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9C8" w:rsidRPr="00BA3D6E" w:rsidRDefault="008A29C8" w:rsidP="008A29C8">
      <w:pPr>
        <w:pStyle w:val="Portadaarriba"/>
        <w:rPr>
          <w:sz w:val="52"/>
          <w:lang w:val="es-ES_tradnl"/>
        </w:rPr>
      </w:pPr>
      <w:bookmarkStart w:id="0" w:name="_GoBack"/>
      <w:bookmarkEnd w:id="0"/>
      <w:r w:rsidRPr="00BA3D6E">
        <w:rPr>
          <w:kern w:val="20"/>
          <w:sz w:val="48"/>
          <w:lang w:val="es-ES_tradnl"/>
        </w:rPr>
        <w:t xml:space="preserve">MODELO DE </w:t>
      </w:r>
      <w:r w:rsidRPr="00BA3D6E">
        <w:rPr>
          <w:kern w:val="20"/>
          <w:sz w:val="48"/>
          <w:lang w:val="es-ES_tradnl"/>
        </w:rPr>
        <w:br/>
      </w:r>
      <w:r w:rsidRPr="00BA3D6E">
        <w:rPr>
          <w:sz w:val="48"/>
          <w:lang w:val="es-ES_tradnl"/>
        </w:rPr>
        <w:t xml:space="preserve">CONTRATO DE COBERTURA ELÉCTRICA </w:t>
      </w:r>
      <w:r w:rsidR="00EC05C4" w:rsidRPr="00BA3D6E">
        <w:rPr>
          <w:sz w:val="48"/>
          <w:lang w:val="es-ES_tradnl"/>
        </w:rPr>
        <w:t>PARA</w:t>
      </w:r>
      <w:r w:rsidRPr="00BA3D6E">
        <w:rPr>
          <w:sz w:val="48"/>
          <w:lang w:val="es-ES_tradnl"/>
        </w:rPr>
        <w:br/>
        <w:t>LA SUBASTA DE LARGO PLAZ</w:t>
      </w:r>
      <w:r w:rsidRPr="00BA3D6E">
        <w:rPr>
          <w:sz w:val="52"/>
          <w:lang w:val="es-ES_tradnl"/>
        </w:rPr>
        <w:t>O SLP</w:t>
      </w:r>
      <w:r w:rsidR="00EC05C4" w:rsidRPr="00BA3D6E">
        <w:rPr>
          <w:sz w:val="52"/>
          <w:lang w:val="es-ES_tradnl"/>
        </w:rPr>
        <w:t xml:space="preserve"> No. </w:t>
      </w:r>
      <w:r w:rsidRPr="00BA3D6E">
        <w:rPr>
          <w:sz w:val="52"/>
          <w:lang w:val="es-ES_tradnl"/>
        </w:rPr>
        <w:t>1/2015</w:t>
      </w:r>
    </w:p>
    <w:p w:rsidR="008A29C8" w:rsidRPr="00BA3D6E" w:rsidRDefault="00AC2AE3" w:rsidP="008A29C8">
      <w:pPr>
        <w:pStyle w:val="Portadaabajo"/>
        <w:rPr>
          <w:sz w:val="36"/>
          <w:lang w:val="es-ES_tradnl"/>
        </w:rPr>
      </w:pPr>
      <w:r w:rsidRPr="00BA3D6E">
        <w:rPr>
          <w:sz w:val="36"/>
          <w:lang w:val="es-ES_tradnl"/>
        </w:rPr>
        <w:t>(</w:t>
      </w:r>
      <w:r w:rsidR="0071261E" w:rsidRPr="00BA3D6E">
        <w:rPr>
          <w:sz w:val="36"/>
          <w:lang w:val="es-ES_tradnl"/>
        </w:rPr>
        <w:t>Versión</w:t>
      </w:r>
      <w:r w:rsidRPr="00BA3D6E">
        <w:rPr>
          <w:sz w:val="36"/>
          <w:lang w:val="es-ES_tradnl"/>
        </w:rPr>
        <w:t xml:space="preserve"> del </w:t>
      </w:r>
      <w:r w:rsidR="006346B8">
        <w:rPr>
          <w:sz w:val="36"/>
          <w:lang w:val="es-ES_tradnl"/>
        </w:rPr>
        <w:t>9</w:t>
      </w:r>
      <w:r w:rsidRPr="00BA3D6E">
        <w:rPr>
          <w:sz w:val="36"/>
          <w:lang w:val="es-ES_tradnl"/>
        </w:rPr>
        <w:t xml:space="preserve"> de </w:t>
      </w:r>
      <w:r w:rsidR="00DA67B5">
        <w:rPr>
          <w:sz w:val="36"/>
          <w:lang w:val="es-ES_tradnl"/>
        </w:rPr>
        <w:t>febrer</w:t>
      </w:r>
      <w:r w:rsidR="00BC2939" w:rsidRPr="00BA3D6E">
        <w:rPr>
          <w:sz w:val="36"/>
          <w:lang w:val="es-ES_tradnl"/>
        </w:rPr>
        <w:t>o</w:t>
      </w:r>
      <w:r w:rsidR="00A750B6" w:rsidRPr="00BA3D6E">
        <w:rPr>
          <w:sz w:val="36"/>
          <w:lang w:val="es-ES_tradnl"/>
        </w:rPr>
        <w:t xml:space="preserve"> </w:t>
      </w:r>
      <w:r w:rsidRPr="00BA3D6E">
        <w:rPr>
          <w:sz w:val="36"/>
          <w:lang w:val="es-ES_tradnl"/>
        </w:rPr>
        <w:t>de 201</w:t>
      </w:r>
      <w:r w:rsidR="00BC2939" w:rsidRPr="00BA3D6E">
        <w:rPr>
          <w:sz w:val="36"/>
          <w:lang w:val="es-ES_tradnl"/>
        </w:rPr>
        <w:t>6</w:t>
      </w:r>
      <w:r w:rsidRPr="00BA3D6E">
        <w:rPr>
          <w:sz w:val="36"/>
          <w:lang w:val="es-ES_tradnl"/>
        </w:rPr>
        <w:t>)</w:t>
      </w:r>
    </w:p>
    <w:p w:rsidR="008A29C8" w:rsidRPr="00BA3D6E" w:rsidRDefault="008A29C8" w:rsidP="008A29C8">
      <w:pPr>
        <w:pStyle w:val="Centradoen14calibri"/>
        <w:jc w:val="both"/>
        <w:rPr>
          <w:sz w:val="24"/>
          <w:shd w:val="clear" w:color="auto" w:fill="BFBFBF" w:themeFill="background1" w:themeFillShade="BF"/>
          <w:lang w:val="es-ES_tradnl"/>
        </w:rPr>
      </w:pPr>
      <w:r w:rsidRPr="00BA3D6E">
        <w:rPr>
          <w:sz w:val="24"/>
          <w:shd w:val="clear" w:color="auto" w:fill="BFBFBF" w:themeFill="background1" w:themeFillShade="BF"/>
          <w:lang w:val="es-ES_tradnl"/>
        </w:rPr>
        <w:t xml:space="preserve">[El contenido de las secciones entre corchetes y sombreadas en gris deberá ajustarse en función del contenido de la Oferta de Venta asociada al Contrato. Por ejemplo, si la Oferta de Venta sólo contempla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 xml:space="preserve">nergía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léctrica y CEL, no se utilizará la palabra “Potencia” y las referencias deberán ajustarse según corresponda.]</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D6E3BC" w:themeFill="accent3" w:themeFillTint="66"/>
          <w:lang w:val="es-ES_tradnl"/>
        </w:rPr>
        <w:t>[Las secciones entre corchetes y sombreadas en verde describen el contenido de lo que deberá in</w:t>
      </w:r>
      <w:r w:rsidR="009E4FFC" w:rsidRPr="00BA3D6E">
        <w:rPr>
          <w:sz w:val="24"/>
          <w:shd w:val="clear" w:color="auto" w:fill="D6E3BC" w:themeFill="accent3" w:themeFillTint="66"/>
          <w:lang w:val="es-ES_tradnl"/>
        </w:rPr>
        <w:t xml:space="preserve">cluirse </w:t>
      </w:r>
      <w:r w:rsidRPr="00BA3D6E">
        <w:rPr>
          <w:sz w:val="24"/>
          <w:shd w:val="clear" w:color="auto" w:fill="D6E3BC" w:themeFill="accent3" w:themeFillTint="66"/>
          <w:lang w:val="es-ES_tradnl"/>
        </w:rPr>
        <w:t>en esa sección</w:t>
      </w:r>
      <w:r w:rsidR="009E4FFC" w:rsidRPr="00BA3D6E">
        <w:rPr>
          <w:sz w:val="24"/>
          <w:shd w:val="clear" w:color="auto" w:fill="D6E3BC" w:themeFill="accent3" w:themeFillTint="66"/>
          <w:lang w:val="es-ES_tradnl"/>
        </w:rPr>
        <w:t xml:space="preserve"> según corresponda</w:t>
      </w:r>
      <w:r w:rsidRPr="00BA3D6E">
        <w:rPr>
          <w:sz w:val="24"/>
          <w:shd w:val="clear" w:color="auto" w:fill="D6E3BC" w:themeFill="accent3" w:themeFillTint="66"/>
          <w:lang w:val="es-ES_tradnl"/>
        </w:rPr>
        <w:t>. Por ejemplo, la “fecha” o el “nombre de la empresa que suscribirá el Contrato como Vendedor”.]</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[Las secciones entre corchetes y sombreadas en azul contienen instrucciones o explicaciones para la correcta elaboración del Contrato pero no serán parte del mismo. Por ejemplo, esta sección (y las dos anteriores salvo que éstas se encuentran sombreadas en gris y verde para facilitar la identificación del código por color</w:t>
      </w:r>
      <w:r w:rsidR="009E4FFC" w:rsidRPr="00BA3D6E">
        <w:rPr>
          <w:sz w:val="24"/>
          <w:shd w:val="clear" w:color="auto" w:fill="C6D9F1" w:themeFill="text2" w:themeFillTint="33"/>
          <w:lang w:val="es-ES_tradnl"/>
        </w:rPr>
        <w:t>)</w:t>
      </w:r>
      <w:r w:rsidRPr="00BA3D6E">
        <w:rPr>
          <w:sz w:val="24"/>
          <w:shd w:val="clear" w:color="auto" w:fill="C6D9F1" w:themeFill="text2" w:themeFillTint="33"/>
          <w:lang w:val="es-ES_tradnl"/>
        </w:rPr>
        <w:t>]</w:t>
      </w: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14"/>
          <w:footerReference w:type="first" r:id="rId15"/>
          <w:endnotePr>
            <w:numFmt w:val="decimal"/>
          </w:endnotePr>
          <w:pgSz w:w="12242" w:h="15842" w:code="1"/>
          <w:pgMar w:top="1588" w:right="1077" w:bottom="1247" w:left="1077" w:header="567" w:footer="567" w:gutter="0"/>
          <w:cols w:space="708"/>
          <w:docGrid w:linePitch="360"/>
        </w:sectPr>
      </w:pPr>
    </w:p>
    <w:p w:rsidR="008A29C8" w:rsidRPr="00BA3D6E" w:rsidRDefault="008A29C8" w:rsidP="008A29C8">
      <w:pPr>
        <w:pStyle w:val="FIRTSPAGE"/>
        <w:rPr>
          <w:lang w:val="es-ES_tradnl"/>
        </w:rPr>
      </w:pPr>
    </w:p>
    <w:p w:rsidR="008A29C8" w:rsidRPr="00BA3D6E" w:rsidRDefault="008A29C8" w:rsidP="008A29C8">
      <w:pPr>
        <w:spacing w:after="240"/>
        <w:ind w:left="2268" w:hanging="2268"/>
        <w:jc w:val="center"/>
        <w:rPr>
          <w:rFonts w:ascii="Garamond" w:eastAsia="Arial Unicode MS" w:hAnsi="Garamond"/>
          <w:lang w:val="es-ES_tradnl"/>
        </w:rPr>
      </w:pPr>
    </w:p>
    <w:p w:rsidR="008A29C8" w:rsidRPr="00BA3D6E" w:rsidRDefault="008A29C8" w:rsidP="008A29C8">
      <w:pPr>
        <w:pStyle w:val="Textoindependiente"/>
        <w:pBdr>
          <w:top w:val="thinThickSmallGap" w:sz="12" w:space="1" w:color="auto"/>
        </w:pBdr>
        <w:jc w:val="center"/>
        <w:rPr>
          <w:rFonts w:eastAsia="Arial Unicode MS"/>
          <w:b/>
          <w:caps/>
          <w:lang w:val="es-ES_tradnl"/>
        </w:rPr>
      </w:pPr>
    </w:p>
    <w:p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la compraventa de </w:t>
      </w:r>
      <w:r w:rsidRPr="00BA3D6E">
        <w:rPr>
          <w:b/>
          <w:sz w:val="32"/>
          <w:shd w:val="clear" w:color="auto" w:fill="BFBFBF" w:themeFill="background1" w:themeFillShade="BF"/>
          <w:lang w:val="es-ES_tradnl"/>
        </w:rPr>
        <w:t>[potencia, energía eléctrica y certificados de energías limpias]</w:t>
      </w:r>
      <w:r w:rsidR="00EC05C4" w:rsidRPr="00BA3D6E">
        <w:rPr>
          <w:b/>
          <w:sz w:val="32"/>
          <w:shd w:val="clear" w:color="auto" w:fill="BFBFBF" w:themeFill="background1" w:themeFillShade="BF"/>
          <w:lang w:val="es-ES_tradnl"/>
        </w:rPr>
        <w:br/>
      </w:r>
      <w:r w:rsidR="009E4FFC" w:rsidRPr="00BA3D6E">
        <w:rPr>
          <w:b/>
          <w:sz w:val="32"/>
          <w:lang w:val="es-ES_tradnl"/>
        </w:rPr>
        <w:t>SLP1/2015/</w:t>
      </w:r>
      <w:r w:rsidR="00EC05C4" w:rsidRPr="00BA3D6E">
        <w:rPr>
          <w:b/>
          <w:sz w:val="32"/>
          <w:shd w:val="clear" w:color="auto" w:fill="BFBFBF" w:themeFill="background1" w:themeFillShade="BF"/>
          <w:lang w:val="es-ES_tradnl"/>
        </w:rPr>
        <w:t>[00</w:t>
      </w:r>
      <w:r w:rsidR="009E4FFC" w:rsidRPr="00BA3D6E">
        <w:rPr>
          <w:b/>
          <w:sz w:val="32"/>
          <w:shd w:val="clear" w:color="auto" w:fill="BFBFBF" w:themeFill="background1" w:themeFillShade="BF"/>
          <w:lang w:val="es-ES_tradnl"/>
        </w:rPr>
        <w:t>0</w:t>
      </w:r>
      <w:r w:rsidR="00EC05C4" w:rsidRPr="00BA3D6E">
        <w:rPr>
          <w:b/>
          <w:sz w:val="32"/>
          <w:shd w:val="clear" w:color="auto" w:fill="BFBFBF" w:themeFill="background1" w:themeFillShade="BF"/>
          <w:lang w:val="es-ES_tradnl"/>
        </w:rPr>
        <w:t>]</w:t>
      </w:r>
    </w:p>
    <w:p w:rsidR="008A29C8" w:rsidRPr="00BA3D6E" w:rsidRDefault="008A29C8" w:rsidP="008A29C8">
      <w:pPr>
        <w:pStyle w:val="Textoindependiente"/>
        <w:pBdr>
          <w:bottom w:val="thinThickSmallGap" w:sz="12" w:space="1" w:color="auto"/>
        </w:pBdr>
        <w:jc w:val="center"/>
        <w:rPr>
          <w:rFonts w:eastAsia="Arial Unicode MS"/>
          <w:lang w:val="es-ES_tradnl"/>
        </w:rPr>
      </w:pPr>
    </w:p>
    <w:p w:rsidR="008A29C8" w:rsidRPr="00BA3D6E" w:rsidRDefault="008A29C8" w:rsidP="008A29C8">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[nombre del Suministrador de Servicios Básicos]</w:t>
      </w:r>
    </w:p>
    <w:p w:rsidR="008A29C8" w:rsidRPr="00BA3D6E" w:rsidRDefault="008A29C8" w:rsidP="008A29C8">
      <w:pPr>
        <w:pStyle w:val="Centradoen14calibri"/>
        <w:rPr>
          <w:b w:val="0"/>
          <w:lang w:val="es-ES_tradnl"/>
        </w:rPr>
      </w:pPr>
      <w:r w:rsidRPr="00BA3D6E">
        <w:rPr>
          <w:b w:val="0"/>
          <w:lang w:val="es-ES_tradnl"/>
        </w:rPr>
        <w:t>como Comprador,</w:t>
      </w:r>
    </w:p>
    <w:p w:rsidR="008A29C8" w:rsidRPr="00BA3D6E" w:rsidRDefault="008A29C8" w:rsidP="008A29C8">
      <w:pPr>
        <w:pStyle w:val="Centradoen14calibri"/>
        <w:rPr>
          <w:b w:val="0"/>
          <w:lang w:val="es-ES_tradnl"/>
        </w:rPr>
      </w:pPr>
      <w:r w:rsidRPr="00BA3D6E">
        <w:rPr>
          <w:b w:val="0"/>
          <w:lang w:val="es-ES_tradnl"/>
        </w:rPr>
        <w:t>y</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 xml:space="preserve">[nombre(s) de la(s) empresa(s) que suscribirá(n) el contrato como </w:t>
      </w:r>
      <w:r w:rsidR="009E4FFC" w:rsidRPr="00BA3D6E">
        <w:rPr>
          <w:shd w:val="clear" w:color="auto" w:fill="D6E3BC" w:themeFill="accent3" w:themeFillTint="66"/>
          <w:lang w:val="es-ES_tradnl"/>
        </w:rPr>
        <w:t>V</w:t>
      </w:r>
      <w:r w:rsidRPr="00BA3D6E">
        <w:rPr>
          <w:shd w:val="clear" w:color="auto" w:fill="D6E3BC" w:themeFill="accent3" w:themeFillTint="66"/>
          <w:lang w:val="es-ES_tradnl"/>
        </w:rPr>
        <w:t>endedor]</w:t>
      </w:r>
    </w:p>
    <w:p w:rsidR="008A29C8" w:rsidRPr="00BA3D6E" w:rsidRDefault="008A29C8" w:rsidP="008A29C8">
      <w:pPr>
        <w:pStyle w:val="Centradoen14calibri"/>
        <w:rPr>
          <w:b w:val="0"/>
          <w:lang w:val="es-ES_tradnl"/>
        </w:rPr>
      </w:pPr>
      <w:r w:rsidRPr="00BA3D6E">
        <w:rPr>
          <w:b w:val="0"/>
          <w:lang w:val="es-ES_tradnl"/>
        </w:rPr>
        <w:t>como Vendedor,</w:t>
      </w:r>
    </w:p>
    <w:p w:rsidR="008A29C8" w:rsidRPr="00BA3D6E" w:rsidRDefault="008A29C8" w:rsidP="008A29C8">
      <w:pPr>
        <w:pStyle w:val="Centradoen14calibri"/>
        <w:rPr>
          <w:lang w:val="es-ES_tradnl"/>
        </w:rPr>
      </w:pPr>
      <w:r w:rsidRPr="00BA3D6E">
        <w:rPr>
          <w:b w:val="0"/>
          <w:lang w:val="es-ES_tradnl"/>
        </w:rPr>
        <w:t xml:space="preserve">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2016</w:t>
      </w: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rsidR="005B51D7" w:rsidRPr="00BA3D6E" w:rsidRDefault="005B51D7" w:rsidP="008A29C8">
      <w:pPr>
        <w:jc w:val="center"/>
        <w:rPr>
          <w:rFonts w:asciiTheme="minorHAnsi" w:hAnsiTheme="minorHAnsi"/>
          <w:b/>
          <w:sz w:val="28"/>
          <w:lang w:val="es-ES_tradnl"/>
        </w:rPr>
      </w:pPr>
    </w:p>
    <w:p w:rsidR="00AF4545" w:rsidRPr="00B82ED5" w:rsidRDefault="000E294A">
      <w:pPr>
        <w:pStyle w:val="TDC1"/>
        <w:rPr>
          <w:rFonts w:eastAsiaTheme="minorEastAsia"/>
          <w:b w:val="0"/>
          <w:bCs w:val="0"/>
          <w:caps w:val="0"/>
          <w:snapToGrid/>
          <w:szCs w:val="24"/>
          <w:lang w:val="es-MX" w:eastAsia="ja-JP"/>
        </w:rPr>
      </w:pPr>
      <w:r w:rsidRPr="00BA3D6E">
        <w:rPr>
          <w:lang w:val="es-ES_tradnl"/>
        </w:rPr>
        <w:fldChar w:fldCharType="begin"/>
      </w:r>
      <w:r w:rsidR="009E4FFC" w:rsidRPr="00BA3D6E">
        <w:rPr>
          <w:lang w:val="es-ES_tradnl"/>
        </w:rPr>
        <w:instrText xml:space="preserve"> TOC \h \z \t "Estilo 1,1,Estilo 2,2,CONTENIDO CONTRATO,1" </w:instrText>
      </w:r>
      <w:r w:rsidRPr="00BA3D6E">
        <w:rPr>
          <w:lang w:val="es-ES_tradnl"/>
        </w:rPr>
        <w:fldChar w:fldCharType="separate"/>
      </w:r>
      <w:r w:rsidR="00AF4545">
        <w:t>ANTECEDENTES</w:t>
      </w:r>
      <w:r w:rsidR="00AF4545">
        <w:tab/>
      </w:r>
      <w:r>
        <w:fldChar w:fldCharType="begin"/>
      </w:r>
      <w:r w:rsidR="00AF4545">
        <w:instrText xml:space="preserve"> PAGEREF _Toc314835390 \h </w:instrText>
      </w:r>
      <w:r>
        <w:fldChar w:fldCharType="separate"/>
      </w:r>
      <w:r w:rsidR="00365A99">
        <w:t>1</w:t>
      </w:r>
      <w:r>
        <w:fldChar w:fldCharType="end"/>
      </w:r>
    </w:p>
    <w:p w:rsidR="00AF4545" w:rsidRPr="00B82ED5" w:rsidRDefault="00AF4545">
      <w:pPr>
        <w:pStyle w:val="TDC1"/>
        <w:rPr>
          <w:rFonts w:eastAsiaTheme="minorEastAsia"/>
          <w:b w:val="0"/>
          <w:bCs w:val="0"/>
          <w:caps w:val="0"/>
          <w:snapToGrid/>
          <w:szCs w:val="24"/>
          <w:lang w:val="es-MX" w:eastAsia="ja-JP"/>
        </w:rPr>
      </w:pPr>
      <w:r>
        <w:t>DECLARACIONES</w:t>
      </w:r>
      <w:r>
        <w:tab/>
      </w:r>
      <w:r w:rsidR="000E294A">
        <w:fldChar w:fldCharType="begin"/>
      </w:r>
      <w:r>
        <w:instrText xml:space="preserve"> PAGEREF _Toc314835391 \h </w:instrText>
      </w:r>
      <w:r w:rsidR="000E294A">
        <w:fldChar w:fldCharType="separate"/>
      </w:r>
      <w:r w:rsidR="00365A99">
        <w:t>2</w:t>
      </w:r>
      <w:r w:rsidR="000E294A">
        <w:fldChar w:fldCharType="end"/>
      </w:r>
    </w:p>
    <w:p w:rsidR="00AF4545" w:rsidRPr="00B82ED5" w:rsidRDefault="00AF4545">
      <w:pPr>
        <w:pStyle w:val="TDC1"/>
        <w:rPr>
          <w:rFonts w:eastAsiaTheme="minorEastAsia"/>
          <w:b w:val="0"/>
          <w:bCs w:val="0"/>
          <w:caps w:val="0"/>
          <w:snapToGrid/>
          <w:szCs w:val="24"/>
          <w:lang w:val="es-MX" w:eastAsia="ja-JP"/>
        </w:rPr>
      </w:pPr>
      <w:r>
        <w:t>CLÁUSULAS</w:t>
      </w:r>
      <w:r>
        <w:tab/>
      </w:r>
      <w:r>
        <w:tab/>
      </w:r>
      <w:r w:rsidR="000E294A">
        <w:fldChar w:fldCharType="begin"/>
      </w:r>
      <w:r>
        <w:instrText xml:space="preserve"> PAGEREF _Toc314835392 \h </w:instrText>
      </w:r>
      <w:r w:rsidR="000E294A">
        <w:fldChar w:fldCharType="separate"/>
      </w:r>
      <w:r w:rsidR="00365A99">
        <w:t>6</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1</w:t>
      </w:r>
      <w:r w:rsidRPr="00B82ED5">
        <w:rPr>
          <w:rFonts w:eastAsiaTheme="minorEastAsia"/>
          <w:b w:val="0"/>
          <w:bCs w:val="0"/>
          <w:caps w:val="0"/>
          <w:snapToGrid/>
          <w:szCs w:val="24"/>
          <w:lang w:val="es-MX" w:eastAsia="ja-JP"/>
        </w:rPr>
        <w:tab/>
      </w:r>
      <w:r w:rsidRPr="00F664E1">
        <w:rPr>
          <w:lang w:val="es-ES_tradnl"/>
        </w:rPr>
        <w:t>Definiciones y reglas de interpretación</w:t>
      </w:r>
      <w:r>
        <w:tab/>
      </w:r>
      <w:r w:rsidR="000E294A">
        <w:fldChar w:fldCharType="begin"/>
      </w:r>
      <w:r>
        <w:instrText xml:space="preserve"> PAGEREF _Toc314835393 \h </w:instrText>
      </w:r>
      <w:r w:rsidR="000E294A">
        <w:fldChar w:fldCharType="separate"/>
      </w:r>
      <w:r w:rsidR="00365A99">
        <w:t>6</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1.1</w:t>
      </w:r>
      <w:r w:rsidRPr="00B82ED5">
        <w:rPr>
          <w:rFonts w:asciiTheme="minorHAnsi" w:eastAsiaTheme="minorEastAsia" w:hAnsiTheme="minorHAnsi"/>
          <w:snapToGrid/>
          <w:sz w:val="24"/>
          <w:szCs w:val="24"/>
          <w:lang w:val="es-MX" w:eastAsia="ja-JP"/>
        </w:rPr>
        <w:tab/>
      </w:r>
      <w:r w:rsidRPr="00F664E1">
        <w:rPr>
          <w:lang w:val="es-ES_tradnl"/>
        </w:rPr>
        <w:t>Términos definidos</w:t>
      </w:r>
      <w:r w:rsidRPr="00B82ED5">
        <w:rPr>
          <w:lang w:val="es-MX"/>
        </w:rPr>
        <w:tab/>
      </w:r>
      <w:r w:rsidR="000E294A">
        <w:fldChar w:fldCharType="begin"/>
      </w:r>
      <w:r w:rsidRPr="00B82ED5">
        <w:rPr>
          <w:lang w:val="es-MX"/>
        </w:rPr>
        <w:instrText xml:space="preserve"> PAGEREF _Toc314835394 \h </w:instrText>
      </w:r>
      <w:r w:rsidR="000E294A">
        <w:fldChar w:fldCharType="separate"/>
      </w:r>
      <w:r w:rsidR="00365A99">
        <w:rPr>
          <w:lang w:val="es-MX"/>
        </w:rPr>
        <w:t>6</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1.2</w:t>
      </w:r>
      <w:r w:rsidRPr="00B82ED5">
        <w:rPr>
          <w:rFonts w:asciiTheme="minorHAnsi" w:eastAsiaTheme="minorEastAsia" w:hAnsiTheme="minorHAnsi"/>
          <w:snapToGrid/>
          <w:sz w:val="24"/>
          <w:szCs w:val="24"/>
          <w:lang w:val="es-MX" w:eastAsia="ja-JP"/>
        </w:rPr>
        <w:tab/>
      </w:r>
      <w:r w:rsidRPr="00F664E1">
        <w:rPr>
          <w:lang w:val="es-ES_tradnl"/>
        </w:rPr>
        <w:t>Reglas de interpretación</w:t>
      </w:r>
      <w:r w:rsidRPr="00B82ED5">
        <w:rPr>
          <w:lang w:val="es-MX"/>
        </w:rPr>
        <w:tab/>
      </w:r>
      <w:r w:rsidR="000E294A">
        <w:fldChar w:fldCharType="begin"/>
      </w:r>
      <w:r w:rsidRPr="00B82ED5">
        <w:rPr>
          <w:lang w:val="es-MX"/>
        </w:rPr>
        <w:instrText xml:space="preserve"> PAGEREF _Toc314835395 \h </w:instrText>
      </w:r>
      <w:r w:rsidR="000E294A">
        <w:fldChar w:fldCharType="separate"/>
      </w:r>
      <w:r w:rsidR="00365A99">
        <w:rPr>
          <w:lang w:val="es-MX"/>
        </w:rPr>
        <w:t>14</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2</w:t>
      </w:r>
      <w:r w:rsidRPr="00B82ED5">
        <w:rPr>
          <w:rFonts w:eastAsiaTheme="minorEastAsia"/>
          <w:b w:val="0"/>
          <w:bCs w:val="0"/>
          <w:caps w:val="0"/>
          <w:snapToGrid/>
          <w:szCs w:val="24"/>
          <w:lang w:val="es-MX" w:eastAsia="ja-JP"/>
        </w:rPr>
        <w:tab/>
      </w:r>
      <w:r w:rsidRPr="00F664E1">
        <w:rPr>
          <w:lang w:val="es-ES_tradnl"/>
        </w:rPr>
        <w:t>Objeto, FIN y Vigencia</w:t>
      </w:r>
      <w:r>
        <w:tab/>
      </w:r>
      <w:r w:rsidR="000E294A">
        <w:fldChar w:fldCharType="begin"/>
      </w:r>
      <w:r>
        <w:instrText xml:space="preserve"> PAGEREF _Toc314835396 \h </w:instrText>
      </w:r>
      <w:r w:rsidR="000E294A">
        <w:fldChar w:fldCharType="separate"/>
      </w:r>
      <w:r w:rsidR="00365A99">
        <w:t>15</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2.1</w:t>
      </w:r>
      <w:r w:rsidRPr="00B82ED5">
        <w:rPr>
          <w:rFonts w:asciiTheme="minorHAnsi" w:eastAsiaTheme="minorEastAsia" w:hAnsiTheme="minorHAnsi"/>
          <w:snapToGrid/>
          <w:sz w:val="24"/>
          <w:szCs w:val="24"/>
          <w:lang w:val="es-MX" w:eastAsia="ja-JP"/>
        </w:rPr>
        <w:tab/>
      </w:r>
      <w:r w:rsidRPr="00F664E1">
        <w:rPr>
          <w:lang w:val="es-ES_tradnl"/>
        </w:rPr>
        <w:t>Objeto del Contrato</w:t>
      </w:r>
      <w:r w:rsidRPr="00B82ED5">
        <w:rPr>
          <w:lang w:val="es-MX"/>
        </w:rPr>
        <w:tab/>
      </w:r>
      <w:r w:rsidR="000E294A">
        <w:fldChar w:fldCharType="begin"/>
      </w:r>
      <w:r w:rsidRPr="00B82ED5">
        <w:rPr>
          <w:lang w:val="es-MX"/>
        </w:rPr>
        <w:instrText xml:space="preserve"> PAGEREF _Toc314835397 \h </w:instrText>
      </w:r>
      <w:r w:rsidR="000E294A">
        <w:fldChar w:fldCharType="separate"/>
      </w:r>
      <w:r w:rsidR="00365A99">
        <w:rPr>
          <w:lang w:val="es-MX"/>
        </w:rPr>
        <w:t>15</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2.2</w:t>
      </w:r>
      <w:r w:rsidRPr="00B82ED5">
        <w:rPr>
          <w:rFonts w:asciiTheme="minorHAnsi" w:eastAsiaTheme="minorEastAsia" w:hAnsiTheme="minorHAnsi"/>
          <w:snapToGrid/>
          <w:sz w:val="24"/>
          <w:szCs w:val="24"/>
          <w:lang w:val="es-MX" w:eastAsia="ja-JP"/>
        </w:rPr>
        <w:tab/>
      </w:r>
      <w:r w:rsidRPr="00F664E1">
        <w:rPr>
          <w:lang w:val="es-ES_tradnl"/>
        </w:rPr>
        <w:t>Fin o propósito del Contrato</w:t>
      </w:r>
      <w:r w:rsidRPr="00B82ED5">
        <w:rPr>
          <w:lang w:val="es-MX"/>
        </w:rPr>
        <w:tab/>
      </w:r>
      <w:r w:rsidR="000E294A">
        <w:fldChar w:fldCharType="begin"/>
      </w:r>
      <w:r w:rsidRPr="00B82ED5">
        <w:rPr>
          <w:lang w:val="es-MX"/>
        </w:rPr>
        <w:instrText xml:space="preserve"> PAGEREF _Toc314835398 \h </w:instrText>
      </w:r>
      <w:r w:rsidR="000E294A">
        <w:fldChar w:fldCharType="separate"/>
      </w:r>
      <w:r w:rsidR="00365A99">
        <w:rPr>
          <w:lang w:val="es-MX"/>
        </w:rPr>
        <w:t>15</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2.3</w:t>
      </w:r>
      <w:r w:rsidRPr="00B82ED5">
        <w:rPr>
          <w:rFonts w:asciiTheme="minorHAnsi" w:eastAsiaTheme="minorEastAsia" w:hAnsiTheme="minorHAnsi"/>
          <w:snapToGrid/>
          <w:sz w:val="24"/>
          <w:szCs w:val="24"/>
          <w:lang w:val="es-MX" w:eastAsia="ja-JP"/>
        </w:rPr>
        <w:tab/>
      </w:r>
      <w:r w:rsidRPr="00F664E1">
        <w:rPr>
          <w:lang w:val="es-ES_tradnl"/>
        </w:rPr>
        <w:t>Vigencia del Contrato</w:t>
      </w:r>
      <w:r w:rsidRPr="00B82ED5">
        <w:rPr>
          <w:lang w:val="es-MX"/>
        </w:rPr>
        <w:tab/>
      </w:r>
      <w:r w:rsidR="000E294A">
        <w:fldChar w:fldCharType="begin"/>
      </w:r>
      <w:r w:rsidRPr="00B82ED5">
        <w:rPr>
          <w:lang w:val="es-MX"/>
        </w:rPr>
        <w:instrText xml:space="preserve"> PAGEREF _Toc314835399 \h </w:instrText>
      </w:r>
      <w:r w:rsidR="000E294A">
        <w:fldChar w:fldCharType="separate"/>
      </w:r>
      <w:r w:rsidR="00365A99">
        <w:rPr>
          <w:lang w:val="es-MX"/>
        </w:rPr>
        <w:t>16</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3</w:t>
      </w:r>
      <w:r w:rsidRPr="00B82ED5">
        <w:rPr>
          <w:rFonts w:eastAsiaTheme="minorEastAsia"/>
          <w:b w:val="0"/>
          <w:bCs w:val="0"/>
          <w:caps w:val="0"/>
          <w:snapToGrid/>
          <w:szCs w:val="24"/>
          <w:lang w:val="es-MX" w:eastAsia="ja-JP"/>
        </w:rPr>
        <w:tab/>
      </w:r>
      <w:r w:rsidRPr="00F664E1">
        <w:rPr>
          <w:lang w:val="es-ES_tradnl"/>
        </w:rPr>
        <w:t>CENTRAL ELÉCTRICA</w:t>
      </w:r>
      <w:r>
        <w:tab/>
      </w:r>
      <w:r w:rsidR="000E294A">
        <w:fldChar w:fldCharType="begin"/>
      </w:r>
      <w:r>
        <w:instrText xml:space="preserve"> PAGEREF _Toc314835400 \h </w:instrText>
      </w:r>
      <w:r w:rsidR="000E294A">
        <w:fldChar w:fldCharType="separate"/>
      </w:r>
      <w:r w:rsidR="00365A99">
        <w:t>16</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3.1</w:t>
      </w:r>
      <w:r w:rsidRPr="00B82ED5">
        <w:rPr>
          <w:rFonts w:asciiTheme="minorHAnsi" w:eastAsiaTheme="minorEastAsia" w:hAnsiTheme="minorHAnsi"/>
          <w:snapToGrid/>
          <w:sz w:val="24"/>
          <w:szCs w:val="24"/>
          <w:lang w:val="es-MX" w:eastAsia="ja-JP"/>
        </w:rPr>
        <w:tab/>
      </w:r>
      <w:r w:rsidRPr="00F664E1">
        <w:rPr>
          <w:lang w:val="es-ES_tradnl"/>
        </w:rPr>
        <w:t>Descripción</w:t>
      </w:r>
      <w:r w:rsidRPr="00B82ED5">
        <w:rPr>
          <w:lang w:val="es-MX"/>
        </w:rPr>
        <w:tab/>
      </w:r>
      <w:r w:rsidR="000E294A">
        <w:fldChar w:fldCharType="begin"/>
      </w:r>
      <w:r w:rsidRPr="00B82ED5">
        <w:rPr>
          <w:lang w:val="es-MX"/>
        </w:rPr>
        <w:instrText xml:space="preserve"> PAGEREF _Toc314835401 \h </w:instrText>
      </w:r>
      <w:r w:rsidR="000E294A">
        <w:fldChar w:fldCharType="separate"/>
      </w:r>
      <w:r w:rsidR="00365A99">
        <w:rPr>
          <w:lang w:val="es-MX"/>
        </w:rPr>
        <w:t>16</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3.2</w:t>
      </w:r>
      <w:r w:rsidRPr="00B82ED5">
        <w:rPr>
          <w:rFonts w:asciiTheme="minorHAnsi" w:eastAsiaTheme="minorEastAsia" w:hAnsiTheme="minorHAnsi"/>
          <w:snapToGrid/>
          <w:sz w:val="24"/>
          <w:szCs w:val="24"/>
          <w:lang w:val="es-MX" w:eastAsia="ja-JP"/>
        </w:rPr>
        <w:tab/>
      </w:r>
      <w:r w:rsidRPr="00F664E1">
        <w:rPr>
          <w:shd w:val="clear" w:color="auto" w:fill="BFBFBF" w:themeFill="background1" w:themeFillShade="BF"/>
          <w:lang w:val="es-ES_tradnl"/>
        </w:rPr>
        <w:t>[Construcción/Repotenciación]</w:t>
      </w:r>
      <w:r w:rsidRPr="00B82ED5">
        <w:rPr>
          <w:lang w:val="es-MX"/>
        </w:rPr>
        <w:tab/>
      </w:r>
      <w:r w:rsidR="000E294A">
        <w:fldChar w:fldCharType="begin"/>
      </w:r>
      <w:r w:rsidRPr="00B82ED5">
        <w:rPr>
          <w:lang w:val="es-MX"/>
        </w:rPr>
        <w:instrText xml:space="preserve"> PAGEREF _Toc314835402 \h </w:instrText>
      </w:r>
      <w:r w:rsidR="000E294A">
        <w:fldChar w:fldCharType="separate"/>
      </w:r>
      <w:r w:rsidR="00365A99">
        <w:rPr>
          <w:lang w:val="es-MX"/>
        </w:rPr>
        <w:t>16</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4</w:t>
      </w:r>
      <w:r w:rsidRPr="00B82ED5">
        <w:rPr>
          <w:rFonts w:eastAsiaTheme="minorEastAsia"/>
          <w:b w:val="0"/>
          <w:bCs w:val="0"/>
          <w:caps w:val="0"/>
          <w:snapToGrid/>
          <w:szCs w:val="24"/>
          <w:lang w:val="es-MX" w:eastAsia="ja-JP"/>
        </w:rPr>
        <w:tab/>
      </w:r>
      <w:r w:rsidRPr="00F664E1">
        <w:rPr>
          <w:lang w:val="es-ES_tradnl"/>
        </w:rPr>
        <w:t>Potencia</w:t>
      </w:r>
      <w:r>
        <w:tab/>
      </w:r>
      <w:r w:rsidR="000E294A">
        <w:fldChar w:fldCharType="begin"/>
      </w:r>
      <w:r>
        <w:instrText xml:space="preserve"> PAGEREF _Toc314835403 \h </w:instrText>
      </w:r>
      <w:r w:rsidR="000E294A">
        <w:fldChar w:fldCharType="separate"/>
      </w:r>
      <w:r w:rsidR="00365A99">
        <w:t>19</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4.1</w:t>
      </w:r>
      <w:r w:rsidRPr="00B82ED5">
        <w:rPr>
          <w:rFonts w:asciiTheme="minorHAnsi" w:eastAsiaTheme="minorEastAsia" w:hAnsiTheme="minorHAnsi"/>
          <w:snapToGrid/>
          <w:sz w:val="24"/>
          <w:szCs w:val="24"/>
          <w:lang w:val="es-MX" w:eastAsia="ja-JP"/>
        </w:rPr>
        <w:tab/>
      </w:r>
      <w:r w:rsidRPr="00F664E1">
        <w:rPr>
          <w:lang w:val="es-ES_tradnl"/>
        </w:rPr>
        <w:t>Monto y plazo</w:t>
      </w:r>
      <w:r w:rsidRPr="00B82ED5">
        <w:rPr>
          <w:lang w:val="es-MX"/>
        </w:rPr>
        <w:tab/>
      </w:r>
      <w:r w:rsidR="000E294A">
        <w:fldChar w:fldCharType="begin"/>
      </w:r>
      <w:r w:rsidRPr="00B82ED5">
        <w:rPr>
          <w:lang w:val="es-MX"/>
        </w:rPr>
        <w:instrText xml:space="preserve"> PAGEREF _Toc314835404 \h </w:instrText>
      </w:r>
      <w:r w:rsidR="000E294A">
        <w:fldChar w:fldCharType="separate"/>
      </w:r>
      <w:r w:rsidR="00365A99">
        <w:rPr>
          <w:lang w:val="es-MX"/>
        </w:rPr>
        <w:t>19</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4.2</w:t>
      </w:r>
      <w:r w:rsidRPr="00B82ED5">
        <w:rPr>
          <w:rFonts w:asciiTheme="minorHAnsi" w:eastAsiaTheme="minorEastAsia" w:hAnsiTheme="minorHAnsi"/>
          <w:snapToGrid/>
          <w:sz w:val="24"/>
          <w:szCs w:val="24"/>
          <w:lang w:val="es-MX" w:eastAsia="ja-JP"/>
        </w:rPr>
        <w:tab/>
      </w:r>
      <w:r w:rsidRPr="00F664E1">
        <w:rPr>
          <w:lang w:val="es-ES_tradnl"/>
        </w:rPr>
        <w:t>Transmisión y adquisición de la Potencia</w:t>
      </w:r>
      <w:r w:rsidRPr="00B82ED5">
        <w:rPr>
          <w:lang w:val="es-MX"/>
        </w:rPr>
        <w:tab/>
      </w:r>
      <w:r w:rsidR="000E294A">
        <w:fldChar w:fldCharType="begin"/>
      </w:r>
      <w:r w:rsidRPr="00B82ED5">
        <w:rPr>
          <w:lang w:val="es-MX"/>
        </w:rPr>
        <w:instrText xml:space="preserve"> PAGEREF _Toc314835405 \h </w:instrText>
      </w:r>
      <w:r w:rsidR="000E294A">
        <w:fldChar w:fldCharType="separate"/>
      </w:r>
      <w:r w:rsidR="00365A99">
        <w:rPr>
          <w:lang w:val="es-MX"/>
        </w:rPr>
        <w:t>20</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5</w:t>
      </w:r>
      <w:r w:rsidRPr="00B82ED5">
        <w:rPr>
          <w:rFonts w:eastAsiaTheme="minorEastAsia"/>
          <w:b w:val="0"/>
          <w:bCs w:val="0"/>
          <w:caps w:val="0"/>
          <w:snapToGrid/>
          <w:szCs w:val="24"/>
          <w:lang w:val="es-MX" w:eastAsia="ja-JP"/>
        </w:rPr>
        <w:tab/>
      </w:r>
      <w:r w:rsidRPr="00F664E1">
        <w:rPr>
          <w:lang w:val="es-ES_tradnl"/>
        </w:rPr>
        <w:t>Energía eléctrica</w:t>
      </w:r>
      <w:r>
        <w:tab/>
      </w:r>
      <w:r w:rsidR="000E294A">
        <w:fldChar w:fldCharType="begin"/>
      </w:r>
      <w:r>
        <w:instrText xml:space="preserve"> PAGEREF _Toc314835406 \h </w:instrText>
      </w:r>
      <w:r w:rsidR="000E294A">
        <w:fldChar w:fldCharType="separate"/>
      </w:r>
      <w:r w:rsidR="00365A99">
        <w:t>22</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5.1</w:t>
      </w:r>
      <w:r w:rsidRPr="00B82ED5">
        <w:rPr>
          <w:rFonts w:asciiTheme="minorHAnsi" w:eastAsiaTheme="minorEastAsia" w:hAnsiTheme="minorHAnsi"/>
          <w:snapToGrid/>
          <w:sz w:val="24"/>
          <w:szCs w:val="24"/>
          <w:lang w:val="es-MX" w:eastAsia="ja-JP"/>
        </w:rPr>
        <w:tab/>
      </w:r>
      <w:r w:rsidRPr="00F664E1">
        <w:rPr>
          <w:lang w:val="es-ES_tradnl"/>
        </w:rPr>
        <w:t>Monto y plazo</w:t>
      </w:r>
      <w:r w:rsidRPr="00B82ED5">
        <w:rPr>
          <w:lang w:val="es-MX"/>
        </w:rPr>
        <w:tab/>
      </w:r>
      <w:r w:rsidR="000E294A">
        <w:fldChar w:fldCharType="begin"/>
      </w:r>
      <w:r w:rsidRPr="00B82ED5">
        <w:rPr>
          <w:lang w:val="es-MX"/>
        </w:rPr>
        <w:instrText xml:space="preserve"> PAGEREF _Toc314835407 \h </w:instrText>
      </w:r>
      <w:r w:rsidR="000E294A">
        <w:fldChar w:fldCharType="separate"/>
      </w:r>
      <w:r w:rsidR="00365A99">
        <w:rPr>
          <w:lang w:val="es-MX"/>
        </w:rPr>
        <w:t>22</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5.2</w:t>
      </w:r>
      <w:r w:rsidRPr="00B82ED5">
        <w:rPr>
          <w:rFonts w:asciiTheme="minorHAnsi" w:eastAsiaTheme="minorEastAsia" w:hAnsiTheme="minorHAnsi"/>
          <w:snapToGrid/>
          <w:sz w:val="24"/>
          <w:szCs w:val="24"/>
          <w:lang w:val="es-MX" w:eastAsia="ja-JP"/>
        </w:rPr>
        <w:tab/>
      </w:r>
      <w:r w:rsidRPr="00F664E1">
        <w:rPr>
          <w:lang w:val="es-ES_tradnl"/>
        </w:rPr>
        <w:t>Transmisión y adquisición de la energía eléctrica</w:t>
      </w:r>
      <w:r w:rsidRPr="00B82ED5">
        <w:rPr>
          <w:lang w:val="es-MX"/>
        </w:rPr>
        <w:tab/>
      </w:r>
      <w:r w:rsidR="000E294A">
        <w:fldChar w:fldCharType="begin"/>
      </w:r>
      <w:r w:rsidRPr="00B82ED5">
        <w:rPr>
          <w:lang w:val="es-MX"/>
        </w:rPr>
        <w:instrText xml:space="preserve"> PAGEREF _Toc314835408 \h </w:instrText>
      </w:r>
      <w:r w:rsidR="000E294A">
        <w:fldChar w:fldCharType="separate"/>
      </w:r>
      <w:r w:rsidR="00365A99">
        <w:rPr>
          <w:lang w:val="es-MX"/>
        </w:rPr>
        <w:t>23</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5.3</w:t>
      </w:r>
      <w:r w:rsidRPr="00B82ED5">
        <w:rPr>
          <w:rFonts w:asciiTheme="minorHAnsi" w:eastAsiaTheme="minorEastAsia" w:hAnsiTheme="minorHAnsi"/>
          <w:snapToGrid/>
          <w:sz w:val="24"/>
          <w:szCs w:val="24"/>
          <w:lang w:val="es-MX" w:eastAsia="ja-JP"/>
        </w:rPr>
        <w:tab/>
      </w:r>
      <w:r w:rsidRPr="00F664E1">
        <w:rPr>
          <w:lang w:val="es-ES_tradnl"/>
        </w:rPr>
        <w:t>Ajustes por Generación Deficiente o Generación Excedente</w:t>
      </w:r>
      <w:r w:rsidRPr="00B82ED5">
        <w:rPr>
          <w:lang w:val="es-MX"/>
        </w:rPr>
        <w:tab/>
      </w:r>
      <w:r w:rsidR="000E294A">
        <w:fldChar w:fldCharType="begin"/>
      </w:r>
      <w:r w:rsidRPr="00B82ED5">
        <w:rPr>
          <w:lang w:val="es-MX"/>
        </w:rPr>
        <w:instrText xml:space="preserve"> PAGEREF _Toc314835409 \h </w:instrText>
      </w:r>
      <w:r w:rsidR="000E294A">
        <w:fldChar w:fldCharType="separate"/>
      </w:r>
      <w:r w:rsidR="00365A99">
        <w:rPr>
          <w:lang w:val="es-MX"/>
        </w:rPr>
        <w:t>24</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5.4</w:t>
      </w:r>
      <w:r w:rsidRPr="00B82ED5">
        <w:rPr>
          <w:rFonts w:asciiTheme="minorHAnsi" w:eastAsiaTheme="minorEastAsia" w:hAnsiTheme="minorHAnsi"/>
          <w:snapToGrid/>
          <w:sz w:val="24"/>
          <w:szCs w:val="24"/>
          <w:lang w:val="es-MX" w:eastAsia="ja-JP"/>
        </w:rPr>
        <w:tab/>
      </w:r>
      <w:r w:rsidRPr="00F664E1">
        <w:rPr>
          <w:lang w:val="es-ES_tradnl"/>
        </w:rPr>
        <w:t>Transmisión y adquisición de la energía eléctrica</w:t>
      </w:r>
      <w:r w:rsidRPr="00B82ED5">
        <w:rPr>
          <w:lang w:val="es-MX"/>
        </w:rPr>
        <w:tab/>
      </w:r>
      <w:r w:rsidR="000E294A">
        <w:fldChar w:fldCharType="begin"/>
      </w:r>
      <w:r w:rsidRPr="00B82ED5">
        <w:rPr>
          <w:lang w:val="es-MX"/>
        </w:rPr>
        <w:instrText xml:space="preserve"> PAGEREF _Toc314835410 \h </w:instrText>
      </w:r>
      <w:r w:rsidR="000E294A">
        <w:fldChar w:fldCharType="separate"/>
      </w:r>
      <w:r w:rsidR="00365A99">
        <w:rPr>
          <w:lang w:val="es-MX"/>
        </w:rPr>
        <w:t>25</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6</w:t>
      </w:r>
      <w:r w:rsidRPr="00B82ED5">
        <w:rPr>
          <w:rFonts w:eastAsiaTheme="minorEastAsia"/>
          <w:b w:val="0"/>
          <w:bCs w:val="0"/>
          <w:caps w:val="0"/>
          <w:snapToGrid/>
          <w:szCs w:val="24"/>
          <w:lang w:val="es-MX" w:eastAsia="ja-JP"/>
        </w:rPr>
        <w:tab/>
      </w:r>
      <w:r w:rsidRPr="00F664E1">
        <w:rPr>
          <w:lang w:val="es-ES_tradnl"/>
        </w:rPr>
        <w:t>Certificados de Energías Limpias (CEL)</w:t>
      </w:r>
      <w:r>
        <w:tab/>
      </w:r>
      <w:r w:rsidR="000E294A">
        <w:fldChar w:fldCharType="begin"/>
      </w:r>
      <w:r>
        <w:instrText xml:space="preserve"> PAGEREF _Toc314835411 \h </w:instrText>
      </w:r>
      <w:r w:rsidR="000E294A">
        <w:fldChar w:fldCharType="separate"/>
      </w:r>
      <w:r w:rsidR="00365A99">
        <w:t>25</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6.1</w:t>
      </w:r>
      <w:r w:rsidRPr="00B82ED5">
        <w:rPr>
          <w:rFonts w:asciiTheme="minorHAnsi" w:eastAsiaTheme="minorEastAsia" w:hAnsiTheme="minorHAnsi"/>
          <w:snapToGrid/>
          <w:sz w:val="24"/>
          <w:szCs w:val="24"/>
          <w:lang w:val="es-MX" w:eastAsia="ja-JP"/>
        </w:rPr>
        <w:tab/>
      </w:r>
      <w:r w:rsidRPr="00F664E1">
        <w:rPr>
          <w:lang w:val="es-ES_tradnl"/>
        </w:rPr>
        <w:t>Monto y plazo</w:t>
      </w:r>
      <w:r w:rsidRPr="00B82ED5">
        <w:rPr>
          <w:lang w:val="es-MX"/>
        </w:rPr>
        <w:tab/>
      </w:r>
      <w:r w:rsidR="000E294A">
        <w:fldChar w:fldCharType="begin"/>
      </w:r>
      <w:r w:rsidRPr="00B82ED5">
        <w:rPr>
          <w:lang w:val="es-MX"/>
        </w:rPr>
        <w:instrText xml:space="preserve"> PAGEREF _Toc314835412 \h </w:instrText>
      </w:r>
      <w:r w:rsidR="000E294A">
        <w:fldChar w:fldCharType="separate"/>
      </w:r>
      <w:r w:rsidR="00365A99">
        <w:rPr>
          <w:lang w:val="es-MX"/>
        </w:rPr>
        <w:t>26</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6.2</w:t>
      </w:r>
      <w:r w:rsidRPr="00B82ED5">
        <w:rPr>
          <w:rFonts w:asciiTheme="minorHAnsi" w:eastAsiaTheme="minorEastAsia" w:hAnsiTheme="minorHAnsi"/>
          <w:snapToGrid/>
          <w:sz w:val="24"/>
          <w:szCs w:val="24"/>
          <w:lang w:val="es-MX" w:eastAsia="ja-JP"/>
        </w:rPr>
        <w:tab/>
      </w:r>
      <w:r w:rsidRPr="00F664E1">
        <w:rPr>
          <w:lang w:val="es-ES_tradnl"/>
        </w:rPr>
        <w:t>Transmisión y adquisición de los CEL</w:t>
      </w:r>
      <w:r w:rsidRPr="00B82ED5">
        <w:rPr>
          <w:lang w:val="es-MX"/>
        </w:rPr>
        <w:tab/>
      </w:r>
      <w:r w:rsidR="000E294A">
        <w:fldChar w:fldCharType="begin"/>
      </w:r>
      <w:r w:rsidRPr="00B82ED5">
        <w:rPr>
          <w:lang w:val="es-MX"/>
        </w:rPr>
        <w:instrText xml:space="preserve"> PAGEREF _Toc314835413 \h </w:instrText>
      </w:r>
      <w:r w:rsidR="000E294A">
        <w:fldChar w:fldCharType="separate"/>
      </w:r>
      <w:r w:rsidR="00365A99">
        <w:rPr>
          <w:lang w:val="es-MX"/>
        </w:rPr>
        <w:t>28</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7</w:t>
      </w:r>
      <w:r w:rsidRPr="00B82ED5">
        <w:rPr>
          <w:rFonts w:eastAsiaTheme="minorEastAsia"/>
          <w:b w:val="0"/>
          <w:bCs w:val="0"/>
          <w:caps w:val="0"/>
          <w:snapToGrid/>
          <w:szCs w:val="24"/>
          <w:lang w:val="es-MX" w:eastAsia="ja-JP"/>
        </w:rPr>
        <w:tab/>
      </w:r>
      <w:r w:rsidRPr="00F664E1">
        <w:rPr>
          <w:lang w:val="es-ES_tradnl"/>
        </w:rPr>
        <w:t>Operación comercial de la central eléctrica</w:t>
      </w:r>
      <w:r>
        <w:tab/>
      </w:r>
      <w:r w:rsidR="000E294A">
        <w:fldChar w:fldCharType="begin"/>
      </w:r>
      <w:r>
        <w:instrText xml:space="preserve"> PAGEREF _Toc314835414 \h </w:instrText>
      </w:r>
      <w:r w:rsidR="000E294A">
        <w:fldChar w:fldCharType="separate"/>
      </w:r>
      <w:r w:rsidR="00365A99">
        <w:t>30</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7.1</w:t>
      </w:r>
      <w:r w:rsidRPr="00B82ED5">
        <w:rPr>
          <w:rFonts w:asciiTheme="minorHAnsi" w:eastAsiaTheme="minorEastAsia" w:hAnsiTheme="minorHAnsi"/>
          <w:snapToGrid/>
          <w:sz w:val="24"/>
          <w:szCs w:val="24"/>
          <w:lang w:val="es-MX" w:eastAsia="ja-JP"/>
        </w:rPr>
        <w:tab/>
      </w:r>
      <w:r w:rsidRPr="00F664E1">
        <w:rPr>
          <w:lang w:val="es-ES_tradnl"/>
        </w:rPr>
        <w:t>Fecha de Operación Comercial</w:t>
      </w:r>
      <w:r w:rsidRPr="00B82ED5">
        <w:rPr>
          <w:lang w:val="es-MX"/>
        </w:rPr>
        <w:tab/>
      </w:r>
      <w:r w:rsidR="000E294A">
        <w:fldChar w:fldCharType="begin"/>
      </w:r>
      <w:r w:rsidRPr="00B82ED5">
        <w:rPr>
          <w:lang w:val="es-MX"/>
        </w:rPr>
        <w:instrText xml:space="preserve"> PAGEREF _Toc314835415 \h </w:instrText>
      </w:r>
      <w:r w:rsidR="000E294A">
        <w:fldChar w:fldCharType="separate"/>
      </w:r>
      <w:r w:rsidR="00365A99">
        <w:rPr>
          <w:lang w:val="es-MX"/>
        </w:rPr>
        <w:t>30</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7.2</w:t>
      </w:r>
      <w:r w:rsidRPr="00B82ED5">
        <w:rPr>
          <w:rFonts w:asciiTheme="minorHAnsi" w:eastAsiaTheme="minorEastAsia" w:hAnsiTheme="minorHAnsi"/>
          <w:snapToGrid/>
          <w:sz w:val="24"/>
          <w:szCs w:val="24"/>
          <w:lang w:val="es-MX" w:eastAsia="ja-JP"/>
        </w:rPr>
        <w:tab/>
      </w:r>
      <w:r w:rsidRPr="00F664E1">
        <w:rPr>
          <w:lang w:val="es-ES_tradnl"/>
        </w:rPr>
        <w:t>Operación y mantenimiento</w:t>
      </w:r>
      <w:r w:rsidRPr="00B82ED5">
        <w:rPr>
          <w:lang w:val="es-MX"/>
        </w:rPr>
        <w:tab/>
      </w:r>
      <w:r w:rsidR="000E294A">
        <w:fldChar w:fldCharType="begin"/>
      </w:r>
      <w:r w:rsidRPr="00B82ED5">
        <w:rPr>
          <w:lang w:val="es-MX"/>
        </w:rPr>
        <w:instrText xml:space="preserve"> PAGEREF _Toc314835416 \h </w:instrText>
      </w:r>
      <w:r w:rsidR="000E294A">
        <w:fldChar w:fldCharType="separate"/>
      </w:r>
      <w:r w:rsidR="00365A99">
        <w:rPr>
          <w:lang w:val="es-MX"/>
        </w:rPr>
        <w:t>31</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8</w:t>
      </w:r>
      <w:r w:rsidRPr="00B82ED5">
        <w:rPr>
          <w:rFonts w:eastAsiaTheme="minorEastAsia"/>
          <w:b w:val="0"/>
          <w:bCs w:val="0"/>
          <w:caps w:val="0"/>
          <w:snapToGrid/>
          <w:szCs w:val="24"/>
          <w:lang w:val="es-MX" w:eastAsia="ja-JP"/>
        </w:rPr>
        <w:tab/>
      </w:r>
      <w:r w:rsidRPr="00F664E1">
        <w:rPr>
          <w:lang w:val="es-ES_tradnl"/>
        </w:rPr>
        <w:t>PRECIO y FORMA DE PAGO</w:t>
      </w:r>
      <w:r>
        <w:tab/>
      </w:r>
      <w:r w:rsidR="000E294A">
        <w:fldChar w:fldCharType="begin"/>
      </w:r>
      <w:r>
        <w:instrText xml:space="preserve"> PAGEREF _Toc314835417 \h </w:instrText>
      </w:r>
      <w:r w:rsidR="000E294A">
        <w:fldChar w:fldCharType="separate"/>
      </w:r>
      <w:r w:rsidR="00365A99">
        <w:t>32</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8.1</w:t>
      </w:r>
      <w:r w:rsidRPr="00B82ED5">
        <w:rPr>
          <w:rFonts w:asciiTheme="minorHAnsi" w:eastAsiaTheme="minorEastAsia" w:hAnsiTheme="minorHAnsi"/>
          <w:snapToGrid/>
          <w:sz w:val="24"/>
          <w:szCs w:val="24"/>
          <w:lang w:val="es-MX" w:eastAsia="ja-JP"/>
        </w:rPr>
        <w:tab/>
      </w:r>
      <w:r w:rsidRPr="00F664E1">
        <w:rPr>
          <w:lang w:val="es-ES_tradnl"/>
        </w:rPr>
        <w:t>Precio</w:t>
      </w:r>
      <w:r w:rsidRPr="00B82ED5">
        <w:rPr>
          <w:lang w:val="es-MX"/>
        </w:rPr>
        <w:tab/>
      </w:r>
      <w:r w:rsidR="000E294A">
        <w:fldChar w:fldCharType="begin"/>
      </w:r>
      <w:r w:rsidRPr="00B82ED5">
        <w:rPr>
          <w:lang w:val="es-MX"/>
        </w:rPr>
        <w:instrText xml:space="preserve"> PAGEREF _Toc314835418 \h </w:instrText>
      </w:r>
      <w:r w:rsidR="000E294A">
        <w:fldChar w:fldCharType="separate"/>
      </w:r>
      <w:r w:rsidR="00365A99">
        <w:rPr>
          <w:lang w:val="es-MX"/>
        </w:rPr>
        <w:t>32</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8.2</w:t>
      </w:r>
      <w:r w:rsidRPr="00B82ED5">
        <w:rPr>
          <w:rFonts w:asciiTheme="minorHAnsi" w:eastAsiaTheme="minorEastAsia" w:hAnsiTheme="minorHAnsi"/>
          <w:snapToGrid/>
          <w:sz w:val="24"/>
          <w:szCs w:val="24"/>
          <w:lang w:val="es-MX" w:eastAsia="ja-JP"/>
        </w:rPr>
        <w:tab/>
      </w:r>
      <w:r w:rsidRPr="00F664E1">
        <w:rPr>
          <w:lang w:val="es-ES_tradnl"/>
        </w:rPr>
        <w:t>Facturación mensual</w:t>
      </w:r>
      <w:r w:rsidRPr="00B82ED5">
        <w:rPr>
          <w:lang w:val="es-MX"/>
        </w:rPr>
        <w:tab/>
      </w:r>
      <w:r w:rsidR="000E294A">
        <w:fldChar w:fldCharType="begin"/>
      </w:r>
      <w:r w:rsidRPr="00B82ED5">
        <w:rPr>
          <w:lang w:val="es-MX"/>
        </w:rPr>
        <w:instrText xml:space="preserve"> PAGEREF _Toc314835419 \h </w:instrText>
      </w:r>
      <w:r w:rsidR="000E294A">
        <w:fldChar w:fldCharType="separate"/>
      </w:r>
      <w:r w:rsidR="00365A99">
        <w:rPr>
          <w:lang w:val="es-MX"/>
        </w:rPr>
        <w:t>34</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8.3</w:t>
      </w:r>
      <w:r w:rsidRPr="00B82ED5">
        <w:rPr>
          <w:rFonts w:asciiTheme="minorHAnsi" w:eastAsiaTheme="minorEastAsia" w:hAnsiTheme="minorHAnsi"/>
          <w:snapToGrid/>
          <w:sz w:val="24"/>
          <w:szCs w:val="24"/>
          <w:lang w:val="es-MX" w:eastAsia="ja-JP"/>
        </w:rPr>
        <w:tab/>
      </w:r>
      <w:r w:rsidRPr="00F664E1">
        <w:rPr>
          <w:lang w:val="es-ES_tradnl"/>
        </w:rPr>
        <w:t>Facturación anual</w:t>
      </w:r>
      <w:r w:rsidRPr="00B82ED5">
        <w:rPr>
          <w:lang w:val="es-MX"/>
        </w:rPr>
        <w:tab/>
      </w:r>
      <w:r w:rsidR="000E294A">
        <w:fldChar w:fldCharType="begin"/>
      </w:r>
      <w:r w:rsidRPr="00B82ED5">
        <w:rPr>
          <w:lang w:val="es-MX"/>
        </w:rPr>
        <w:instrText xml:space="preserve"> PAGEREF _Toc314835420 \h </w:instrText>
      </w:r>
      <w:r w:rsidR="000E294A">
        <w:fldChar w:fldCharType="separate"/>
      </w:r>
      <w:r w:rsidR="00365A99">
        <w:rPr>
          <w:lang w:val="es-MX"/>
        </w:rPr>
        <w:t>34</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8.4</w:t>
      </w:r>
      <w:r w:rsidRPr="00B82ED5">
        <w:rPr>
          <w:rFonts w:asciiTheme="minorHAnsi" w:eastAsiaTheme="minorEastAsia" w:hAnsiTheme="minorHAnsi"/>
          <w:snapToGrid/>
          <w:sz w:val="24"/>
          <w:szCs w:val="24"/>
          <w:lang w:val="es-MX" w:eastAsia="ja-JP"/>
        </w:rPr>
        <w:tab/>
      </w:r>
      <w:r w:rsidRPr="00F664E1">
        <w:rPr>
          <w:lang w:val="es-ES_tradnl"/>
        </w:rPr>
        <w:t>Moneda y lugar de pago</w:t>
      </w:r>
      <w:r w:rsidRPr="00B82ED5">
        <w:rPr>
          <w:lang w:val="es-MX"/>
        </w:rPr>
        <w:tab/>
      </w:r>
      <w:r w:rsidR="000E294A">
        <w:fldChar w:fldCharType="begin"/>
      </w:r>
      <w:r w:rsidRPr="00B82ED5">
        <w:rPr>
          <w:lang w:val="es-MX"/>
        </w:rPr>
        <w:instrText xml:space="preserve"> PAGEREF _Toc314835421 \h </w:instrText>
      </w:r>
      <w:r w:rsidR="000E294A">
        <w:fldChar w:fldCharType="separate"/>
      </w:r>
      <w:r w:rsidR="00365A99">
        <w:rPr>
          <w:lang w:val="es-MX"/>
        </w:rPr>
        <w:t>35</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8.5</w:t>
      </w:r>
      <w:r w:rsidRPr="00B82ED5">
        <w:rPr>
          <w:rFonts w:asciiTheme="minorHAnsi" w:eastAsiaTheme="minorEastAsia" w:hAnsiTheme="minorHAnsi"/>
          <w:snapToGrid/>
          <w:sz w:val="24"/>
          <w:szCs w:val="24"/>
          <w:lang w:val="es-MX" w:eastAsia="ja-JP"/>
        </w:rPr>
        <w:tab/>
      </w:r>
      <w:r w:rsidRPr="00F664E1">
        <w:rPr>
          <w:lang w:val="es-ES_tradnl"/>
        </w:rPr>
        <w:t>Mora en el pago</w:t>
      </w:r>
      <w:r w:rsidRPr="00B82ED5">
        <w:rPr>
          <w:lang w:val="es-MX"/>
        </w:rPr>
        <w:tab/>
      </w:r>
      <w:r w:rsidR="000E294A">
        <w:fldChar w:fldCharType="begin"/>
      </w:r>
      <w:r w:rsidRPr="00B82ED5">
        <w:rPr>
          <w:lang w:val="es-MX"/>
        </w:rPr>
        <w:instrText xml:space="preserve"> PAGEREF _Toc314835422 \h </w:instrText>
      </w:r>
      <w:r w:rsidR="000E294A">
        <w:fldChar w:fldCharType="separate"/>
      </w:r>
      <w:r w:rsidR="00365A99">
        <w:rPr>
          <w:lang w:val="es-MX"/>
        </w:rPr>
        <w:t>35</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8.6</w:t>
      </w:r>
      <w:r w:rsidRPr="00B82ED5">
        <w:rPr>
          <w:rFonts w:asciiTheme="minorHAnsi" w:eastAsiaTheme="minorEastAsia" w:hAnsiTheme="minorHAnsi"/>
          <w:snapToGrid/>
          <w:sz w:val="24"/>
          <w:szCs w:val="24"/>
          <w:lang w:val="es-MX" w:eastAsia="ja-JP"/>
        </w:rPr>
        <w:tab/>
      </w:r>
      <w:r w:rsidRPr="00F664E1">
        <w:rPr>
          <w:lang w:val="es-ES_tradnl"/>
        </w:rPr>
        <w:t>Retención de pagos</w:t>
      </w:r>
      <w:r w:rsidRPr="00B82ED5">
        <w:rPr>
          <w:lang w:val="es-MX"/>
        </w:rPr>
        <w:tab/>
      </w:r>
      <w:r w:rsidR="000E294A">
        <w:fldChar w:fldCharType="begin"/>
      </w:r>
      <w:r w:rsidRPr="00B82ED5">
        <w:rPr>
          <w:lang w:val="es-MX"/>
        </w:rPr>
        <w:instrText xml:space="preserve"> PAGEREF _Toc314835423 \h </w:instrText>
      </w:r>
      <w:r w:rsidR="000E294A">
        <w:fldChar w:fldCharType="separate"/>
      </w:r>
      <w:r w:rsidR="00365A99">
        <w:rPr>
          <w:lang w:val="es-MX"/>
        </w:rPr>
        <w:t>35</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rFonts w:eastAsiaTheme="majorEastAsia"/>
          <w:color w:val="000000"/>
          <w:lang w:val="es-MX"/>
        </w:rPr>
        <w:t>8.7</w:t>
      </w:r>
      <w:r w:rsidRPr="00B82ED5">
        <w:rPr>
          <w:rFonts w:asciiTheme="minorHAnsi" w:eastAsiaTheme="minorEastAsia" w:hAnsiTheme="minorHAnsi"/>
          <w:snapToGrid/>
          <w:sz w:val="24"/>
          <w:szCs w:val="24"/>
          <w:lang w:val="es-MX" w:eastAsia="ja-JP"/>
        </w:rPr>
        <w:tab/>
      </w:r>
      <w:r w:rsidRPr="00F664E1">
        <w:rPr>
          <w:rFonts w:eastAsiaTheme="majorEastAsia"/>
          <w:lang w:val="es-ES_tradnl"/>
        </w:rPr>
        <w:t>Ajuste de Pagos Mensuales</w:t>
      </w:r>
      <w:r w:rsidRPr="00B82ED5">
        <w:rPr>
          <w:lang w:val="es-MX"/>
        </w:rPr>
        <w:tab/>
      </w:r>
      <w:r w:rsidR="000E294A">
        <w:fldChar w:fldCharType="begin"/>
      </w:r>
      <w:r w:rsidRPr="00B82ED5">
        <w:rPr>
          <w:lang w:val="es-MX"/>
        </w:rPr>
        <w:instrText xml:space="preserve"> PAGEREF _Toc314835424 \h </w:instrText>
      </w:r>
      <w:r w:rsidR="000E294A">
        <w:fldChar w:fldCharType="separate"/>
      </w:r>
      <w:r w:rsidR="00365A99">
        <w:rPr>
          <w:lang w:val="es-MX"/>
        </w:rPr>
        <w:t>36</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8.8</w:t>
      </w:r>
      <w:r w:rsidRPr="00B82ED5">
        <w:rPr>
          <w:rFonts w:asciiTheme="minorHAnsi" w:eastAsiaTheme="minorEastAsia" w:hAnsiTheme="minorHAnsi"/>
          <w:snapToGrid/>
          <w:sz w:val="24"/>
          <w:szCs w:val="24"/>
          <w:lang w:val="es-MX" w:eastAsia="ja-JP"/>
        </w:rPr>
        <w:tab/>
      </w:r>
      <w:r w:rsidRPr="00F664E1">
        <w:rPr>
          <w:lang w:val="es-ES_tradnl"/>
        </w:rPr>
        <w:t>Anticipos por Productos entregados</w:t>
      </w:r>
      <w:r w:rsidRPr="00B82ED5">
        <w:rPr>
          <w:lang w:val="es-MX"/>
        </w:rPr>
        <w:tab/>
      </w:r>
      <w:r w:rsidR="000E294A">
        <w:fldChar w:fldCharType="begin"/>
      </w:r>
      <w:r w:rsidRPr="00B82ED5">
        <w:rPr>
          <w:lang w:val="es-MX"/>
        </w:rPr>
        <w:instrText xml:space="preserve"> PAGEREF _Toc314835425 \h </w:instrText>
      </w:r>
      <w:r w:rsidR="000E294A">
        <w:fldChar w:fldCharType="separate"/>
      </w:r>
      <w:r w:rsidR="00365A99">
        <w:rPr>
          <w:lang w:val="es-MX"/>
        </w:rPr>
        <w:t>36</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rFonts w:eastAsiaTheme="majorEastAsia"/>
          <w:color w:val="000000"/>
          <w:lang w:val="es-MX"/>
        </w:rPr>
        <w:t>8.9</w:t>
      </w:r>
      <w:r w:rsidRPr="00B82ED5">
        <w:rPr>
          <w:rFonts w:asciiTheme="minorHAnsi" w:eastAsiaTheme="minorEastAsia" w:hAnsiTheme="minorHAnsi"/>
          <w:snapToGrid/>
          <w:sz w:val="24"/>
          <w:szCs w:val="24"/>
          <w:lang w:val="es-MX" w:eastAsia="ja-JP"/>
        </w:rPr>
        <w:tab/>
      </w:r>
      <w:r w:rsidRPr="00F664E1">
        <w:rPr>
          <w:rFonts w:eastAsiaTheme="majorEastAsia"/>
          <w:lang w:val="es-ES_tradnl"/>
        </w:rPr>
        <w:t>Prohibición de Compensar</w:t>
      </w:r>
      <w:r w:rsidRPr="00B82ED5">
        <w:rPr>
          <w:lang w:val="es-MX"/>
        </w:rPr>
        <w:tab/>
      </w:r>
      <w:r w:rsidR="000E294A">
        <w:fldChar w:fldCharType="begin"/>
      </w:r>
      <w:r w:rsidRPr="00B82ED5">
        <w:rPr>
          <w:lang w:val="es-MX"/>
        </w:rPr>
        <w:instrText xml:space="preserve"> PAGEREF _Toc314835426 \h </w:instrText>
      </w:r>
      <w:r w:rsidR="000E294A">
        <w:fldChar w:fldCharType="separate"/>
      </w:r>
      <w:r w:rsidR="00365A99">
        <w:rPr>
          <w:lang w:val="es-MX"/>
        </w:rPr>
        <w:t>37</w:t>
      </w:r>
      <w:r w:rsidR="000E294A">
        <w:fldChar w:fldCharType="end"/>
      </w:r>
    </w:p>
    <w:p w:rsidR="00AF4545" w:rsidRPr="00B82ED5" w:rsidRDefault="00AF4545">
      <w:pPr>
        <w:pStyle w:val="TDC1"/>
        <w:tabs>
          <w:tab w:val="left" w:pos="382"/>
        </w:tabs>
        <w:rPr>
          <w:rFonts w:eastAsiaTheme="minorEastAsia"/>
          <w:b w:val="0"/>
          <w:bCs w:val="0"/>
          <w:caps w:val="0"/>
          <w:snapToGrid/>
          <w:szCs w:val="24"/>
          <w:lang w:val="es-MX" w:eastAsia="ja-JP"/>
        </w:rPr>
      </w:pPr>
      <w:r w:rsidRPr="00F664E1">
        <w:rPr>
          <w:caps w:val="0"/>
          <w:color w:val="000000"/>
        </w:rPr>
        <w:t>9</w:t>
      </w:r>
      <w:r w:rsidRPr="00B82ED5">
        <w:rPr>
          <w:rFonts w:eastAsiaTheme="minorEastAsia"/>
          <w:b w:val="0"/>
          <w:bCs w:val="0"/>
          <w:caps w:val="0"/>
          <w:snapToGrid/>
          <w:szCs w:val="24"/>
          <w:lang w:val="es-MX" w:eastAsia="ja-JP"/>
        </w:rPr>
        <w:tab/>
      </w:r>
      <w:r w:rsidRPr="00F664E1">
        <w:rPr>
          <w:lang w:val="es-ES_tradnl"/>
        </w:rPr>
        <w:t>Obligaciones de Permanencia A Cargo del Vendedor</w:t>
      </w:r>
      <w:r>
        <w:tab/>
      </w:r>
      <w:r w:rsidR="000E294A">
        <w:fldChar w:fldCharType="begin"/>
      </w:r>
      <w:r>
        <w:instrText xml:space="preserve"> PAGEREF _Toc314835427 \h </w:instrText>
      </w:r>
      <w:r w:rsidR="000E294A">
        <w:fldChar w:fldCharType="separate"/>
      </w:r>
      <w:r w:rsidR="00365A99">
        <w:t>37</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9.1</w:t>
      </w:r>
      <w:r w:rsidRPr="00B82ED5">
        <w:rPr>
          <w:rFonts w:asciiTheme="minorHAnsi" w:eastAsiaTheme="minorEastAsia" w:hAnsiTheme="minorHAnsi"/>
          <w:snapToGrid/>
          <w:sz w:val="24"/>
          <w:szCs w:val="24"/>
          <w:lang w:val="es-MX" w:eastAsia="ja-JP"/>
        </w:rPr>
        <w:tab/>
      </w:r>
      <w:r w:rsidRPr="00F664E1">
        <w:rPr>
          <w:lang w:val="es-ES_tradnl"/>
        </w:rPr>
        <w:t>Cambio de Control</w:t>
      </w:r>
      <w:r w:rsidRPr="00B82ED5">
        <w:rPr>
          <w:lang w:val="es-MX"/>
        </w:rPr>
        <w:tab/>
      </w:r>
      <w:r w:rsidR="000E294A">
        <w:fldChar w:fldCharType="begin"/>
      </w:r>
      <w:r w:rsidRPr="00B82ED5">
        <w:rPr>
          <w:lang w:val="es-MX"/>
        </w:rPr>
        <w:instrText xml:space="preserve"> PAGEREF _Toc314835428 \h </w:instrText>
      </w:r>
      <w:r w:rsidR="000E294A">
        <w:fldChar w:fldCharType="separate"/>
      </w:r>
      <w:r w:rsidR="00365A99">
        <w:rPr>
          <w:lang w:val="es-MX"/>
        </w:rPr>
        <w:t>37</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9.2</w:t>
      </w:r>
      <w:r w:rsidRPr="00B82ED5">
        <w:rPr>
          <w:rFonts w:asciiTheme="minorHAnsi" w:eastAsiaTheme="minorEastAsia" w:hAnsiTheme="minorHAnsi"/>
          <w:snapToGrid/>
          <w:sz w:val="24"/>
          <w:szCs w:val="24"/>
          <w:lang w:val="es-MX" w:eastAsia="ja-JP"/>
        </w:rPr>
        <w:tab/>
      </w:r>
      <w:r w:rsidRPr="00F664E1">
        <w:rPr>
          <w:lang w:val="es-ES_tradnl"/>
        </w:rPr>
        <w:t>Cambio en la estructura societaria del Vendedor</w:t>
      </w:r>
      <w:r w:rsidRPr="00B82ED5">
        <w:rPr>
          <w:lang w:val="es-MX"/>
        </w:rPr>
        <w:tab/>
      </w:r>
      <w:r w:rsidR="000E294A">
        <w:fldChar w:fldCharType="begin"/>
      </w:r>
      <w:r w:rsidRPr="00B82ED5">
        <w:rPr>
          <w:lang w:val="es-MX"/>
        </w:rPr>
        <w:instrText xml:space="preserve"> PAGEREF _Toc314835429 \h </w:instrText>
      </w:r>
      <w:r w:rsidR="000E294A">
        <w:fldChar w:fldCharType="separate"/>
      </w:r>
      <w:r w:rsidR="00365A99">
        <w:rPr>
          <w:lang w:val="es-MX"/>
        </w:rPr>
        <w:t>38</w:t>
      </w:r>
      <w:r w:rsidR="000E294A">
        <w:fldChar w:fldCharType="end"/>
      </w:r>
    </w:p>
    <w:p w:rsidR="00AF4545" w:rsidRPr="00B82ED5" w:rsidRDefault="00AF4545">
      <w:pPr>
        <w:pStyle w:val="TDC2"/>
        <w:tabs>
          <w:tab w:val="left" w:pos="519"/>
        </w:tabs>
        <w:rPr>
          <w:rFonts w:asciiTheme="minorHAnsi" w:eastAsiaTheme="minorEastAsia" w:hAnsiTheme="minorHAnsi"/>
          <w:snapToGrid/>
          <w:sz w:val="24"/>
          <w:szCs w:val="24"/>
          <w:lang w:val="es-MX" w:eastAsia="ja-JP"/>
        </w:rPr>
      </w:pPr>
      <w:r w:rsidRPr="00B82ED5">
        <w:rPr>
          <w:color w:val="000000"/>
          <w:lang w:val="es-MX"/>
        </w:rPr>
        <w:t>9.3</w:t>
      </w:r>
      <w:r w:rsidRPr="00B82ED5">
        <w:rPr>
          <w:rFonts w:asciiTheme="minorHAnsi" w:eastAsiaTheme="minorEastAsia" w:hAnsiTheme="minorHAnsi"/>
          <w:snapToGrid/>
          <w:sz w:val="24"/>
          <w:szCs w:val="24"/>
          <w:lang w:val="es-MX" w:eastAsia="ja-JP"/>
        </w:rPr>
        <w:tab/>
      </w:r>
      <w:r w:rsidRPr="00F664E1">
        <w:rPr>
          <w:lang w:val="es-ES_tradnl"/>
        </w:rPr>
        <w:t>Cambio del Proveedor de Servicios Contratado</w:t>
      </w:r>
      <w:r w:rsidRPr="00B82ED5">
        <w:rPr>
          <w:lang w:val="es-MX"/>
        </w:rPr>
        <w:tab/>
      </w:r>
      <w:r w:rsidR="000E294A">
        <w:fldChar w:fldCharType="begin"/>
      </w:r>
      <w:r w:rsidRPr="00B82ED5">
        <w:rPr>
          <w:lang w:val="es-MX"/>
        </w:rPr>
        <w:instrText xml:space="preserve"> PAGEREF _Toc314835430 \h </w:instrText>
      </w:r>
      <w:r w:rsidR="000E294A">
        <w:fldChar w:fldCharType="separate"/>
      </w:r>
      <w:r w:rsidR="00365A99">
        <w:rPr>
          <w:lang w:val="es-MX"/>
        </w:rPr>
        <w:t>39</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10</w:t>
      </w:r>
      <w:r w:rsidRPr="00B82ED5">
        <w:rPr>
          <w:rFonts w:eastAsiaTheme="minorEastAsia"/>
          <w:b w:val="0"/>
          <w:bCs w:val="0"/>
          <w:caps w:val="0"/>
          <w:snapToGrid/>
          <w:szCs w:val="24"/>
          <w:lang w:val="es-MX" w:eastAsia="ja-JP"/>
        </w:rPr>
        <w:tab/>
      </w:r>
      <w:r w:rsidRPr="00F664E1">
        <w:rPr>
          <w:lang w:val="es-ES_tradnl"/>
        </w:rPr>
        <w:t>Garantías de cumplimiento</w:t>
      </w:r>
      <w:r>
        <w:tab/>
      </w:r>
      <w:r w:rsidR="000E294A">
        <w:fldChar w:fldCharType="begin"/>
      </w:r>
      <w:r>
        <w:instrText xml:space="preserve"> PAGEREF _Toc314835431 \h </w:instrText>
      </w:r>
      <w:r w:rsidR="000E294A">
        <w:fldChar w:fldCharType="separate"/>
      </w:r>
      <w:r w:rsidR="00365A99">
        <w:t>40</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10.1</w:t>
      </w:r>
      <w:r w:rsidRPr="00B82ED5">
        <w:rPr>
          <w:rFonts w:asciiTheme="minorHAnsi" w:eastAsiaTheme="minorEastAsia" w:hAnsiTheme="minorHAnsi"/>
          <w:snapToGrid/>
          <w:sz w:val="24"/>
          <w:szCs w:val="24"/>
          <w:lang w:val="es-MX" w:eastAsia="ja-JP"/>
        </w:rPr>
        <w:tab/>
      </w:r>
      <w:r w:rsidRPr="00F664E1">
        <w:rPr>
          <w:rFonts w:asciiTheme="minorHAnsi" w:hAnsiTheme="minorHAnsi"/>
          <w:lang w:val="es-ES_tradnl"/>
        </w:rPr>
        <w:t>Garantía de Cumplimiento del Vendedor</w:t>
      </w:r>
      <w:r w:rsidRPr="00B82ED5">
        <w:rPr>
          <w:lang w:val="es-MX"/>
        </w:rPr>
        <w:tab/>
      </w:r>
      <w:r w:rsidR="000E294A">
        <w:fldChar w:fldCharType="begin"/>
      </w:r>
      <w:r w:rsidRPr="00B82ED5">
        <w:rPr>
          <w:lang w:val="es-MX"/>
        </w:rPr>
        <w:instrText xml:space="preserve"> PAGEREF _Toc314835432 \h </w:instrText>
      </w:r>
      <w:r w:rsidR="000E294A">
        <w:fldChar w:fldCharType="separate"/>
      </w:r>
      <w:r w:rsidR="00365A99">
        <w:rPr>
          <w:lang w:val="es-MX"/>
        </w:rPr>
        <w:t>40</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10.2</w:t>
      </w:r>
      <w:r w:rsidRPr="00B82ED5">
        <w:rPr>
          <w:rFonts w:asciiTheme="minorHAnsi" w:eastAsiaTheme="minorEastAsia" w:hAnsiTheme="minorHAnsi"/>
          <w:snapToGrid/>
          <w:sz w:val="24"/>
          <w:szCs w:val="24"/>
          <w:lang w:val="es-MX" w:eastAsia="ja-JP"/>
        </w:rPr>
        <w:tab/>
      </w:r>
      <w:r w:rsidRPr="00F664E1">
        <w:rPr>
          <w:rFonts w:asciiTheme="minorHAnsi" w:hAnsiTheme="minorHAnsi"/>
          <w:lang w:val="es-ES_tradnl"/>
        </w:rPr>
        <w:t>Garantía de Cumplimiento del Comprador</w:t>
      </w:r>
      <w:r w:rsidRPr="00B82ED5">
        <w:rPr>
          <w:lang w:val="es-MX"/>
        </w:rPr>
        <w:tab/>
      </w:r>
      <w:r w:rsidR="000E294A">
        <w:fldChar w:fldCharType="begin"/>
      </w:r>
      <w:r w:rsidRPr="00B82ED5">
        <w:rPr>
          <w:lang w:val="es-MX"/>
        </w:rPr>
        <w:instrText xml:space="preserve"> PAGEREF _Toc314835433 \h </w:instrText>
      </w:r>
      <w:r w:rsidR="000E294A">
        <w:fldChar w:fldCharType="separate"/>
      </w:r>
      <w:r w:rsidR="00365A99">
        <w:rPr>
          <w:lang w:val="es-MX"/>
        </w:rPr>
        <w:t>43</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10.3</w:t>
      </w:r>
      <w:r w:rsidRPr="00B82ED5">
        <w:rPr>
          <w:rFonts w:asciiTheme="minorHAnsi" w:eastAsiaTheme="minorEastAsia" w:hAnsiTheme="minorHAnsi"/>
          <w:snapToGrid/>
          <w:sz w:val="24"/>
          <w:szCs w:val="24"/>
          <w:lang w:val="es-MX" w:eastAsia="ja-JP"/>
        </w:rPr>
        <w:tab/>
      </w:r>
      <w:r w:rsidRPr="00F664E1">
        <w:rPr>
          <w:lang w:val="es-ES_tradnl"/>
        </w:rPr>
        <w:t>Ejecución y liberación de las Garantías de Cumplimiento</w:t>
      </w:r>
      <w:r w:rsidRPr="00B82ED5">
        <w:rPr>
          <w:lang w:val="es-MX"/>
        </w:rPr>
        <w:tab/>
      </w:r>
      <w:r w:rsidR="000E294A">
        <w:fldChar w:fldCharType="begin"/>
      </w:r>
      <w:r w:rsidRPr="00B82ED5">
        <w:rPr>
          <w:lang w:val="es-MX"/>
        </w:rPr>
        <w:instrText xml:space="preserve"> PAGEREF _Toc314835434 \h </w:instrText>
      </w:r>
      <w:r w:rsidR="000E294A">
        <w:fldChar w:fldCharType="separate"/>
      </w:r>
      <w:r w:rsidR="00365A99">
        <w:rPr>
          <w:lang w:val="es-MX"/>
        </w:rPr>
        <w:t>44</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11</w:t>
      </w:r>
      <w:r w:rsidRPr="00B82ED5">
        <w:rPr>
          <w:rFonts w:eastAsiaTheme="minorEastAsia"/>
          <w:b w:val="0"/>
          <w:bCs w:val="0"/>
          <w:caps w:val="0"/>
          <w:snapToGrid/>
          <w:szCs w:val="24"/>
          <w:lang w:val="es-MX" w:eastAsia="ja-JP"/>
        </w:rPr>
        <w:tab/>
      </w:r>
      <w:r w:rsidRPr="00F664E1">
        <w:rPr>
          <w:lang w:val="es-ES_tradnl"/>
        </w:rPr>
        <w:t>SEGUROS</w:t>
      </w:r>
      <w:r>
        <w:tab/>
      </w:r>
      <w:r w:rsidR="000E294A">
        <w:fldChar w:fldCharType="begin"/>
      </w:r>
      <w:r>
        <w:instrText xml:space="preserve"> PAGEREF _Toc314835435 \h </w:instrText>
      </w:r>
      <w:r w:rsidR="000E294A">
        <w:fldChar w:fldCharType="separate"/>
      </w:r>
      <w:r w:rsidR="00365A99">
        <w:t>44</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12</w:t>
      </w:r>
      <w:r w:rsidRPr="00B82ED5">
        <w:rPr>
          <w:rFonts w:eastAsiaTheme="minorEastAsia"/>
          <w:b w:val="0"/>
          <w:bCs w:val="0"/>
          <w:caps w:val="0"/>
          <w:snapToGrid/>
          <w:szCs w:val="24"/>
          <w:lang w:val="es-MX" w:eastAsia="ja-JP"/>
        </w:rPr>
        <w:tab/>
      </w:r>
      <w:r w:rsidRPr="00F664E1">
        <w:rPr>
          <w:lang w:val="es-ES_tradnl"/>
        </w:rPr>
        <w:t>Confidencialidad</w:t>
      </w:r>
      <w:r>
        <w:tab/>
      </w:r>
      <w:r w:rsidR="000E294A">
        <w:fldChar w:fldCharType="begin"/>
      </w:r>
      <w:r>
        <w:instrText xml:space="preserve"> PAGEREF _Toc314835436 \h </w:instrText>
      </w:r>
      <w:r w:rsidR="000E294A">
        <w:fldChar w:fldCharType="separate"/>
      </w:r>
      <w:r w:rsidR="00365A99">
        <w:t>45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12.1</w:t>
      </w:r>
      <w:r w:rsidRPr="00B82ED5">
        <w:rPr>
          <w:rFonts w:asciiTheme="minorHAnsi" w:eastAsiaTheme="minorEastAsia" w:hAnsiTheme="minorHAnsi"/>
          <w:snapToGrid/>
          <w:sz w:val="24"/>
          <w:szCs w:val="24"/>
          <w:lang w:val="es-MX" w:eastAsia="ja-JP"/>
        </w:rPr>
        <w:tab/>
      </w:r>
      <w:r w:rsidRPr="00F664E1">
        <w:rPr>
          <w:lang w:val="es-ES_tradnl"/>
        </w:rPr>
        <w:t>Información Confidencial</w:t>
      </w:r>
      <w:r w:rsidRPr="00B82ED5">
        <w:rPr>
          <w:lang w:val="es-MX"/>
        </w:rPr>
        <w:tab/>
      </w:r>
      <w:r w:rsidR="000E294A">
        <w:fldChar w:fldCharType="begin"/>
      </w:r>
      <w:r w:rsidRPr="00B82ED5">
        <w:rPr>
          <w:lang w:val="es-MX"/>
        </w:rPr>
        <w:instrText xml:space="preserve"> PAGEREF _Toc314835437 \h </w:instrText>
      </w:r>
      <w:r w:rsidR="000E294A">
        <w:fldChar w:fldCharType="separate"/>
      </w:r>
      <w:r w:rsidR="00365A99">
        <w:rPr>
          <w:lang w:val="es-MX"/>
        </w:rPr>
        <w:t>45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12.2</w:t>
      </w:r>
      <w:r w:rsidRPr="00B82ED5">
        <w:rPr>
          <w:rFonts w:asciiTheme="minorHAnsi" w:eastAsiaTheme="minorEastAsia" w:hAnsiTheme="minorHAnsi"/>
          <w:snapToGrid/>
          <w:sz w:val="24"/>
          <w:szCs w:val="24"/>
          <w:lang w:val="es-MX" w:eastAsia="ja-JP"/>
        </w:rPr>
        <w:tab/>
      </w:r>
      <w:r w:rsidRPr="00F664E1">
        <w:rPr>
          <w:lang w:val="es-ES_tradnl"/>
        </w:rPr>
        <w:t>Divulgación de Información</w:t>
      </w:r>
      <w:r w:rsidRPr="00B82ED5">
        <w:rPr>
          <w:lang w:val="es-MX"/>
        </w:rPr>
        <w:tab/>
      </w:r>
      <w:r w:rsidR="000E294A">
        <w:fldChar w:fldCharType="begin"/>
      </w:r>
      <w:r w:rsidRPr="00B82ED5">
        <w:rPr>
          <w:lang w:val="es-MX"/>
        </w:rPr>
        <w:instrText xml:space="preserve"> PAGEREF _Toc314835438 \h </w:instrText>
      </w:r>
      <w:r w:rsidR="000E294A">
        <w:fldChar w:fldCharType="separate"/>
      </w:r>
      <w:r w:rsidR="00365A99">
        <w:rPr>
          <w:lang w:val="es-MX"/>
        </w:rPr>
        <w:t>46</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12.3</w:t>
      </w:r>
      <w:r w:rsidRPr="00B82ED5">
        <w:rPr>
          <w:rFonts w:asciiTheme="minorHAnsi" w:eastAsiaTheme="minorEastAsia" w:hAnsiTheme="minorHAnsi"/>
          <w:snapToGrid/>
          <w:sz w:val="24"/>
          <w:szCs w:val="24"/>
          <w:lang w:val="es-MX" w:eastAsia="ja-JP"/>
        </w:rPr>
        <w:tab/>
      </w:r>
      <w:r w:rsidRPr="00F664E1">
        <w:rPr>
          <w:lang w:val="es-ES_tradnl"/>
        </w:rPr>
        <w:t>Incumplimiento de Divulgación</w:t>
      </w:r>
      <w:r w:rsidRPr="00B82ED5">
        <w:rPr>
          <w:lang w:val="es-MX"/>
        </w:rPr>
        <w:tab/>
      </w:r>
      <w:r w:rsidR="000E294A">
        <w:fldChar w:fldCharType="begin"/>
      </w:r>
      <w:r w:rsidRPr="00B82ED5">
        <w:rPr>
          <w:lang w:val="es-MX"/>
        </w:rPr>
        <w:instrText xml:space="preserve"> PAGEREF _Toc314835439 \h </w:instrText>
      </w:r>
      <w:r w:rsidR="000E294A">
        <w:fldChar w:fldCharType="separate"/>
      </w:r>
      <w:r w:rsidR="00365A99">
        <w:rPr>
          <w:lang w:val="es-MX"/>
        </w:rPr>
        <w:t>47</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12.4</w:t>
      </w:r>
      <w:r w:rsidRPr="00B82ED5">
        <w:rPr>
          <w:rFonts w:asciiTheme="minorHAnsi" w:eastAsiaTheme="minorEastAsia" w:hAnsiTheme="minorHAnsi"/>
          <w:snapToGrid/>
          <w:sz w:val="24"/>
          <w:szCs w:val="24"/>
          <w:lang w:val="es-MX" w:eastAsia="ja-JP"/>
        </w:rPr>
        <w:tab/>
      </w:r>
      <w:r w:rsidRPr="00F664E1">
        <w:rPr>
          <w:lang w:val="es-ES_tradnl"/>
        </w:rPr>
        <w:t>Subsistencia</w:t>
      </w:r>
      <w:r w:rsidRPr="00B82ED5">
        <w:rPr>
          <w:lang w:val="es-MX"/>
        </w:rPr>
        <w:tab/>
      </w:r>
      <w:r w:rsidR="000E294A">
        <w:fldChar w:fldCharType="begin"/>
      </w:r>
      <w:r w:rsidRPr="00B82ED5">
        <w:rPr>
          <w:lang w:val="es-MX"/>
        </w:rPr>
        <w:instrText xml:space="preserve"> PAGEREF _Toc314835440 \h </w:instrText>
      </w:r>
      <w:r w:rsidR="000E294A">
        <w:fldChar w:fldCharType="separate"/>
      </w:r>
      <w:r w:rsidR="00365A99">
        <w:rPr>
          <w:lang w:val="es-MX"/>
        </w:rPr>
        <w:t>47</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13</w:t>
      </w:r>
      <w:r w:rsidRPr="00B82ED5">
        <w:rPr>
          <w:rFonts w:eastAsiaTheme="minorEastAsia"/>
          <w:b w:val="0"/>
          <w:bCs w:val="0"/>
          <w:caps w:val="0"/>
          <w:snapToGrid/>
          <w:szCs w:val="24"/>
          <w:lang w:val="es-MX" w:eastAsia="ja-JP"/>
        </w:rPr>
        <w:tab/>
      </w:r>
      <w:r w:rsidRPr="00F664E1">
        <w:rPr>
          <w:lang w:val="es-ES_tradnl"/>
        </w:rPr>
        <w:t>Representación y COmunicación</w:t>
      </w:r>
      <w:r>
        <w:tab/>
      </w:r>
      <w:r w:rsidR="000E294A">
        <w:fldChar w:fldCharType="begin"/>
      </w:r>
      <w:r>
        <w:instrText xml:space="preserve"> PAGEREF _Toc314835441 \h </w:instrText>
      </w:r>
      <w:r w:rsidR="000E294A">
        <w:fldChar w:fldCharType="separate"/>
      </w:r>
      <w:r w:rsidR="00365A99">
        <w:t>47</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13.1</w:t>
      </w:r>
      <w:r w:rsidRPr="00B82ED5">
        <w:rPr>
          <w:rFonts w:asciiTheme="minorHAnsi" w:eastAsiaTheme="minorEastAsia" w:hAnsiTheme="minorHAnsi"/>
          <w:snapToGrid/>
          <w:sz w:val="24"/>
          <w:szCs w:val="24"/>
          <w:lang w:val="es-MX" w:eastAsia="ja-JP"/>
        </w:rPr>
        <w:tab/>
      </w:r>
      <w:r w:rsidRPr="00F664E1">
        <w:rPr>
          <w:lang w:val="es-ES_tradnl"/>
        </w:rPr>
        <w:t>Representantes del Comprador</w:t>
      </w:r>
      <w:r w:rsidRPr="00B82ED5">
        <w:rPr>
          <w:lang w:val="es-MX"/>
        </w:rPr>
        <w:tab/>
      </w:r>
      <w:r w:rsidR="000E294A">
        <w:fldChar w:fldCharType="begin"/>
      </w:r>
      <w:r w:rsidRPr="00B82ED5">
        <w:rPr>
          <w:lang w:val="es-MX"/>
        </w:rPr>
        <w:instrText xml:space="preserve"> PAGEREF _Toc314835442 \h </w:instrText>
      </w:r>
      <w:r w:rsidR="000E294A">
        <w:fldChar w:fldCharType="separate"/>
      </w:r>
      <w:r w:rsidR="00365A99">
        <w:rPr>
          <w:lang w:val="es-MX"/>
        </w:rPr>
        <w:t>47</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13.2</w:t>
      </w:r>
      <w:r w:rsidRPr="00B82ED5">
        <w:rPr>
          <w:rFonts w:asciiTheme="minorHAnsi" w:eastAsiaTheme="minorEastAsia" w:hAnsiTheme="minorHAnsi"/>
          <w:snapToGrid/>
          <w:sz w:val="24"/>
          <w:szCs w:val="24"/>
          <w:lang w:val="es-MX" w:eastAsia="ja-JP"/>
        </w:rPr>
        <w:tab/>
      </w:r>
      <w:r w:rsidRPr="00F664E1">
        <w:rPr>
          <w:lang w:val="es-ES_tradnl"/>
        </w:rPr>
        <w:t>Representante del Vendedor</w:t>
      </w:r>
      <w:r w:rsidRPr="00B82ED5">
        <w:rPr>
          <w:lang w:val="es-MX"/>
        </w:rPr>
        <w:tab/>
      </w:r>
      <w:r w:rsidR="000E294A">
        <w:fldChar w:fldCharType="begin"/>
      </w:r>
      <w:r w:rsidRPr="00B82ED5">
        <w:rPr>
          <w:lang w:val="es-MX"/>
        </w:rPr>
        <w:instrText xml:space="preserve"> PAGEREF _Toc314835443 \h </w:instrText>
      </w:r>
      <w:r w:rsidR="000E294A">
        <w:fldChar w:fldCharType="separate"/>
      </w:r>
      <w:r w:rsidR="00365A99">
        <w:rPr>
          <w:lang w:val="es-MX"/>
        </w:rPr>
        <w:t>48</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13.3</w:t>
      </w:r>
      <w:r w:rsidRPr="00B82ED5">
        <w:rPr>
          <w:rFonts w:asciiTheme="minorHAnsi" w:eastAsiaTheme="minorEastAsia" w:hAnsiTheme="minorHAnsi"/>
          <w:snapToGrid/>
          <w:sz w:val="24"/>
          <w:szCs w:val="24"/>
          <w:lang w:val="es-MX" w:eastAsia="ja-JP"/>
        </w:rPr>
        <w:tab/>
      </w:r>
      <w:r w:rsidRPr="00F664E1">
        <w:rPr>
          <w:lang w:val="es-ES_tradnl"/>
        </w:rPr>
        <w:t>Notificaciones</w:t>
      </w:r>
      <w:r w:rsidRPr="00B82ED5">
        <w:rPr>
          <w:lang w:val="es-MX"/>
        </w:rPr>
        <w:tab/>
      </w:r>
      <w:r w:rsidR="000E294A">
        <w:fldChar w:fldCharType="begin"/>
      </w:r>
      <w:r w:rsidRPr="00B82ED5">
        <w:rPr>
          <w:lang w:val="es-MX"/>
        </w:rPr>
        <w:instrText xml:space="preserve"> PAGEREF _Toc314835444 \h </w:instrText>
      </w:r>
      <w:r w:rsidR="000E294A">
        <w:fldChar w:fldCharType="separate"/>
      </w:r>
      <w:r w:rsidR="00365A99">
        <w:rPr>
          <w:lang w:val="es-MX"/>
        </w:rPr>
        <w:t>48</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14</w:t>
      </w:r>
      <w:r w:rsidRPr="00B82ED5">
        <w:rPr>
          <w:rFonts w:eastAsiaTheme="minorEastAsia"/>
          <w:b w:val="0"/>
          <w:bCs w:val="0"/>
          <w:caps w:val="0"/>
          <w:snapToGrid/>
          <w:szCs w:val="24"/>
          <w:lang w:val="es-MX" w:eastAsia="ja-JP"/>
        </w:rPr>
        <w:tab/>
      </w:r>
      <w:r w:rsidRPr="00F664E1">
        <w:rPr>
          <w:lang w:val="es-ES_tradnl"/>
        </w:rPr>
        <w:t>responsabilidad</w:t>
      </w:r>
      <w:r>
        <w:tab/>
      </w:r>
      <w:r w:rsidR="000E294A">
        <w:fldChar w:fldCharType="begin"/>
      </w:r>
      <w:r>
        <w:instrText xml:space="preserve"> PAGEREF _Toc314835445 \h </w:instrText>
      </w:r>
      <w:r w:rsidR="000E294A">
        <w:fldChar w:fldCharType="separate"/>
      </w:r>
      <w:r w:rsidR="00365A99">
        <w:t>49</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14.1</w:t>
      </w:r>
      <w:r w:rsidRPr="00B82ED5">
        <w:rPr>
          <w:rFonts w:asciiTheme="minorHAnsi" w:eastAsiaTheme="minorEastAsia" w:hAnsiTheme="minorHAnsi"/>
          <w:snapToGrid/>
          <w:sz w:val="24"/>
          <w:szCs w:val="24"/>
          <w:lang w:val="es-MX" w:eastAsia="ja-JP"/>
        </w:rPr>
        <w:tab/>
      </w:r>
      <w:r w:rsidRPr="00F664E1">
        <w:rPr>
          <w:lang w:val="es-ES_tradnl"/>
        </w:rPr>
        <w:t>Responsabilidad laboral</w:t>
      </w:r>
      <w:r w:rsidRPr="00B82ED5">
        <w:rPr>
          <w:lang w:val="es-MX"/>
        </w:rPr>
        <w:tab/>
      </w:r>
      <w:r w:rsidR="000E294A">
        <w:fldChar w:fldCharType="begin"/>
      </w:r>
      <w:r w:rsidRPr="00B82ED5">
        <w:rPr>
          <w:lang w:val="es-MX"/>
        </w:rPr>
        <w:instrText xml:space="preserve"> PAGEREF _Toc314835446 \h </w:instrText>
      </w:r>
      <w:r w:rsidR="000E294A">
        <w:fldChar w:fldCharType="separate"/>
      </w:r>
      <w:r w:rsidR="00365A99">
        <w:rPr>
          <w:lang w:val="es-MX"/>
        </w:rPr>
        <w:t>49</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14.2</w:t>
      </w:r>
      <w:r w:rsidRPr="00B82ED5">
        <w:rPr>
          <w:rFonts w:asciiTheme="minorHAnsi" w:eastAsiaTheme="minorEastAsia" w:hAnsiTheme="minorHAnsi"/>
          <w:snapToGrid/>
          <w:sz w:val="24"/>
          <w:szCs w:val="24"/>
          <w:lang w:val="es-MX" w:eastAsia="ja-JP"/>
        </w:rPr>
        <w:tab/>
      </w:r>
      <w:r w:rsidRPr="00F664E1">
        <w:rPr>
          <w:lang w:val="es-ES_tradnl"/>
        </w:rPr>
        <w:t>Indemnizaciones del Comprador al Vendedor</w:t>
      </w:r>
      <w:r w:rsidRPr="00B82ED5">
        <w:rPr>
          <w:lang w:val="es-MX"/>
        </w:rPr>
        <w:tab/>
      </w:r>
      <w:r w:rsidR="000E294A">
        <w:fldChar w:fldCharType="begin"/>
      </w:r>
      <w:r w:rsidRPr="00B82ED5">
        <w:rPr>
          <w:lang w:val="es-MX"/>
        </w:rPr>
        <w:instrText xml:space="preserve"> PAGEREF _Toc314835447 \h </w:instrText>
      </w:r>
      <w:r w:rsidR="000E294A">
        <w:fldChar w:fldCharType="separate"/>
      </w:r>
      <w:r w:rsidR="00365A99">
        <w:rPr>
          <w:lang w:val="es-MX"/>
        </w:rPr>
        <w:t>50</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14.3</w:t>
      </w:r>
      <w:r w:rsidRPr="00B82ED5">
        <w:rPr>
          <w:rFonts w:asciiTheme="minorHAnsi" w:eastAsiaTheme="minorEastAsia" w:hAnsiTheme="minorHAnsi"/>
          <w:snapToGrid/>
          <w:sz w:val="24"/>
          <w:szCs w:val="24"/>
          <w:lang w:val="es-MX" w:eastAsia="ja-JP"/>
        </w:rPr>
        <w:tab/>
      </w:r>
      <w:r w:rsidRPr="00F664E1">
        <w:rPr>
          <w:lang w:val="es-ES_tradnl"/>
        </w:rPr>
        <w:t>Indemnizaciones del Vendedor al Comprador</w:t>
      </w:r>
      <w:r w:rsidRPr="00B82ED5">
        <w:rPr>
          <w:lang w:val="es-MX"/>
        </w:rPr>
        <w:tab/>
      </w:r>
      <w:r w:rsidR="000E294A">
        <w:fldChar w:fldCharType="begin"/>
      </w:r>
      <w:r w:rsidRPr="00B82ED5">
        <w:rPr>
          <w:lang w:val="es-MX"/>
        </w:rPr>
        <w:instrText xml:space="preserve"> PAGEREF _Toc314835448 \h </w:instrText>
      </w:r>
      <w:r w:rsidR="000E294A">
        <w:fldChar w:fldCharType="separate"/>
      </w:r>
      <w:r w:rsidR="00365A99">
        <w:rPr>
          <w:lang w:val="es-MX"/>
        </w:rPr>
        <w:t>51</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14.4</w:t>
      </w:r>
      <w:r w:rsidRPr="00B82ED5">
        <w:rPr>
          <w:rFonts w:asciiTheme="minorHAnsi" w:eastAsiaTheme="minorEastAsia" w:hAnsiTheme="minorHAnsi"/>
          <w:snapToGrid/>
          <w:sz w:val="24"/>
          <w:szCs w:val="24"/>
          <w:lang w:val="es-MX" w:eastAsia="ja-JP"/>
        </w:rPr>
        <w:tab/>
      </w:r>
      <w:r w:rsidRPr="00F664E1">
        <w:rPr>
          <w:lang w:val="es-ES_tradnl"/>
        </w:rPr>
        <w:t>Procedimiento de reclamación de responsabilidad</w:t>
      </w:r>
      <w:r w:rsidRPr="00B82ED5">
        <w:rPr>
          <w:lang w:val="es-MX"/>
        </w:rPr>
        <w:tab/>
      </w:r>
      <w:r w:rsidR="000E294A">
        <w:fldChar w:fldCharType="begin"/>
      </w:r>
      <w:r w:rsidRPr="00B82ED5">
        <w:rPr>
          <w:lang w:val="es-MX"/>
        </w:rPr>
        <w:instrText xml:space="preserve"> PAGEREF _Toc314835449 \h </w:instrText>
      </w:r>
      <w:r w:rsidR="000E294A">
        <w:fldChar w:fldCharType="separate"/>
      </w:r>
      <w:r w:rsidR="00365A99">
        <w:rPr>
          <w:lang w:val="es-MX"/>
        </w:rPr>
        <w:t>51</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15</w:t>
      </w:r>
      <w:r w:rsidRPr="00B82ED5">
        <w:rPr>
          <w:rFonts w:eastAsiaTheme="minorEastAsia"/>
          <w:b w:val="0"/>
          <w:bCs w:val="0"/>
          <w:caps w:val="0"/>
          <w:snapToGrid/>
          <w:szCs w:val="24"/>
          <w:lang w:val="es-MX" w:eastAsia="ja-JP"/>
        </w:rPr>
        <w:tab/>
      </w:r>
      <w:r w:rsidRPr="00F664E1">
        <w:rPr>
          <w:lang w:val="es-ES_tradnl"/>
        </w:rPr>
        <w:t>Cesión</w:t>
      </w:r>
      <w:r>
        <w:rPr>
          <w:lang w:val="es-ES_tradnl"/>
        </w:rPr>
        <w:tab/>
      </w:r>
      <w:r>
        <w:tab/>
      </w:r>
      <w:r w:rsidR="000E294A">
        <w:fldChar w:fldCharType="begin"/>
      </w:r>
      <w:r>
        <w:instrText xml:space="preserve"> PAGEREF _Toc314835450 \h </w:instrText>
      </w:r>
      <w:r w:rsidR="000E294A">
        <w:fldChar w:fldCharType="separate"/>
      </w:r>
      <w:r w:rsidR="00365A99">
        <w:t>53</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15.1</w:t>
      </w:r>
      <w:r w:rsidRPr="00B82ED5">
        <w:rPr>
          <w:rFonts w:asciiTheme="minorHAnsi" w:eastAsiaTheme="minorEastAsia" w:hAnsiTheme="minorHAnsi"/>
          <w:snapToGrid/>
          <w:sz w:val="24"/>
          <w:szCs w:val="24"/>
          <w:lang w:val="es-MX" w:eastAsia="ja-JP"/>
        </w:rPr>
        <w:tab/>
      </w:r>
      <w:r w:rsidRPr="00F664E1">
        <w:rPr>
          <w:lang w:val="es-ES_tradnl"/>
        </w:rPr>
        <w:t>Prohibición de ceder</w:t>
      </w:r>
      <w:r w:rsidRPr="00B82ED5">
        <w:rPr>
          <w:lang w:val="es-MX"/>
        </w:rPr>
        <w:tab/>
      </w:r>
      <w:r w:rsidR="000E294A">
        <w:fldChar w:fldCharType="begin"/>
      </w:r>
      <w:r w:rsidRPr="00B82ED5">
        <w:rPr>
          <w:lang w:val="es-MX"/>
        </w:rPr>
        <w:instrText xml:space="preserve"> PAGEREF _Toc314835451 \h </w:instrText>
      </w:r>
      <w:r w:rsidR="000E294A">
        <w:fldChar w:fldCharType="separate"/>
      </w:r>
      <w:r w:rsidR="00365A99">
        <w:rPr>
          <w:lang w:val="es-MX"/>
        </w:rPr>
        <w:t>53</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15.2</w:t>
      </w:r>
      <w:r w:rsidRPr="00B82ED5">
        <w:rPr>
          <w:rFonts w:asciiTheme="minorHAnsi" w:eastAsiaTheme="minorEastAsia" w:hAnsiTheme="minorHAnsi"/>
          <w:snapToGrid/>
          <w:sz w:val="24"/>
          <w:szCs w:val="24"/>
          <w:lang w:val="es-MX" w:eastAsia="ja-JP"/>
        </w:rPr>
        <w:tab/>
      </w:r>
      <w:r w:rsidRPr="00F664E1">
        <w:rPr>
          <w:lang w:val="es-ES_tradnl"/>
        </w:rPr>
        <w:t>Cesión por parte del Comprador</w:t>
      </w:r>
      <w:r w:rsidRPr="00B82ED5">
        <w:rPr>
          <w:lang w:val="es-MX"/>
        </w:rPr>
        <w:tab/>
      </w:r>
      <w:r w:rsidR="000E294A">
        <w:fldChar w:fldCharType="begin"/>
      </w:r>
      <w:r w:rsidRPr="00B82ED5">
        <w:rPr>
          <w:lang w:val="es-MX"/>
        </w:rPr>
        <w:instrText xml:space="preserve"> PAGEREF _Toc314835452 \h </w:instrText>
      </w:r>
      <w:r w:rsidR="000E294A">
        <w:fldChar w:fldCharType="separate"/>
      </w:r>
      <w:r w:rsidR="00365A99">
        <w:rPr>
          <w:lang w:val="es-MX"/>
        </w:rPr>
        <w:t>53</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15.3</w:t>
      </w:r>
      <w:r w:rsidRPr="00B82ED5">
        <w:rPr>
          <w:rFonts w:asciiTheme="minorHAnsi" w:eastAsiaTheme="minorEastAsia" w:hAnsiTheme="minorHAnsi"/>
          <w:snapToGrid/>
          <w:sz w:val="24"/>
          <w:szCs w:val="24"/>
          <w:lang w:val="es-MX" w:eastAsia="ja-JP"/>
        </w:rPr>
        <w:tab/>
      </w:r>
      <w:r w:rsidRPr="00F664E1">
        <w:rPr>
          <w:lang w:val="es-ES_tradnl"/>
        </w:rPr>
        <w:t>Cesión por parte del Vendedor</w:t>
      </w:r>
      <w:r w:rsidRPr="00B82ED5">
        <w:rPr>
          <w:lang w:val="es-MX"/>
        </w:rPr>
        <w:tab/>
      </w:r>
      <w:r w:rsidR="000E294A">
        <w:fldChar w:fldCharType="begin"/>
      </w:r>
      <w:r w:rsidRPr="00B82ED5">
        <w:rPr>
          <w:lang w:val="es-MX"/>
        </w:rPr>
        <w:instrText xml:space="preserve"> PAGEREF _Toc314835453 \h </w:instrText>
      </w:r>
      <w:r w:rsidR="000E294A">
        <w:fldChar w:fldCharType="separate"/>
      </w:r>
      <w:r w:rsidR="00365A99">
        <w:rPr>
          <w:lang w:val="es-MX"/>
        </w:rPr>
        <w:t>54</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15.4</w:t>
      </w:r>
      <w:r w:rsidRPr="00B82ED5">
        <w:rPr>
          <w:rFonts w:asciiTheme="minorHAnsi" w:eastAsiaTheme="minorEastAsia" w:hAnsiTheme="minorHAnsi"/>
          <w:snapToGrid/>
          <w:sz w:val="24"/>
          <w:szCs w:val="24"/>
          <w:lang w:val="es-MX" w:eastAsia="ja-JP"/>
        </w:rPr>
        <w:tab/>
      </w:r>
      <w:r w:rsidRPr="00F664E1">
        <w:rPr>
          <w:lang w:val="es-ES_tradnl"/>
        </w:rPr>
        <w:t>Prohibición de enajenar</w:t>
      </w:r>
      <w:r w:rsidRPr="00B82ED5">
        <w:rPr>
          <w:lang w:val="es-MX"/>
        </w:rPr>
        <w:tab/>
      </w:r>
      <w:r w:rsidR="000E294A">
        <w:fldChar w:fldCharType="begin"/>
      </w:r>
      <w:r w:rsidRPr="00B82ED5">
        <w:rPr>
          <w:lang w:val="es-MX"/>
        </w:rPr>
        <w:instrText xml:space="preserve"> PAGEREF _Toc314835454 \h </w:instrText>
      </w:r>
      <w:r w:rsidR="000E294A">
        <w:fldChar w:fldCharType="separate"/>
      </w:r>
      <w:r w:rsidR="00365A99">
        <w:rPr>
          <w:lang w:val="es-MX"/>
        </w:rPr>
        <w:t>54</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16</w:t>
      </w:r>
      <w:r w:rsidRPr="00B82ED5">
        <w:rPr>
          <w:rFonts w:eastAsiaTheme="minorEastAsia"/>
          <w:b w:val="0"/>
          <w:bCs w:val="0"/>
          <w:caps w:val="0"/>
          <w:snapToGrid/>
          <w:szCs w:val="24"/>
          <w:lang w:val="es-MX" w:eastAsia="ja-JP"/>
        </w:rPr>
        <w:tab/>
      </w:r>
      <w:r w:rsidRPr="00F664E1">
        <w:rPr>
          <w:lang w:val="es-ES_tradnl"/>
        </w:rPr>
        <w:t>Modificación</w:t>
      </w:r>
      <w:r>
        <w:tab/>
      </w:r>
      <w:r w:rsidR="000E294A">
        <w:fldChar w:fldCharType="begin"/>
      </w:r>
      <w:r>
        <w:instrText xml:space="preserve"> PAGEREF _Toc314835455 \h </w:instrText>
      </w:r>
      <w:r w:rsidR="000E294A">
        <w:fldChar w:fldCharType="separate"/>
      </w:r>
      <w:r w:rsidR="00365A99">
        <w:t>55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16.1</w:t>
      </w:r>
      <w:r w:rsidRPr="00B82ED5">
        <w:rPr>
          <w:rFonts w:asciiTheme="minorHAnsi" w:eastAsiaTheme="minorEastAsia" w:hAnsiTheme="minorHAnsi"/>
          <w:snapToGrid/>
          <w:sz w:val="24"/>
          <w:szCs w:val="24"/>
          <w:lang w:val="es-MX" w:eastAsia="ja-JP"/>
        </w:rPr>
        <w:tab/>
      </w:r>
      <w:r w:rsidRPr="00F664E1">
        <w:rPr>
          <w:lang w:val="es-ES_tradnl"/>
        </w:rPr>
        <w:t>Convenios modificatorios y renuncia de derechos</w:t>
      </w:r>
      <w:r w:rsidRPr="00B82ED5">
        <w:rPr>
          <w:lang w:val="es-MX"/>
        </w:rPr>
        <w:tab/>
      </w:r>
      <w:r w:rsidR="000E294A">
        <w:fldChar w:fldCharType="begin"/>
      </w:r>
      <w:r w:rsidRPr="00B82ED5">
        <w:rPr>
          <w:lang w:val="es-MX"/>
        </w:rPr>
        <w:instrText xml:space="preserve"> PAGEREF _Toc314835456 \h </w:instrText>
      </w:r>
      <w:r w:rsidR="000E294A">
        <w:fldChar w:fldCharType="separate"/>
      </w:r>
      <w:r w:rsidR="00365A99">
        <w:rPr>
          <w:lang w:val="es-MX"/>
        </w:rPr>
        <w:t>55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16.2</w:t>
      </w:r>
      <w:r w:rsidRPr="00B82ED5">
        <w:rPr>
          <w:rFonts w:asciiTheme="minorHAnsi" w:eastAsiaTheme="minorEastAsia" w:hAnsiTheme="minorHAnsi"/>
          <w:snapToGrid/>
          <w:sz w:val="24"/>
          <w:szCs w:val="24"/>
          <w:lang w:val="es-MX" w:eastAsia="ja-JP"/>
        </w:rPr>
        <w:tab/>
      </w:r>
      <w:r w:rsidRPr="00F664E1">
        <w:rPr>
          <w:lang w:val="es-ES_tradnl"/>
        </w:rPr>
        <w:t>Aumento de la cantidad de Productos Contratados</w:t>
      </w:r>
      <w:r w:rsidRPr="00B82ED5">
        <w:rPr>
          <w:lang w:val="es-MX"/>
        </w:rPr>
        <w:tab/>
      </w:r>
      <w:r w:rsidR="000E294A">
        <w:fldChar w:fldCharType="begin"/>
      </w:r>
      <w:r w:rsidRPr="00B82ED5">
        <w:rPr>
          <w:lang w:val="es-MX"/>
        </w:rPr>
        <w:instrText xml:space="preserve"> PAGEREF _Toc314835457 \h </w:instrText>
      </w:r>
      <w:r w:rsidR="000E294A">
        <w:fldChar w:fldCharType="separate"/>
      </w:r>
      <w:r w:rsidR="00365A99">
        <w:rPr>
          <w:lang w:val="es-MX"/>
        </w:rPr>
        <w:t>55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16.3</w:t>
      </w:r>
      <w:r w:rsidRPr="00B82ED5">
        <w:rPr>
          <w:rFonts w:asciiTheme="minorHAnsi" w:eastAsiaTheme="minorEastAsia" w:hAnsiTheme="minorHAnsi"/>
          <w:snapToGrid/>
          <w:sz w:val="24"/>
          <w:szCs w:val="24"/>
          <w:lang w:val="es-MX" w:eastAsia="ja-JP"/>
        </w:rPr>
        <w:tab/>
      </w:r>
      <w:r w:rsidRPr="00F664E1">
        <w:rPr>
          <w:lang w:val="es-ES_tradnl"/>
        </w:rPr>
        <w:t>Aumento de la capacidad de generación para mitigar Generación Deficiente</w:t>
      </w:r>
      <w:r w:rsidRPr="00B82ED5">
        <w:rPr>
          <w:lang w:val="es-MX"/>
        </w:rPr>
        <w:tab/>
      </w:r>
      <w:r w:rsidR="000E294A">
        <w:fldChar w:fldCharType="begin"/>
      </w:r>
      <w:r w:rsidRPr="00B82ED5">
        <w:rPr>
          <w:lang w:val="es-MX"/>
        </w:rPr>
        <w:instrText xml:space="preserve"> PAGEREF _Toc314835458 \h </w:instrText>
      </w:r>
      <w:r w:rsidR="000E294A">
        <w:fldChar w:fldCharType="separate"/>
      </w:r>
      <w:r w:rsidR="00365A99">
        <w:rPr>
          <w:lang w:val="es-MX"/>
        </w:rPr>
        <w:t>55</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17</w:t>
      </w:r>
      <w:r w:rsidRPr="00B82ED5">
        <w:rPr>
          <w:rFonts w:eastAsiaTheme="minorEastAsia"/>
          <w:b w:val="0"/>
          <w:bCs w:val="0"/>
          <w:caps w:val="0"/>
          <w:snapToGrid/>
          <w:szCs w:val="24"/>
          <w:lang w:val="es-MX" w:eastAsia="ja-JP"/>
        </w:rPr>
        <w:tab/>
      </w:r>
      <w:r w:rsidRPr="00F664E1">
        <w:rPr>
          <w:lang w:val="es-ES_tradnl"/>
        </w:rPr>
        <w:t>Cambio relevante en la legislaciÓn</w:t>
      </w:r>
      <w:r>
        <w:tab/>
      </w:r>
      <w:r w:rsidR="000E294A">
        <w:fldChar w:fldCharType="begin"/>
      </w:r>
      <w:r>
        <w:instrText xml:space="preserve"> PAGEREF _Toc314835459 \h </w:instrText>
      </w:r>
      <w:r w:rsidR="000E294A">
        <w:fldChar w:fldCharType="separate"/>
      </w:r>
      <w:r w:rsidR="00365A99">
        <w:t>56</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18</w:t>
      </w:r>
      <w:r w:rsidRPr="00B82ED5">
        <w:rPr>
          <w:rFonts w:eastAsiaTheme="minorEastAsia"/>
          <w:b w:val="0"/>
          <w:bCs w:val="0"/>
          <w:caps w:val="0"/>
          <w:snapToGrid/>
          <w:szCs w:val="24"/>
          <w:lang w:val="es-MX" w:eastAsia="ja-JP"/>
        </w:rPr>
        <w:tab/>
      </w:r>
      <w:r w:rsidRPr="00F664E1">
        <w:rPr>
          <w:lang w:val="es-ES_tradnl"/>
        </w:rPr>
        <w:t>Eventos Extraordinarios, Caso Fortuito y FUerza Mayor</w:t>
      </w:r>
      <w:r>
        <w:tab/>
      </w:r>
      <w:r w:rsidR="000E294A">
        <w:fldChar w:fldCharType="begin"/>
      </w:r>
      <w:r>
        <w:instrText xml:space="preserve"> PAGEREF _Toc314835460 \h </w:instrText>
      </w:r>
      <w:r w:rsidR="000E294A">
        <w:fldChar w:fldCharType="separate"/>
      </w:r>
      <w:r w:rsidR="00365A99">
        <w:t>57</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18.1</w:t>
      </w:r>
      <w:r w:rsidRPr="00B82ED5">
        <w:rPr>
          <w:rFonts w:asciiTheme="minorHAnsi" w:eastAsiaTheme="minorEastAsia" w:hAnsiTheme="minorHAnsi"/>
          <w:snapToGrid/>
          <w:sz w:val="24"/>
          <w:szCs w:val="24"/>
          <w:lang w:val="es-MX" w:eastAsia="ja-JP"/>
        </w:rPr>
        <w:tab/>
      </w:r>
      <w:r w:rsidRPr="00F664E1">
        <w:rPr>
          <w:lang w:val="es-ES_tradnl"/>
        </w:rPr>
        <w:t>Eventos Extraordinarios</w:t>
      </w:r>
      <w:r w:rsidRPr="00B82ED5">
        <w:rPr>
          <w:lang w:val="es-MX"/>
        </w:rPr>
        <w:tab/>
      </w:r>
      <w:r w:rsidR="000E294A">
        <w:fldChar w:fldCharType="begin"/>
      </w:r>
      <w:r w:rsidRPr="00B82ED5">
        <w:rPr>
          <w:lang w:val="es-MX"/>
        </w:rPr>
        <w:instrText xml:space="preserve"> PAGEREF _Toc314835461 \h </w:instrText>
      </w:r>
      <w:r w:rsidR="000E294A">
        <w:fldChar w:fldCharType="separate"/>
      </w:r>
      <w:r w:rsidR="00365A99">
        <w:rPr>
          <w:lang w:val="es-MX"/>
        </w:rPr>
        <w:t>57</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18.2</w:t>
      </w:r>
      <w:r w:rsidRPr="00B82ED5">
        <w:rPr>
          <w:rFonts w:asciiTheme="minorHAnsi" w:eastAsiaTheme="minorEastAsia" w:hAnsiTheme="minorHAnsi"/>
          <w:snapToGrid/>
          <w:sz w:val="24"/>
          <w:szCs w:val="24"/>
          <w:lang w:val="es-MX" w:eastAsia="ja-JP"/>
        </w:rPr>
        <w:tab/>
      </w:r>
      <w:r w:rsidRPr="00F664E1">
        <w:rPr>
          <w:lang w:val="es-ES_tradnl"/>
        </w:rPr>
        <w:t>Caso Fortuito o de Fuerza Mayor</w:t>
      </w:r>
      <w:r w:rsidRPr="00B82ED5">
        <w:rPr>
          <w:lang w:val="es-MX"/>
        </w:rPr>
        <w:tab/>
      </w:r>
      <w:r w:rsidR="000E294A">
        <w:fldChar w:fldCharType="begin"/>
      </w:r>
      <w:r w:rsidRPr="00B82ED5">
        <w:rPr>
          <w:lang w:val="es-MX"/>
        </w:rPr>
        <w:instrText xml:space="preserve"> PAGEREF _Toc314835462 \h </w:instrText>
      </w:r>
      <w:r w:rsidR="000E294A">
        <w:fldChar w:fldCharType="separate"/>
      </w:r>
      <w:r w:rsidR="00365A99">
        <w:rPr>
          <w:lang w:val="es-MX"/>
        </w:rPr>
        <w:t>61</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19</w:t>
      </w:r>
      <w:r w:rsidRPr="00B82ED5">
        <w:rPr>
          <w:rFonts w:eastAsiaTheme="minorEastAsia"/>
          <w:b w:val="0"/>
          <w:bCs w:val="0"/>
          <w:caps w:val="0"/>
          <w:snapToGrid/>
          <w:szCs w:val="24"/>
          <w:lang w:val="es-MX" w:eastAsia="ja-JP"/>
        </w:rPr>
        <w:tab/>
      </w:r>
      <w:r w:rsidRPr="00F664E1">
        <w:rPr>
          <w:lang w:val="es-ES_tradnl"/>
        </w:rPr>
        <w:t>Incumplimientos</w:t>
      </w:r>
      <w:r>
        <w:tab/>
      </w:r>
      <w:r w:rsidR="000E294A">
        <w:fldChar w:fldCharType="begin"/>
      </w:r>
      <w:r>
        <w:instrText xml:space="preserve"> PAGEREF _Toc314835463 \h </w:instrText>
      </w:r>
      <w:r w:rsidR="000E294A">
        <w:fldChar w:fldCharType="separate"/>
      </w:r>
      <w:r w:rsidR="00365A99">
        <w:t>63</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19.1</w:t>
      </w:r>
      <w:r w:rsidRPr="00B82ED5">
        <w:rPr>
          <w:rFonts w:asciiTheme="minorHAnsi" w:eastAsiaTheme="minorEastAsia" w:hAnsiTheme="minorHAnsi"/>
          <w:snapToGrid/>
          <w:sz w:val="24"/>
          <w:szCs w:val="24"/>
          <w:lang w:val="es-MX" w:eastAsia="ja-JP"/>
        </w:rPr>
        <w:tab/>
      </w:r>
      <w:r w:rsidRPr="00F664E1">
        <w:rPr>
          <w:lang w:val="es-ES_tradnl"/>
        </w:rPr>
        <w:t>Eventos de Incumplimiento del Vendedor</w:t>
      </w:r>
      <w:r w:rsidRPr="00B82ED5">
        <w:rPr>
          <w:lang w:val="es-MX"/>
        </w:rPr>
        <w:tab/>
      </w:r>
      <w:r w:rsidR="000E294A">
        <w:fldChar w:fldCharType="begin"/>
      </w:r>
      <w:r w:rsidRPr="00B82ED5">
        <w:rPr>
          <w:lang w:val="es-MX"/>
        </w:rPr>
        <w:instrText xml:space="preserve"> PAGEREF _Toc314835464 \h </w:instrText>
      </w:r>
      <w:r w:rsidR="000E294A">
        <w:fldChar w:fldCharType="separate"/>
      </w:r>
      <w:r w:rsidR="00365A99">
        <w:rPr>
          <w:lang w:val="es-MX"/>
        </w:rPr>
        <w:t>63</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19.2</w:t>
      </w:r>
      <w:r w:rsidRPr="00B82ED5">
        <w:rPr>
          <w:rFonts w:asciiTheme="minorHAnsi" w:eastAsiaTheme="minorEastAsia" w:hAnsiTheme="minorHAnsi"/>
          <w:snapToGrid/>
          <w:sz w:val="24"/>
          <w:szCs w:val="24"/>
          <w:lang w:val="es-MX" w:eastAsia="ja-JP"/>
        </w:rPr>
        <w:tab/>
      </w:r>
      <w:r w:rsidRPr="00F664E1">
        <w:rPr>
          <w:lang w:val="es-ES_tradnl"/>
        </w:rPr>
        <w:t>Opciones del Comprador</w:t>
      </w:r>
      <w:r w:rsidRPr="00B82ED5">
        <w:rPr>
          <w:lang w:val="es-MX"/>
        </w:rPr>
        <w:tab/>
      </w:r>
      <w:r w:rsidR="000E294A">
        <w:fldChar w:fldCharType="begin"/>
      </w:r>
      <w:r w:rsidRPr="00B82ED5">
        <w:rPr>
          <w:lang w:val="es-MX"/>
        </w:rPr>
        <w:instrText xml:space="preserve"> PAGEREF _Toc314835465 \h </w:instrText>
      </w:r>
      <w:r w:rsidR="000E294A">
        <w:fldChar w:fldCharType="separate"/>
      </w:r>
      <w:r w:rsidR="00365A99">
        <w:rPr>
          <w:lang w:val="es-MX"/>
        </w:rPr>
        <w:t>65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19.3</w:t>
      </w:r>
      <w:r w:rsidRPr="00B82ED5">
        <w:rPr>
          <w:rFonts w:asciiTheme="minorHAnsi" w:eastAsiaTheme="minorEastAsia" w:hAnsiTheme="minorHAnsi"/>
          <w:snapToGrid/>
          <w:sz w:val="24"/>
          <w:szCs w:val="24"/>
          <w:lang w:val="es-MX" w:eastAsia="ja-JP"/>
        </w:rPr>
        <w:tab/>
      </w:r>
      <w:r w:rsidRPr="00F664E1">
        <w:rPr>
          <w:lang w:val="es-ES_tradnl"/>
        </w:rPr>
        <w:t>Eventos de Incumplimiento del Comprador</w:t>
      </w:r>
      <w:r w:rsidRPr="00B82ED5">
        <w:rPr>
          <w:lang w:val="es-MX"/>
        </w:rPr>
        <w:tab/>
      </w:r>
      <w:r w:rsidR="000E294A">
        <w:fldChar w:fldCharType="begin"/>
      </w:r>
      <w:r w:rsidRPr="00B82ED5">
        <w:rPr>
          <w:lang w:val="es-MX"/>
        </w:rPr>
        <w:instrText xml:space="preserve"> PAGEREF _Toc314835466 \h </w:instrText>
      </w:r>
      <w:r w:rsidR="000E294A">
        <w:fldChar w:fldCharType="separate"/>
      </w:r>
      <w:r w:rsidR="00365A99">
        <w:rPr>
          <w:lang w:val="es-MX"/>
        </w:rPr>
        <w:t>66</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19.4</w:t>
      </w:r>
      <w:r w:rsidRPr="00B82ED5">
        <w:rPr>
          <w:rFonts w:asciiTheme="minorHAnsi" w:eastAsiaTheme="minorEastAsia" w:hAnsiTheme="minorHAnsi"/>
          <w:snapToGrid/>
          <w:sz w:val="24"/>
          <w:szCs w:val="24"/>
          <w:lang w:val="es-MX" w:eastAsia="ja-JP"/>
        </w:rPr>
        <w:tab/>
      </w:r>
      <w:r w:rsidRPr="00F664E1">
        <w:rPr>
          <w:lang w:val="es-ES_tradnl"/>
        </w:rPr>
        <w:t>Opciones del Vendedor</w:t>
      </w:r>
      <w:r w:rsidRPr="00B82ED5">
        <w:rPr>
          <w:lang w:val="es-MX"/>
        </w:rPr>
        <w:tab/>
      </w:r>
      <w:r w:rsidR="000E294A">
        <w:fldChar w:fldCharType="begin"/>
      </w:r>
      <w:r w:rsidRPr="00B82ED5">
        <w:rPr>
          <w:lang w:val="es-MX"/>
        </w:rPr>
        <w:instrText xml:space="preserve"> PAGEREF _Toc314835467 \h </w:instrText>
      </w:r>
      <w:r w:rsidR="000E294A">
        <w:fldChar w:fldCharType="separate"/>
      </w:r>
      <w:r w:rsidR="00365A99">
        <w:rPr>
          <w:lang w:val="es-MX"/>
        </w:rPr>
        <w:t>66</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19.5</w:t>
      </w:r>
      <w:r w:rsidRPr="00B82ED5">
        <w:rPr>
          <w:rFonts w:asciiTheme="minorHAnsi" w:eastAsiaTheme="minorEastAsia" w:hAnsiTheme="minorHAnsi"/>
          <w:snapToGrid/>
          <w:sz w:val="24"/>
          <w:szCs w:val="24"/>
          <w:lang w:val="es-MX" w:eastAsia="ja-JP"/>
        </w:rPr>
        <w:tab/>
      </w:r>
      <w:r w:rsidRPr="00F664E1">
        <w:rPr>
          <w:lang w:val="es-ES_tradnl"/>
        </w:rPr>
        <w:t>Derechos de los Acreedores</w:t>
      </w:r>
      <w:r w:rsidRPr="00B82ED5">
        <w:rPr>
          <w:lang w:val="es-MX"/>
        </w:rPr>
        <w:tab/>
      </w:r>
      <w:r w:rsidR="000E294A">
        <w:fldChar w:fldCharType="begin"/>
      </w:r>
      <w:r w:rsidRPr="00B82ED5">
        <w:rPr>
          <w:lang w:val="es-MX"/>
        </w:rPr>
        <w:instrText xml:space="preserve"> PAGEREF _Toc314835468 \h </w:instrText>
      </w:r>
      <w:r w:rsidR="000E294A">
        <w:fldChar w:fldCharType="separate"/>
      </w:r>
      <w:r w:rsidR="00365A99">
        <w:rPr>
          <w:lang w:val="es-MX"/>
        </w:rPr>
        <w:t>67</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20</w:t>
      </w:r>
      <w:r w:rsidRPr="00B82ED5">
        <w:rPr>
          <w:rFonts w:eastAsiaTheme="minorEastAsia"/>
          <w:b w:val="0"/>
          <w:bCs w:val="0"/>
          <w:caps w:val="0"/>
          <w:snapToGrid/>
          <w:szCs w:val="24"/>
          <w:lang w:val="es-MX" w:eastAsia="ja-JP"/>
        </w:rPr>
        <w:tab/>
      </w:r>
      <w:r w:rsidRPr="00F664E1">
        <w:rPr>
          <w:lang w:val="es-ES_tradnl"/>
        </w:rPr>
        <w:t>Terminación Anticipada</w:t>
      </w:r>
      <w:r>
        <w:tab/>
      </w:r>
      <w:r w:rsidR="000E294A">
        <w:fldChar w:fldCharType="begin"/>
      </w:r>
      <w:r>
        <w:instrText xml:space="preserve"> PAGEREF _Toc314835469 \h </w:instrText>
      </w:r>
      <w:r w:rsidR="000E294A">
        <w:fldChar w:fldCharType="separate"/>
      </w:r>
      <w:r w:rsidR="00365A99">
        <w:t>68</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20.1</w:t>
      </w:r>
      <w:r w:rsidRPr="00B82ED5">
        <w:rPr>
          <w:rFonts w:asciiTheme="minorHAnsi" w:eastAsiaTheme="minorEastAsia" w:hAnsiTheme="minorHAnsi"/>
          <w:snapToGrid/>
          <w:sz w:val="24"/>
          <w:szCs w:val="24"/>
          <w:lang w:val="es-MX" w:eastAsia="ja-JP"/>
        </w:rPr>
        <w:tab/>
      </w:r>
      <w:r w:rsidRPr="00F664E1">
        <w:rPr>
          <w:lang w:val="es-ES_tradnl"/>
        </w:rPr>
        <w:t>Terminación Anticipada no atribuible a las Partes</w:t>
      </w:r>
      <w:r w:rsidRPr="00B82ED5">
        <w:rPr>
          <w:lang w:val="es-MX"/>
        </w:rPr>
        <w:tab/>
      </w:r>
      <w:r w:rsidR="000E294A">
        <w:fldChar w:fldCharType="begin"/>
      </w:r>
      <w:r w:rsidRPr="00B82ED5">
        <w:rPr>
          <w:lang w:val="es-MX"/>
        </w:rPr>
        <w:instrText xml:space="preserve"> PAGEREF _Toc314835470 \h </w:instrText>
      </w:r>
      <w:r w:rsidR="000E294A">
        <w:fldChar w:fldCharType="separate"/>
      </w:r>
      <w:r w:rsidR="00365A99">
        <w:rPr>
          <w:lang w:val="es-MX"/>
        </w:rPr>
        <w:t>68</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20.2</w:t>
      </w:r>
      <w:r w:rsidRPr="00B82ED5">
        <w:rPr>
          <w:rFonts w:asciiTheme="minorHAnsi" w:eastAsiaTheme="minorEastAsia" w:hAnsiTheme="minorHAnsi"/>
          <w:snapToGrid/>
          <w:sz w:val="24"/>
          <w:szCs w:val="24"/>
          <w:lang w:val="es-MX" w:eastAsia="ja-JP"/>
        </w:rPr>
        <w:tab/>
      </w:r>
      <w:r w:rsidRPr="00F664E1">
        <w:rPr>
          <w:lang w:val="es-ES_tradnl"/>
        </w:rPr>
        <w:t>Rescisión del Contrato por el Comprador</w:t>
      </w:r>
      <w:r w:rsidRPr="00B82ED5">
        <w:rPr>
          <w:lang w:val="es-MX"/>
        </w:rPr>
        <w:tab/>
      </w:r>
      <w:r w:rsidR="000E294A">
        <w:fldChar w:fldCharType="begin"/>
      </w:r>
      <w:r w:rsidRPr="00B82ED5">
        <w:rPr>
          <w:lang w:val="es-MX"/>
        </w:rPr>
        <w:instrText xml:space="preserve"> PAGEREF _Toc314835471 \h </w:instrText>
      </w:r>
      <w:r w:rsidR="000E294A">
        <w:fldChar w:fldCharType="separate"/>
      </w:r>
      <w:r w:rsidR="00365A99">
        <w:rPr>
          <w:lang w:val="es-MX"/>
        </w:rPr>
        <w:t>68</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20.3</w:t>
      </w:r>
      <w:r w:rsidRPr="00B82ED5">
        <w:rPr>
          <w:rFonts w:asciiTheme="minorHAnsi" w:eastAsiaTheme="minorEastAsia" w:hAnsiTheme="minorHAnsi"/>
          <w:snapToGrid/>
          <w:sz w:val="24"/>
          <w:szCs w:val="24"/>
          <w:lang w:val="es-MX" w:eastAsia="ja-JP"/>
        </w:rPr>
        <w:tab/>
      </w:r>
      <w:r w:rsidRPr="00F664E1">
        <w:rPr>
          <w:lang w:val="es-ES_tradnl"/>
        </w:rPr>
        <w:t>Rescisión del Contrato por el Vendedor</w:t>
      </w:r>
      <w:r w:rsidRPr="00B82ED5">
        <w:rPr>
          <w:lang w:val="es-MX"/>
        </w:rPr>
        <w:tab/>
      </w:r>
      <w:r w:rsidR="000E294A">
        <w:fldChar w:fldCharType="begin"/>
      </w:r>
      <w:r w:rsidRPr="00B82ED5">
        <w:rPr>
          <w:lang w:val="es-MX"/>
        </w:rPr>
        <w:instrText xml:space="preserve"> PAGEREF _Toc314835472 \h </w:instrText>
      </w:r>
      <w:r w:rsidR="000E294A">
        <w:fldChar w:fldCharType="separate"/>
      </w:r>
      <w:r w:rsidR="00365A99">
        <w:rPr>
          <w:lang w:val="es-MX"/>
        </w:rPr>
        <w:t>69</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20.4</w:t>
      </w:r>
      <w:r w:rsidRPr="00B82ED5">
        <w:rPr>
          <w:rFonts w:asciiTheme="minorHAnsi" w:eastAsiaTheme="minorEastAsia" w:hAnsiTheme="minorHAnsi"/>
          <w:snapToGrid/>
          <w:sz w:val="24"/>
          <w:szCs w:val="24"/>
          <w:lang w:val="es-MX" w:eastAsia="ja-JP"/>
        </w:rPr>
        <w:tab/>
      </w:r>
      <w:r w:rsidRPr="00F664E1">
        <w:rPr>
          <w:lang w:val="es-ES_tradnl"/>
        </w:rPr>
        <w:t>Pagos por Terminación</w:t>
      </w:r>
      <w:r w:rsidRPr="00B82ED5">
        <w:rPr>
          <w:lang w:val="es-MX"/>
        </w:rPr>
        <w:tab/>
      </w:r>
      <w:r w:rsidR="000E294A">
        <w:fldChar w:fldCharType="begin"/>
      </w:r>
      <w:r w:rsidRPr="00B82ED5">
        <w:rPr>
          <w:lang w:val="es-MX"/>
        </w:rPr>
        <w:instrText xml:space="preserve"> PAGEREF _Toc314835473 \h </w:instrText>
      </w:r>
      <w:r w:rsidR="000E294A">
        <w:fldChar w:fldCharType="separate"/>
      </w:r>
      <w:r w:rsidR="00365A99">
        <w:rPr>
          <w:lang w:val="es-MX"/>
        </w:rPr>
        <w:t>69</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20.5</w:t>
      </w:r>
      <w:r w:rsidRPr="00B82ED5">
        <w:rPr>
          <w:rFonts w:asciiTheme="minorHAnsi" w:eastAsiaTheme="minorEastAsia" w:hAnsiTheme="minorHAnsi"/>
          <w:snapToGrid/>
          <w:sz w:val="24"/>
          <w:szCs w:val="24"/>
          <w:lang w:val="es-MX" w:eastAsia="ja-JP"/>
        </w:rPr>
        <w:tab/>
      </w:r>
      <w:r w:rsidRPr="00F664E1">
        <w:rPr>
          <w:lang w:val="es-ES_tradnl"/>
        </w:rPr>
        <w:t>Límite de Responsabilidad</w:t>
      </w:r>
      <w:r w:rsidRPr="00B82ED5">
        <w:rPr>
          <w:lang w:val="es-MX"/>
        </w:rPr>
        <w:tab/>
      </w:r>
      <w:r w:rsidR="000E294A">
        <w:fldChar w:fldCharType="begin"/>
      </w:r>
      <w:r w:rsidRPr="00B82ED5">
        <w:rPr>
          <w:lang w:val="es-MX"/>
        </w:rPr>
        <w:instrText xml:space="preserve"> PAGEREF _Toc314835474 \h </w:instrText>
      </w:r>
      <w:r w:rsidR="000E294A">
        <w:fldChar w:fldCharType="separate"/>
      </w:r>
      <w:r w:rsidR="00365A99">
        <w:rPr>
          <w:lang w:val="es-MX"/>
        </w:rPr>
        <w:t>70</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20.6</w:t>
      </w:r>
      <w:r w:rsidRPr="00B82ED5">
        <w:rPr>
          <w:rFonts w:asciiTheme="minorHAnsi" w:eastAsiaTheme="minorEastAsia" w:hAnsiTheme="minorHAnsi"/>
          <w:snapToGrid/>
          <w:sz w:val="24"/>
          <w:szCs w:val="24"/>
          <w:lang w:val="es-MX" w:eastAsia="ja-JP"/>
        </w:rPr>
        <w:tab/>
      </w:r>
      <w:r w:rsidRPr="00F664E1">
        <w:rPr>
          <w:lang w:val="es-ES_tradnl"/>
        </w:rPr>
        <w:t>Reconocimiento de derechos del Comprador por parte del Vendedor en caso de rescisión del Contrato por el Comprador</w:t>
      </w:r>
      <w:r w:rsidRPr="00B82ED5">
        <w:rPr>
          <w:lang w:val="es-MX"/>
        </w:rPr>
        <w:tab/>
      </w:r>
      <w:r w:rsidR="000E294A">
        <w:fldChar w:fldCharType="begin"/>
      </w:r>
      <w:r w:rsidRPr="00B82ED5">
        <w:rPr>
          <w:lang w:val="es-MX"/>
        </w:rPr>
        <w:instrText xml:space="preserve"> PAGEREF _Toc314835475 \h </w:instrText>
      </w:r>
      <w:r w:rsidR="000E294A">
        <w:fldChar w:fldCharType="separate"/>
      </w:r>
      <w:r w:rsidR="00365A99">
        <w:rPr>
          <w:lang w:val="es-MX"/>
        </w:rPr>
        <w:t>74</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21</w:t>
      </w:r>
      <w:r w:rsidRPr="00B82ED5">
        <w:rPr>
          <w:rFonts w:eastAsiaTheme="minorEastAsia"/>
          <w:b w:val="0"/>
          <w:bCs w:val="0"/>
          <w:caps w:val="0"/>
          <w:snapToGrid/>
          <w:szCs w:val="24"/>
          <w:lang w:val="es-MX" w:eastAsia="ja-JP"/>
        </w:rPr>
        <w:tab/>
      </w:r>
      <w:r w:rsidRPr="00F664E1">
        <w:rPr>
          <w:lang w:val="es-ES_tradnl"/>
        </w:rPr>
        <w:t>Ley Aplicable y solución de Controversias</w:t>
      </w:r>
      <w:r>
        <w:tab/>
      </w:r>
      <w:r w:rsidR="000E294A">
        <w:fldChar w:fldCharType="begin"/>
      </w:r>
      <w:r>
        <w:instrText xml:space="preserve"> PAGEREF _Toc314835476 \h </w:instrText>
      </w:r>
      <w:r w:rsidR="000E294A">
        <w:fldChar w:fldCharType="separate"/>
      </w:r>
      <w:r w:rsidR="00365A99">
        <w:t>75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21.1</w:t>
      </w:r>
      <w:r w:rsidRPr="00B82ED5">
        <w:rPr>
          <w:rFonts w:asciiTheme="minorHAnsi" w:eastAsiaTheme="minorEastAsia" w:hAnsiTheme="minorHAnsi"/>
          <w:snapToGrid/>
          <w:sz w:val="24"/>
          <w:szCs w:val="24"/>
          <w:lang w:val="es-MX" w:eastAsia="ja-JP"/>
        </w:rPr>
        <w:tab/>
      </w:r>
      <w:r w:rsidRPr="00F664E1">
        <w:rPr>
          <w:lang w:val="es-ES_tradnl"/>
        </w:rPr>
        <w:t>Ley aplicable</w:t>
      </w:r>
      <w:r w:rsidRPr="00B82ED5">
        <w:rPr>
          <w:lang w:val="es-MX"/>
        </w:rPr>
        <w:tab/>
      </w:r>
      <w:r w:rsidR="000E294A">
        <w:fldChar w:fldCharType="begin"/>
      </w:r>
      <w:r w:rsidRPr="00B82ED5">
        <w:rPr>
          <w:lang w:val="es-MX"/>
        </w:rPr>
        <w:instrText xml:space="preserve"> PAGEREF _Toc314835477 \h </w:instrText>
      </w:r>
      <w:r w:rsidR="000E294A">
        <w:fldChar w:fldCharType="separate"/>
      </w:r>
      <w:r w:rsidR="00365A99">
        <w:rPr>
          <w:lang w:val="es-MX"/>
        </w:rPr>
        <w:t>75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21.2</w:t>
      </w:r>
      <w:r w:rsidRPr="00B82ED5">
        <w:rPr>
          <w:rFonts w:asciiTheme="minorHAnsi" w:eastAsiaTheme="minorEastAsia" w:hAnsiTheme="minorHAnsi"/>
          <w:snapToGrid/>
          <w:sz w:val="24"/>
          <w:szCs w:val="24"/>
          <w:lang w:val="es-MX" w:eastAsia="ja-JP"/>
        </w:rPr>
        <w:tab/>
      </w:r>
      <w:r w:rsidRPr="00F664E1">
        <w:rPr>
          <w:lang w:val="es-ES_tradnl"/>
        </w:rPr>
        <w:t>Notificación de controversias</w:t>
      </w:r>
      <w:r w:rsidRPr="00B82ED5">
        <w:rPr>
          <w:lang w:val="es-MX"/>
        </w:rPr>
        <w:tab/>
      </w:r>
      <w:r w:rsidR="000E294A">
        <w:fldChar w:fldCharType="begin"/>
      </w:r>
      <w:r w:rsidRPr="00B82ED5">
        <w:rPr>
          <w:lang w:val="es-MX"/>
        </w:rPr>
        <w:instrText xml:space="preserve"> PAGEREF _Toc314835478 \h </w:instrText>
      </w:r>
      <w:r w:rsidR="000E294A">
        <w:fldChar w:fldCharType="separate"/>
      </w:r>
      <w:r w:rsidR="00365A99">
        <w:rPr>
          <w:lang w:val="es-MX"/>
        </w:rPr>
        <w:t>75</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21.3</w:t>
      </w:r>
      <w:r w:rsidRPr="00B82ED5">
        <w:rPr>
          <w:rFonts w:asciiTheme="minorHAnsi" w:eastAsiaTheme="minorEastAsia" w:hAnsiTheme="minorHAnsi"/>
          <w:snapToGrid/>
          <w:sz w:val="24"/>
          <w:szCs w:val="24"/>
          <w:lang w:val="es-MX" w:eastAsia="ja-JP"/>
        </w:rPr>
        <w:tab/>
      </w:r>
      <w:r w:rsidRPr="00F664E1">
        <w:rPr>
          <w:lang w:val="es-ES_tradnl"/>
        </w:rPr>
        <w:t>Solución de Controversias</w:t>
      </w:r>
      <w:r w:rsidRPr="00B82ED5">
        <w:rPr>
          <w:lang w:val="es-MX"/>
        </w:rPr>
        <w:tab/>
      </w:r>
      <w:r w:rsidR="000E294A">
        <w:fldChar w:fldCharType="begin"/>
      </w:r>
      <w:r w:rsidRPr="00B82ED5">
        <w:rPr>
          <w:lang w:val="es-MX"/>
        </w:rPr>
        <w:instrText xml:space="preserve"> PAGEREF _Toc314835479 \h </w:instrText>
      </w:r>
      <w:r w:rsidR="000E294A">
        <w:fldChar w:fldCharType="separate"/>
      </w:r>
      <w:r w:rsidR="00365A99">
        <w:rPr>
          <w:lang w:val="es-MX"/>
        </w:rPr>
        <w:t>76</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21.4</w:t>
      </w:r>
      <w:r w:rsidRPr="00B82ED5">
        <w:rPr>
          <w:rFonts w:asciiTheme="minorHAnsi" w:eastAsiaTheme="minorEastAsia" w:hAnsiTheme="minorHAnsi"/>
          <w:snapToGrid/>
          <w:sz w:val="24"/>
          <w:szCs w:val="24"/>
          <w:lang w:val="es-MX" w:eastAsia="ja-JP"/>
        </w:rPr>
        <w:tab/>
      </w:r>
      <w:r w:rsidRPr="00F664E1">
        <w:rPr>
          <w:lang w:val="es-ES_tradnl"/>
        </w:rPr>
        <w:t>Experto</w:t>
      </w:r>
      <w:r w:rsidRPr="00B82ED5">
        <w:rPr>
          <w:lang w:val="es-MX"/>
        </w:rPr>
        <w:tab/>
      </w:r>
      <w:r w:rsidR="000E294A">
        <w:fldChar w:fldCharType="begin"/>
      </w:r>
      <w:r w:rsidRPr="00B82ED5">
        <w:rPr>
          <w:lang w:val="es-MX"/>
        </w:rPr>
        <w:instrText xml:space="preserve"> PAGEREF _Toc314835480 \h </w:instrText>
      </w:r>
      <w:r w:rsidR="000E294A">
        <w:fldChar w:fldCharType="separate"/>
      </w:r>
      <w:r w:rsidR="00365A99">
        <w:rPr>
          <w:lang w:val="es-MX"/>
        </w:rPr>
        <w:t>76</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21.5</w:t>
      </w:r>
      <w:r w:rsidRPr="00B82ED5">
        <w:rPr>
          <w:rFonts w:asciiTheme="minorHAnsi" w:eastAsiaTheme="minorEastAsia" w:hAnsiTheme="minorHAnsi"/>
          <w:snapToGrid/>
          <w:sz w:val="24"/>
          <w:szCs w:val="24"/>
          <w:lang w:val="es-MX" w:eastAsia="ja-JP"/>
        </w:rPr>
        <w:tab/>
      </w:r>
      <w:r w:rsidRPr="00F664E1">
        <w:rPr>
          <w:lang w:val="es-ES_tradnl"/>
        </w:rPr>
        <w:t>Arbitraje</w:t>
      </w:r>
      <w:r w:rsidRPr="00B82ED5">
        <w:rPr>
          <w:lang w:val="es-MX"/>
        </w:rPr>
        <w:tab/>
      </w:r>
      <w:r w:rsidR="000E294A">
        <w:fldChar w:fldCharType="begin"/>
      </w:r>
      <w:r w:rsidRPr="00B82ED5">
        <w:rPr>
          <w:lang w:val="es-MX"/>
        </w:rPr>
        <w:instrText xml:space="preserve"> PAGEREF _Toc314835481 \h </w:instrText>
      </w:r>
      <w:r w:rsidR="000E294A">
        <w:fldChar w:fldCharType="separate"/>
      </w:r>
      <w:r w:rsidR="00365A99">
        <w:rPr>
          <w:lang w:val="es-MX"/>
        </w:rPr>
        <w:t>76</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21.6</w:t>
      </w:r>
      <w:r w:rsidRPr="00B82ED5">
        <w:rPr>
          <w:rFonts w:asciiTheme="minorHAnsi" w:eastAsiaTheme="minorEastAsia" w:hAnsiTheme="minorHAnsi"/>
          <w:snapToGrid/>
          <w:sz w:val="24"/>
          <w:szCs w:val="24"/>
          <w:lang w:val="es-MX" w:eastAsia="ja-JP"/>
        </w:rPr>
        <w:tab/>
      </w:r>
      <w:r w:rsidRPr="00F664E1">
        <w:rPr>
          <w:lang w:val="es-ES_tradnl"/>
        </w:rPr>
        <w:t>Inmunidad</w:t>
      </w:r>
      <w:r w:rsidRPr="00B82ED5">
        <w:rPr>
          <w:lang w:val="es-MX"/>
        </w:rPr>
        <w:tab/>
      </w:r>
      <w:r w:rsidR="000E294A">
        <w:fldChar w:fldCharType="begin"/>
      </w:r>
      <w:r w:rsidRPr="00B82ED5">
        <w:rPr>
          <w:lang w:val="es-MX"/>
        </w:rPr>
        <w:instrText xml:space="preserve"> PAGEREF _Toc314835482 \h </w:instrText>
      </w:r>
      <w:r w:rsidR="000E294A">
        <w:fldChar w:fldCharType="separate"/>
      </w:r>
      <w:r w:rsidR="00365A99">
        <w:rPr>
          <w:lang w:val="es-MX"/>
        </w:rPr>
        <w:t>77</w:t>
      </w:r>
      <w:r w:rsidR="000E294A">
        <w:fldChar w:fldCharType="end"/>
      </w:r>
    </w:p>
    <w:p w:rsidR="00AF4545" w:rsidRPr="00B82ED5" w:rsidRDefault="00AF4545">
      <w:pPr>
        <w:pStyle w:val="TDC1"/>
        <w:tabs>
          <w:tab w:val="left" w:pos="524"/>
        </w:tabs>
        <w:rPr>
          <w:rFonts w:eastAsiaTheme="minorEastAsia"/>
          <w:b w:val="0"/>
          <w:bCs w:val="0"/>
          <w:caps w:val="0"/>
          <w:snapToGrid/>
          <w:szCs w:val="24"/>
          <w:lang w:val="es-MX" w:eastAsia="ja-JP"/>
        </w:rPr>
      </w:pPr>
      <w:r w:rsidRPr="00F664E1">
        <w:rPr>
          <w:caps w:val="0"/>
          <w:color w:val="000000"/>
        </w:rPr>
        <w:t>22</w:t>
      </w:r>
      <w:r w:rsidRPr="00B82ED5">
        <w:rPr>
          <w:rFonts w:eastAsiaTheme="minorEastAsia"/>
          <w:b w:val="0"/>
          <w:bCs w:val="0"/>
          <w:caps w:val="0"/>
          <w:snapToGrid/>
          <w:szCs w:val="24"/>
          <w:lang w:val="es-MX" w:eastAsia="ja-JP"/>
        </w:rPr>
        <w:tab/>
      </w:r>
      <w:r w:rsidRPr="00F664E1">
        <w:rPr>
          <w:lang w:val="es-ES_tradnl"/>
        </w:rPr>
        <w:t>Disposiciones FINALES</w:t>
      </w:r>
      <w:r>
        <w:tab/>
      </w:r>
      <w:r w:rsidR="000E294A">
        <w:fldChar w:fldCharType="begin"/>
      </w:r>
      <w:r>
        <w:instrText xml:space="preserve"> PAGEREF _Toc314835483 \h </w:instrText>
      </w:r>
      <w:r w:rsidR="000E294A">
        <w:fldChar w:fldCharType="separate"/>
      </w:r>
      <w:r w:rsidR="00365A99">
        <w:t>77</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22.1</w:t>
      </w:r>
      <w:r w:rsidRPr="00B82ED5">
        <w:rPr>
          <w:rFonts w:asciiTheme="minorHAnsi" w:eastAsiaTheme="minorEastAsia" w:hAnsiTheme="minorHAnsi"/>
          <w:snapToGrid/>
          <w:sz w:val="24"/>
          <w:szCs w:val="24"/>
          <w:lang w:val="es-MX" w:eastAsia="ja-JP"/>
        </w:rPr>
        <w:tab/>
      </w:r>
      <w:r w:rsidRPr="00F664E1">
        <w:rPr>
          <w:lang w:val="es-ES_tradnl"/>
        </w:rPr>
        <w:t>Integridad</w:t>
      </w:r>
      <w:r w:rsidRPr="00B82ED5">
        <w:rPr>
          <w:lang w:val="es-MX"/>
        </w:rPr>
        <w:tab/>
      </w:r>
      <w:r w:rsidR="000E294A">
        <w:fldChar w:fldCharType="begin"/>
      </w:r>
      <w:r w:rsidRPr="00B82ED5">
        <w:rPr>
          <w:lang w:val="es-MX"/>
        </w:rPr>
        <w:instrText xml:space="preserve"> PAGEREF _Toc314835484 \h </w:instrText>
      </w:r>
      <w:r w:rsidR="000E294A">
        <w:fldChar w:fldCharType="separate"/>
      </w:r>
      <w:r w:rsidR="00365A99">
        <w:rPr>
          <w:lang w:val="es-MX"/>
        </w:rPr>
        <w:t>77</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22.2</w:t>
      </w:r>
      <w:r w:rsidRPr="00B82ED5">
        <w:rPr>
          <w:rFonts w:asciiTheme="minorHAnsi" w:eastAsiaTheme="minorEastAsia" w:hAnsiTheme="minorHAnsi"/>
          <w:snapToGrid/>
          <w:sz w:val="24"/>
          <w:szCs w:val="24"/>
          <w:lang w:val="es-MX" w:eastAsia="ja-JP"/>
        </w:rPr>
        <w:tab/>
      </w:r>
      <w:r w:rsidRPr="00F664E1">
        <w:rPr>
          <w:lang w:val="es-ES_tradnl"/>
        </w:rPr>
        <w:t>Idioma</w:t>
      </w:r>
      <w:r w:rsidRPr="00B82ED5">
        <w:rPr>
          <w:lang w:val="es-MX"/>
        </w:rPr>
        <w:tab/>
      </w:r>
      <w:r w:rsidR="000E294A">
        <w:fldChar w:fldCharType="begin"/>
      </w:r>
      <w:r w:rsidRPr="00B82ED5">
        <w:rPr>
          <w:lang w:val="es-MX"/>
        </w:rPr>
        <w:instrText xml:space="preserve"> PAGEREF _Toc314835485 \h </w:instrText>
      </w:r>
      <w:r w:rsidR="000E294A">
        <w:fldChar w:fldCharType="separate"/>
      </w:r>
      <w:r w:rsidR="00365A99">
        <w:rPr>
          <w:lang w:val="es-MX"/>
        </w:rPr>
        <w:t>78</w:t>
      </w:r>
      <w:r w:rsidR="000E294A">
        <w:fldChar w:fldCharType="end"/>
      </w:r>
    </w:p>
    <w:p w:rsidR="00AF4545" w:rsidRPr="00B82ED5" w:rsidRDefault="00AF4545">
      <w:pPr>
        <w:pStyle w:val="TDC2"/>
        <w:tabs>
          <w:tab w:val="left" w:pos="630"/>
        </w:tabs>
        <w:rPr>
          <w:rFonts w:asciiTheme="minorHAnsi" w:eastAsiaTheme="minorEastAsia" w:hAnsiTheme="minorHAnsi"/>
          <w:snapToGrid/>
          <w:sz w:val="24"/>
          <w:szCs w:val="24"/>
          <w:lang w:val="es-MX" w:eastAsia="ja-JP"/>
        </w:rPr>
      </w:pPr>
      <w:r w:rsidRPr="00B82ED5">
        <w:rPr>
          <w:color w:val="000000"/>
          <w:lang w:val="es-MX"/>
        </w:rPr>
        <w:t>22.3</w:t>
      </w:r>
      <w:r w:rsidRPr="00B82ED5">
        <w:rPr>
          <w:rFonts w:asciiTheme="minorHAnsi" w:eastAsiaTheme="minorEastAsia" w:hAnsiTheme="minorHAnsi"/>
          <w:snapToGrid/>
          <w:sz w:val="24"/>
          <w:szCs w:val="24"/>
          <w:lang w:val="es-MX" w:eastAsia="ja-JP"/>
        </w:rPr>
        <w:tab/>
      </w:r>
      <w:r w:rsidRPr="00F664E1">
        <w:rPr>
          <w:lang w:val="es-ES_tradnl"/>
        </w:rPr>
        <w:t>Ejemplares</w:t>
      </w:r>
      <w:r w:rsidRPr="00B82ED5">
        <w:rPr>
          <w:lang w:val="es-MX"/>
        </w:rPr>
        <w:tab/>
      </w:r>
      <w:r w:rsidR="000E294A">
        <w:fldChar w:fldCharType="begin"/>
      </w:r>
      <w:r w:rsidRPr="00B82ED5">
        <w:rPr>
          <w:lang w:val="es-MX"/>
        </w:rPr>
        <w:instrText xml:space="preserve"> PAGEREF _Toc314835486 \h </w:instrText>
      </w:r>
      <w:r w:rsidR="000E294A">
        <w:fldChar w:fldCharType="separate"/>
      </w:r>
      <w:r w:rsidR="00365A99">
        <w:rPr>
          <w:lang w:val="es-MX"/>
        </w:rPr>
        <w:t>78</w:t>
      </w:r>
      <w:r w:rsidR="000E294A">
        <w:fldChar w:fldCharType="end"/>
      </w:r>
    </w:p>
    <w:p w:rsidR="00AF4545" w:rsidRPr="00B82ED5" w:rsidRDefault="00AF4545">
      <w:pPr>
        <w:pStyle w:val="TDC1"/>
        <w:rPr>
          <w:rFonts w:eastAsiaTheme="minorEastAsia"/>
          <w:b w:val="0"/>
          <w:bCs w:val="0"/>
          <w:caps w:val="0"/>
          <w:snapToGrid/>
          <w:szCs w:val="24"/>
          <w:lang w:val="es-MX" w:eastAsia="ja-JP"/>
        </w:rPr>
      </w:pPr>
      <w:r>
        <w:t xml:space="preserve">Anexo I </w:t>
      </w:r>
      <w:r w:rsidR="0034054D">
        <w:tab/>
      </w:r>
      <w:r>
        <w:t>Descripción de la Central Eléctrica</w:t>
      </w:r>
      <w:r>
        <w:tab/>
      </w:r>
      <w:r w:rsidR="000E294A">
        <w:fldChar w:fldCharType="begin"/>
      </w:r>
      <w:r>
        <w:instrText xml:space="preserve"> PAGEREF _Toc314835487 \h </w:instrText>
      </w:r>
      <w:r w:rsidR="000E294A">
        <w:fldChar w:fldCharType="separate"/>
      </w:r>
      <w:r w:rsidR="00365A99">
        <w:t>79</w:t>
      </w:r>
      <w:r w:rsidR="000E294A">
        <w:fldChar w:fldCharType="end"/>
      </w:r>
    </w:p>
    <w:p w:rsidR="00AF4545" w:rsidRPr="00B82ED5" w:rsidRDefault="00AF4545">
      <w:pPr>
        <w:pStyle w:val="TDC1"/>
        <w:rPr>
          <w:rFonts w:eastAsiaTheme="minorEastAsia"/>
          <w:b w:val="0"/>
          <w:bCs w:val="0"/>
          <w:caps w:val="0"/>
          <w:snapToGrid/>
          <w:szCs w:val="24"/>
          <w:lang w:val="es-MX" w:eastAsia="ja-JP"/>
        </w:rPr>
      </w:pPr>
      <w:r>
        <w:t xml:space="preserve">Anexo II </w:t>
      </w:r>
      <w:r w:rsidR="0034054D">
        <w:tab/>
      </w:r>
      <w:r>
        <w:t>Hitos para la Operación Comercial de la Central Eléctrica</w:t>
      </w:r>
      <w:r>
        <w:tab/>
      </w:r>
      <w:r w:rsidR="000E294A">
        <w:fldChar w:fldCharType="begin"/>
      </w:r>
      <w:r>
        <w:instrText xml:space="preserve"> PAGEREF _Toc314835488 \h </w:instrText>
      </w:r>
      <w:r w:rsidR="000E294A">
        <w:fldChar w:fldCharType="separate"/>
      </w:r>
      <w:r w:rsidR="00365A99">
        <w:t>81</w:t>
      </w:r>
      <w:r w:rsidR="000E294A">
        <w:fldChar w:fldCharType="end"/>
      </w:r>
    </w:p>
    <w:p w:rsidR="00AF4545" w:rsidRPr="00B82ED5" w:rsidRDefault="00AF4545">
      <w:pPr>
        <w:pStyle w:val="TDC1"/>
        <w:rPr>
          <w:rFonts w:eastAsiaTheme="minorEastAsia"/>
          <w:b w:val="0"/>
          <w:bCs w:val="0"/>
          <w:caps w:val="0"/>
          <w:snapToGrid/>
          <w:szCs w:val="24"/>
          <w:lang w:val="es-MX" w:eastAsia="ja-JP"/>
        </w:rPr>
      </w:pPr>
      <w:r>
        <w:t xml:space="preserve">Anexo III </w:t>
      </w:r>
      <w:r w:rsidR="0034054D">
        <w:tab/>
      </w:r>
      <w:r>
        <w:t>Mecanismo de Pago</w:t>
      </w:r>
      <w:r>
        <w:tab/>
      </w:r>
      <w:r w:rsidR="000E294A">
        <w:fldChar w:fldCharType="begin"/>
      </w:r>
      <w:r>
        <w:instrText xml:space="preserve"> PAGEREF _Toc314835489 \h </w:instrText>
      </w:r>
      <w:r w:rsidR="000E294A">
        <w:fldChar w:fldCharType="separate"/>
      </w:r>
      <w:r w:rsidR="00365A99">
        <w:t>83</w:t>
      </w:r>
      <w:r w:rsidR="000E294A">
        <w:fldChar w:fldCharType="end"/>
      </w:r>
    </w:p>
    <w:p w:rsidR="00AF4545" w:rsidRPr="00B82ED5" w:rsidRDefault="00AF4545">
      <w:pPr>
        <w:pStyle w:val="TDC1"/>
        <w:rPr>
          <w:rFonts w:eastAsiaTheme="minorEastAsia"/>
          <w:b w:val="0"/>
          <w:bCs w:val="0"/>
          <w:caps w:val="0"/>
          <w:snapToGrid/>
          <w:szCs w:val="24"/>
          <w:lang w:val="es-MX" w:eastAsia="ja-JP"/>
        </w:rPr>
      </w:pPr>
      <w:r>
        <w:t xml:space="preserve">Anexo IV </w:t>
      </w:r>
      <w:r w:rsidR="0034054D">
        <w:tab/>
      </w:r>
      <w:r>
        <w:t>Modelo de Carta de Crédito para la Garantía de Cumplimiento</w:t>
      </w:r>
      <w:r>
        <w:tab/>
      </w:r>
      <w:r w:rsidR="000E294A">
        <w:fldChar w:fldCharType="begin"/>
      </w:r>
      <w:r>
        <w:instrText xml:space="preserve"> PAGEREF _Toc314835490 \h </w:instrText>
      </w:r>
      <w:r w:rsidR="000E294A">
        <w:fldChar w:fldCharType="separate"/>
      </w:r>
      <w:r w:rsidR="00365A99">
        <w:t>112</w:t>
      </w:r>
      <w:r w:rsidR="000E294A">
        <w:fldChar w:fldCharType="end"/>
      </w:r>
    </w:p>
    <w:p w:rsidR="008A29C8" w:rsidRPr="00BA3D6E" w:rsidRDefault="000E294A" w:rsidP="00B35A36">
      <w:pPr>
        <w:pStyle w:val="TDC1"/>
        <w:rPr>
          <w:rFonts w:ascii="Garamond" w:hAnsi="Garamond"/>
          <w:lang w:val="es-ES_tradnl"/>
        </w:rPr>
      </w:pPr>
      <w:r w:rsidRPr="00BA3D6E">
        <w:rPr>
          <w:lang w:val="es-ES_tradnl"/>
        </w:rPr>
        <w:fldChar w:fldCharType="end"/>
      </w:r>
    </w:p>
    <w:p w:rsidR="008A29C8" w:rsidRPr="00BA3D6E" w:rsidRDefault="008A29C8" w:rsidP="00D15736">
      <w:pPr>
        <w:pStyle w:val="TDC1"/>
        <w:rPr>
          <w:lang w:val="es-ES_tradnl"/>
        </w:rPr>
        <w:sectPr w:rsidR="008A29C8" w:rsidRPr="00BA3D6E" w:rsidSect="00667632">
          <w:headerReference w:type="default" r:id="rId16"/>
          <w:footerReference w:type="even" r:id="rId17"/>
          <w:footerReference w:type="default" r:id="rId18"/>
          <w:headerReference w:type="first" r:id="rId19"/>
          <w:footerReference w:type="first" r:id="rId20"/>
          <w:pgSz w:w="12242" w:h="15842" w:code="1"/>
          <w:pgMar w:top="1588" w:right="1077" w:bottom="1247" w:left="1077" w:header="567" w:footer="567" w:gutter="0"/>
          <w:pgNumType w:fmt="lowerRoman" w:start="1"/>
          <w:cols w:space="720"/>
          <w:docGrid w:linePitch="326"/>
        </w:sectPr>
      </w:pPr>
    </w:p>
    <w:p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t xml:space="preserve">CONTRATO DE COBERTURA ELÉCTRICA PARA LA COMPRAVENTA DE </w:t>
      </w:r>
      <w:r w:rsidRPr="00BA3D6E">
        <w:rPr>
          <w:rFonts w:ascii="Calibri" w:hAnsi="Calibri" w:cs="Calibri"/>
          <w:b/>
          <w:sz w:val="28"/>
          <w:shd w:val="clear" w:color="auto" w:fill="BFBFBF" w:themeFill="background1" w:themeFillShade="BF"/>
          <w:lang w:val="es-ES_tradnl"/>
        </w:rPr>
        <w:t>[POTENCIA, ENERGÍA ELÉCTRICA Y CERTIFICADOS DE ENERGÍAS LIMPIAS]</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[nombre del Suministrador de Servicios Básicos]</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lo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que lo represente]</w:t>
      </w:r>
      <w:r w:rsidRPr="00BA3D6E">
        <w:rPr>
          <w:rFonts w:ascii="Calibri" w:hAnsi="Calibri" w:cs="Calibri"/>
          <w:b/>
          <w:sz w:val="28"/>
          <w:lang w:val="es-ES_tradnl"/>
        </w:rPr>
        <w:t xml:space="preserve">, en lo sucesivo el “Comprador”, y </w:t>
      </w:r>
      <w:r w:rsidRPr="00BA3D6E">
        <w:rPr>
          <w:rFonts w:ascii="Calibri" w:hAnsi="Calibri" w:cs="Calibri"/>
          <w:b/>
          <w:sz w:val="28"/>
          <w:shd w:val="clear" w:color="auto" w:fill="D6E3BC" w:themeFill="accent3" w:themeFillTint="66"/>
          <w:lang w:val="es-ES_tradnl"/>
        </w:rPr>
        <w:t>[nombre de la(s) empresa(s) que suscribirá(n) el contrato]</w:t>
      </w:r>
      <w:r w:rsidRPr="00BA3D6E">
        <w:rPr>
          <w:rFonts w:ascii="Calibri" w:hAnsi="Calibri" w:cs="Calibri"/>
          <w:b/>
          <w:sz w:val="28"/>
          <w:lang w:val="es-ES_tradnl"/>
        </w:rPr>
        <w:t xml:space="preserve"> representada</w:t>
      </w:r>
      <w:r w:rsidRPr="00BA3D6E">
        <w:rPr>
          <w:rFonts w:ascii="Calibri" w:hAnsi="Calibri" w:cs="Calibri"/>
          <w:b/>
          <w:sz w:val="28"/>
          <w:shd w:val="clear" w:color="auto" w:fill="D6E3BC" w:themeFill="accent3" w:themeFillTint="66"/>
          <w:lang w:val="es-ES_tradnl"/>
        </w:rPr>
        <w:t>(s)</w:t>
      </w:r>
      <w:r w:rsidRPr="00BA3D6E">
        <w:rPr>
          <w:rFonts w:ascii="Calibri" w:hAnsi="Calibri" w:cs="Calibri"/>
          <w:b/>
          <w:sz w:val="28"/>
          <w:lang w:val="es-ES_tradnl"/>
        </w:rPr>
        <w:t xml:space="preserve"> en este acto por </w:t>
      </w:r>
      <w:r w:rsidRPr="00BA3D6E">
        <w:rPr>
          <w:rFonts w:ascii="Calibri" w:hAnsi="Calibri" w:cs="Calibri"/>
          <w:b/>
          <w:sz w:val="28"/>
          <w:shd w:val="clear" w:color="auto" w:fill="D6E3BC" w:themeFill="accent3" w:themeFillTint="66"/>
          <w:lang w:val="es-ES_tradnl"/>
        </w:rPr>
        <w:t>[nombre de la persona que la(s)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la(s) represente]</w:t>
      </w:r>
      <w:r w:rsidRPr="00BA3D6E">
        <w:rPr>
          <w:rFonts w:ascii="Calibri" w:hAnsi="Calibri" w:cs="Calibri"/>
          <w:b/>
          <w:sz w:val="28"/>
          <w:lang w:val="es-ES_tradnl"/>
        </w:rPr>
        <w:t>, en lo sucesivo el “Vendedor”, al tenor de los siguientes Antecedentes, Declaraciones y Cláusulas:</w:t>
      </w:r>
    </w:p>
    <w:p w:rsidR="008A29C8" w:rsidRPr="00BA3D6E" w:rsidRDefault="008A29C8" w:rsidP="00426201">
      <w:pPr>
        <w:pStyle w:val="CONTENIDOCONTRATO"/>
      </w:pPr>
      <w:bookmarkStart w:id="1" w:name="_Toc439713373"/>
      <w:bookmarkStart w:id="2" w:name="_Toc314835390"/>
      <w:r w:rsidRPr="00BA3D6E">
        <w:t>ANTECEDENTES</w:t>
      </w:r>
      <w:bookmarkEnd w:id="1"/>
      <w:bookmarkEnd w:id="2"/>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los principios de diseño y operación de las subastas a que se refiere la Ley.</w:t>
      </w:r>
    </w:p>
    <w:p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el Diario Oficial de la Federación el Manual de Subastas de Largo Plazo (en lo sucesivo el “Manual”), el cual también forma parte de las Reglas del Mercado y establece los procedimientos, reglas, instrucciones, principios de cálculo, directrices y ejemplos a seguir para llevar a cabo las subastas de largo plazo a que se refiere el artículo 53 de la Ley.</w:t>
      </w:r>
    </w:p>
    <w:p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los sitios web del CENACE y de la Secretaría de Energía la convocatoria emitida por el CENACE para invitar al público en general a participar en la primera subasta de largo plazo realizada con la finalidad de asignar contratos de cobertura eléctrica para la compraventa de potencia, energía eléctrica y certificados de energías limpias (en lo sucesivo la “Subasta” o “Subasta SLP-1-2015”).</w:t>
      </w:r>
    </w:p>
    <w:p w:rsidR="008A29C8" w:rsidRPr="00BA3D6E" w:rsidRDefault="008A29C8" w:rsidP="008A29C8">
      <w:pPr>
        <w:pStyle w:val="AntecedenteoDeclaracion"/>
        <w:numPr>
          <w:ilvl w:val="0"/>
          <w:numId w:val="3"/>
        </w:numPr>
        <w:tabs>
          <w:tab w:val="clear" w:pos="1440"/>
          <w:tab w:val="num" w:pos="567"/>
        </w:tabs>
        <w:ind w:left="567" w:hanging="567"/>
      </w:pPr>
      <w:r w:rsidRPr="00BA3D6E">
        <w:t>El 30 de noviembre de 2015 se publicaron en el sitio web del CENACE las bases de licitación emitidas por ese organismo público para regular el procedimiento de la Subasta SLP-1-2015</w:t>
      </w:r>
      <w:r w:rsidR="001C5E73">
        <w:t xml:space="preserve">, </w:t>
      </w:r>
      <w:r w:rsidR="00DE2A86" w:rsidRPr="00BA3D6E">
        <w:t>y el 29 de diciembre de ese mismo año se publicó la versión final de dichas bases de licitación en el sitio web del CENACE</w:t>
      </w:r>
      <w:r w:rsidR="00011356" w:rsidRPr="00BA3D6E">
        <w:t xml:space="preserve"> (en lo sucesivo las “Bases de Licitación”)</w:t>
      </w:r>
      <w:r w:rsidRPr="00BA3D6E">
        <w:t>.</w:t>
      </w:r>
    </w:p>
    <w:p w:rsidR="005B2FA8" w:rsidRDefault="008A29C8" w:rsidP="008A29C8">
      <w:pPr>
        <w:pStyle w:val="AntecedenteoDeclaracion"/>
        <w:numPr>
          <w:ilvl w:val="0"/>
          <w:numId w:val="3"/>
        </w:numPr>
        <w:tabs>
          <w:tab w:val="clear" w:pos="1440"/>
          <w:tab w:val="num" w:pos="567"/>
        </w:tabs>
        <w:ind w:left="567" w:hanging="567"/>
      </w:pP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2016 se publicó en el sitio web del CENACE el fallo de la Subasta SLP-1-2015 a través del cual se dieron a conocer las ofertas de venta que fueron seleccionadas en la Subasta y se asignaron los contratos de cobertura eléctrica correspondientes, entre ellos el presente Contrato</w:t>
      </w:r>
      <w:r w:rsidR="005B2FA8">
        <w:t>.</w:t>
      </w:r>
    </w:p>
    <w:p w:rsidR="008A29C8" w:rsidRPr="00BA3D6E" w:rsidRDefault="0003769F" w:rsidP="008A29C8">
      <w:pPr>
        <w:pStyle w:val="AntecedenteoDeclaracion"/>
        <w:numPr>
          <w:ilvl w:val="0"/>
          <w:numId w:val="3"/>
        </w:numPr>
        <w:tabs>
          <w:tab w:val="clear" w:pos="1440"/>
          <w:tab w:val="num" w:pos="567"/>
        </w:tabs>
        <w:ind w:left="567" w:hanging="567"/>
      </w:pPr>
      <w:r>
        <w:t>La versión de firma de</w:t>
      </w:r>
      <w:r w:rsidR="005B2FA8">
        <w:t xml:space="preserve">l presente </w:t>
      </w:r>
      <w:r w:rsidR="00F34C30">
        <w:t xml:space="preserve">Contrato </w:t>
      </w:r>
      <w:r w:rsidR="005B2FA8">
        <w:t>fue elaborad</w:t>
      </w:r>
      <w:r>
        <w:t>a</w:t>
      </w:r>
      <w:r w:rsidR="005B2FA8">
        <w:t xml:space="preserve"> por el CENACE con base en el Modelo de Contrato de Cobertura Eléctrica para la Subasta de Largo Plazo SLP No.1/2015, cuya última versión fue dada a conocer </w:t>
      </w:r>
      <w:r w:rsidR="007B4CAA">
        <w:t xml:space="preserve">a los participantes de </w:t>
      </w:r>
      <w:r w:rsidR="005B2FA8">
        <w:t xml:space="preserve">la Subasta </w:t>
      </w:r>
      <w:r w:rsidR="005B2FA8" w:rsidRPr="006346B8">
        <w:rPr>
          <w:shd w:val="clear" w:color="auto" w:fill="FFFFFF" w:themeFill="background1"/>
        </w:rPr>
        <w:t xml:space="preserve">el </w:t>
      </w:r>
      <w:r w:rsidR="006346B8" w:rsidRPr="006346B8">
        <w:rPr>
          <w:shd w:val="clear" w:color="auto" w:fill="FFFFFF" w:themeFill="background1"/>
        </w:rPr>
        <w:t>9</w:t>
      </w:r>
      <w:r w:rsidR="005B2FA8" w:rsidRPr="006346B8">
        <w:rPr>
          <w:shd w:val="clear" w:color="auto" w:fill="FFFFFF" w:themeFill="background1"/>
        </w:rPr>
        <w:t xml:space="preserve"> de febrero</w:t>
      </w:r>
      <w:r w:rsidR="005B2FA8" w:rsidRPr="00BA3D6E">
        <w:t xml:space="preserve"> de 2016</w:t>
      </w:r>
      <w:r w:rsidR="005B2FA8">
        <w:t xml:space="preserve"> de conformidad con lo previsto en las Bases de Licitación</w:t>
      </w:r>
      <w:r w:rsidR="007B4CAA">
        <w:t>, y</w:t>
      </w:r>
      <w:r>
        <w:t xml:space="preserve"> el contenido de la Oferta de Venta que fue seleccionada en la Subasta, por lo tanto, tanto el Precio como los demás términos y condiciones del mismo serán considerados como una práctica prudente del Comprador para los efectos de la regulación tarifaria a la que se encuentra sujeto en los términos de la Ley</w:t>
      </w:r>
      <w:r w:rsidR="008A29C8" w:rsidRPr="00BA3D6E">
        <w:t>.</w:t>
      </w:r>
    </w:p>
    <w:p w:rsidR="008A29C8" w:rsidRPr="00BA3D6E" w:rsidRDefault="008A29C8" w:rsidP="00426201">
      <w:pPr>
        <w:pStyle w:val="CONTENIDOCONTRATO"/>
      </w:pPr>
      <w:bookmarkStart w:id="3" w:name="_Toc439713374"/>
      <w:bookmarkStart w:id="4" w:name="_Toc314835391"/>
      <w:r w:rsidRPr="00BA3D6E">
        <w:t>DECLARACIONES</w:t>
      </w:r>
      <w:bookmarkEnd w:id="3"/>
      <w:bookmarkEnd w:id="4"/>
    </w:p>
    <w:p w:rsidR="008A29C8" w:rsidRPr="00BA3D6E" w:rsidRDefault="008A29C8" w:rsidP="005E7A48">
      <w:pPr>
        <w:pStyle w:val="AntecedenteoDeclaracion"/>
        <w:numPr>
          <w:ilvl w:val="0"/>
          <w:numId w:val="15"/>
        </w:numPr>
        <w:tabs>
          <w:tab w:val="clear" w:pos="1440"/>
        </w:tabs>
        <w:ind w:left="567" w:hanging="567"/>
      </w:pPr>
      <w:r w:rsidRPr="00BA3D6E">
        <w:t>Declara el Comprador que:</w:t>
      </w:r>
    </w:p>
    <w:p w:rsidR="008A29C8" w:rsidRPr="00BA3D6E" w:rsidRDefault="008A29C8" w:rsidP="008A29C8">
      <w:pPr>
        <w:pStyle w:val="Texto2"/>
        <w:rPr>
          <w:lang w:val="es-ES_tradnl"/>
        </w:rPr>
      </w:pPr>
      <w:r w:rsidRPr="00BA3D6E">
        <w:rPr>
          <w:shd w:val="clear" w:color="auto" w:fill="C6D9F1" w:themeFill="text2" w:themeFillTint="33"/>
          <w:lang w:val="es-ES_tradnl"/>
        </w:rPr>
        <w:t>[Si la persona que suscribe el Contrato como Comprador es la Comisión Federal de Electricidad en virtud de que aún no haya creado a la empresa que se desempeñará como Suministrador de Servicio Básico:]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Es una empresa productiva del estado que se rige por la Ley de la Comisión Federal de Electricidad (en lo sucesivo la “Ley de la CFE”) y acredita tal carácter en los términos del artículo tercero transitorio de dicho ordenamiento.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es </w:t>
      </w:r>
      <w:r w:rsidRPr="00BA3D6E">
        <w:rPr>
          <w:lang w:val="es-ES_tradnl"/>
        </w:rPr>
        <w:t xml:space="preserve">prestar, en términos de </w:t>
      </w:r>
      <w:r w:rsidR="0048205A" w:rsidRPr="00BA3D6E">
        <w:rPr>
          <w:lang w:val="es-ES_tradnl"/>
        </w:rPr>
        <w:t>la Legislación Aplicable</w:t>
      </w:r>
      <w:r w:rsidRPr="00BA3D6E">
        <w:rPr>
          <w:lang w:val="es-ES_tradnl"/>
        </w:rPr>
        <w:t xml:space="preserve">, el servicio público de transmisión y distribución de energía eléctrica, por cuenta y orden del Estado Mexicano </w:t>
      </w:r>
      <w:r w:rsidRPr="00BA3D6E">
        <w:rPr>
          <w:rFonts w:eastAsia="Calibri"/>
          <w:bCs w:val="0"/>
          <w:snapToGrid/>
          <w:spacing w:val="0"/>
          <w:szCs w:val="22"/>
          <w:lang w:val="es-ES_tradnl" w:eastAsia="es-ES"/>
        </w:rPr>
        <w:t xml:space="preserve">conforme a lo dispuesto en el artículo 5 de la Ley de la CFE, así como </w:t>
      </w:r>
      <w:r w:rsidRPr="00BA3D6E">
        <w:rPr>
          <w:lang w:val="es-ES_tradnl"/>
        </w:rPr>
        <w:t xml:space="preserve">realizar las actividades de generación, transmisión, distribución, comercialización, suministro básico, suministro calificado, suministro de último recurso, la proveeduría de insumos primarios para la industria eléctrica, incluyendo las actividades auxiliares y conexas de la misma </w:t>
      </w:r>
      <w:r w:rsidRPr="00BA3D6E">
        <w:rPr>
          <w:rFonts w:eastAsia="Calibri"/>
          <w:bCs w:val="0"/>
          <w:snapToGrid/>
          <w:spacing w:val="0"/>
          <w:szCs w:val="22"/>
          <w:lang w:val="es-ES_tradnl" w:eastAsia="es-ES"/>
        </w:rPr>
        <w:t>conforme al artículo 10 de la Ley de la CFE</w:t>
      </w:r>
      <w:r w:rsidRPr="00BA3D6E">
        <w:rPr>
          <w:lang w:val="es-ES_tradnl"/>
        </w:rPr>
        <w:t xml:space="preserve">, con el fin de salvaguardar el acceso abierto, la operación eficiente y la competencia en la industria eléctrica. </w:t>
      </w:r>
      <w:r w:rsidRPr="00BA3D6E">
        <w:rPr>
          <w:rFonts w:eastAsia="Calibri"/>
          <w:bCs w:val="0"/>
          <w:snapToGrid/>
          <w:spacing w:val="0"/>
          <w:szCs w:val="22"/>
          <w:lang w:val="es-ES_tradnl" w:eastAsia="es-ES"/>
        </w:rPr>
        <w:t xml:space="preserve">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De acuerdo con lo previsto en los artículos 3, fracciones XII, XLVI y XLIX, 52, 53 y transitorios tercero y cuarto de la Ley; 2, 4, 5, 6, 7, 10 y de la Ley de la CFE; las Bases 14.1.1 a 14.1.4 y 14.1.6 de las Bases del Mercado Eléctrico, y las disposiciones 1.3.42, 2.1 y 4 del Manual de Subastas de Largo Plazo, cuenta con atribuciones suficientes </w:t>
      </w:r>
      <w:r w:rsidR="00051B0F" w:rsidRPr="00BA3D6E">
        <w:rPr>
          <w:rFonts w:eastAsia="Calibri"/>
          <w:bCs w:val="0"/>
          <w:snapToGrid/>
          <w:spacing w:val="0"/>
          <w:szCs w:val="22"/>
          <w:lang w:val="es-ES_tradnl" w:eastAsia="es-ES"/>
        </w:rPr>
        <w:t xml:space="preserve">y todas las autorizaciones requeridas </w:t>
      </w:r>
      <w:r w:rsidRPr="00BA3D6E">
        <w:rPr>
          <w:rFonts w:eastAsia="Calibri"/>
          <w:bCs w:val="0"/>
          <w:snapToGrid/>
          <w:spacing w:val="0"/>
          <w:szCs w:val="22"/>
          <w:lang w:val="es-ES_tradnl" w:eastAsia="es-ES"/>
        </w:rPr>
        <w:t>para celebrar el presente contrato.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 xml:space="preserve">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0E294A" w:rsidRPr="00BA3D6E">
        <w:rPr>
          <w:rFonts w:eastAsia="Calibri"/>
          <w:bCs w:val="0"/>
          <w:snapToGrid/>
          <w:spacing w:val="0"/>
          <w:szCs w:val="22"/>
          <w:lang w:val="es-ES_tradnl" w:eastAsia="es-ES"/>
        </w:rPr>
        <w:fldChar w:fldCharType="begin"/>
      </w:r>
      <w:r w:rsidRPr="00BA3D6E">
        <w:rPr>
          <w:rFonts w:eastAsia="Calibri"/>
          <w:bCs w:val="0"/>
          <w:snapToGrid/>
          <w:spacing w:val="0"/>
          <w:szCs w:val="22"/>
          <w:lang w:val="es-ES_tradnl" w:eastAsia="es-ES"/>
        </w:rPr>
        <w:instrText xml:space="preserve"> REF _Ref436311449 \r \h </w:instrText>
      </w:r>
      <w:r w:rsidR="000E294A" w:rsidRPr="00BA3D6E">
        <w:rPr>
          <w:rFonts w:eastAsia="Calibri"/>
          <w:bCs w:val="0"/>
          <w:snapToGrid/>
          <w:spacing w:val="0"/>
          <w:szCs w:val="22"/>
          <w:lang w:val="es-ES_tradnl" w:eastAsia="es-ES"/>
        </w:rPr>
      </w:r>
      <w:r w:rsidR="000E294A" w:rsidRPr="00BA3D6E">
        <w:rPr>
          <w:rFonts w:eastAsia="Calibri"/>
          <w:bCs w:val="0"/>
          <w:snapToGrid/>
          <w:spacing w:val="0"/>
          <w:szCs w:val="22"/>
          <w:lang w:val="es-ES_tradnl" w:eastAsia="es-ES"/>
        </w:rPr>
        <w:fldChar w:fldCharType="separate"/>
      </w:r>
      <w:r w:rsidR="00765949" w:rsidRPr="00BA3D6E">
        <w:rPr>
          <w:rFonts w:eastAsia="Calibri"/>
          <w:bCs w:val="0"/>
          <w:snapToGrid/>
          <w:spacing w:val="0"/>
          <w:szCs w:val="22"/>
          <w:lang w:val="es-ES_tradnl" w:eastAsia="es-ES"/>
        </w:rPr>
        <w:t>13.3</w:t>
      </w:r>
      <w:r w:rsidR="000E294A" w:rsidRPr="00BA3D6E">
        <w:rPr>
          <w:rFonts w:eastAsia="Calibri"/>
          <w:bCs w:val="0"/>
          <w:snapToGrid/>
          <w:spacing w:val="0"/>
          <w:szCs w:val="22"/>
          <w:lang w:val="es-ES_tradnl" w:eastAsia="es-ES"/>
        </w:rPr>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770DA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Texto2"/>
        <w:rPr>
          <w:lang w:val="es-ES_tradnl"/>
        </w:rPr>
      </w:pPr>
      <w:r w:rsidRPr="00BA3D6E">
        <w:rPr>
          <w:shd w:val="clear" w:color="auto" w:fill="C6D9F1" w:themeFill="text2" w:themeFillTint="33"/>
          <w:lang w:val="es-ES_tradnl"/>
        </w:rPr>
        <w:t>[Si la persona que suscribe el Contrato es la empresa creada por la Comisión Federal de Electricidad para fungir como Suministrador de Servicios Básicos en los términos de la Ley:</w:t>
      </w:r>
      <w:r w:rsidR="00051B0F" w:rsidRPr="00BA3D6E">
        <w:rPr>
          <w:rStyle w:val="Refdenotaalpie"/>
          <w:shd w:val="clear" w:color="auto" w:fill="C6D9F1" w:themeFill="text2" w:themeFillTint="33"/>
          <w:lang w:val="es-ES_tradnl"/>
        </w:rPr>
        <w:footnoteReference w:id="2"/>
      </w:r>
      <w:r w:rsidRPr="00BA3D6E">
        <w:rPr>
          <w:shd w:val="clear" w:color="auto" w:fill="C6D9F1" w:themeFill="text2" w:themeFillTint="33"/>
          <w:lang w:val="es-ES_tradnl"/>
        </w:rPr>
        <w:t>]</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una empresa productiva subsidiaria de la Comisión Federal de Electricidad (en lo sucesivo la “CFE”) creada en los términos del acuerdo del Consejo de Administración de la Comisión Federal de Electricidad publicado en el Diario Oficial de la Federación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rFonts w:eastAsia="Calibri"/>
          <w:bCs w:val="0"/>
          <w:snapToGrid/>
          <w:spacing w:val="0"/>
          <w:szCs w:val="22"/>
          <w:lang w:val="es-ES_tradnl" w:eastAsia="es-ES"/>
        </w:rPr>
        <w:t xml:space="preserve"> (en lo sucesivo el “Acuerdo de Creación”) y se rige por la Ley de la CFE y el propio Acuerdo de Creación.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consiste en prestar el suministro básico en toda la República Mexicana y  </w:t>
      </w:r>
      <w:r w:rsidRPr="00BA3D6E">
        <w:rPr>
          <w:shd w:val="clear" w:color="auto" w:fill="D6E3BC" w:themeFill="accent3" w:themeFillTint="66"/>
          <w:lang w:val="es-ES_tradnl"/>
        </w:rPr>
        <w:t>[otras atribuciones relacionadas con la facultad que tenga para suscribir este contrato]</w:t>
      </w:r>
      <w:r w:rsidRPr="00BA3D6E">
        <w:rPr>
          <w:rFonts w:eastAsia="Calibri"/>
          <w:bCs w:val="0"/>
          <w:snapToGrid/>
          <w:spacing w:val="0"/>
          <w:szCs w:val="22"/>
          <w:lang w:val="es-ES_tradnl" w:eastAsia="es-ES"/>
        </w:rPr>
        <w:t xml:space="preserve"> según lo previsto en </w:t>
      </w:r>
      <w:r w:rsidRPr="00BA3D6E">
        <w:rPr>
          <w:shd w:val="clear" w:color="auto" w:fill="D6E3BC" w:themeFill="accent3" w:themeFillTint="66"/>
          <w:lang w:val="es-ES_tradnl"/>
        </w:rPr>
        <w:t>[cláusulas o disposiciones correspondientes]</w:t>
      </w:r>
      <w:r w:rsidRPr="00BA3D6E">
        <w:rPr>
          <w:rFonts w:eastAsia="Calibri"/>
          <w:bCs w:val="0"/>
          <w:snapToGrid/>
          <w:spacing w:val="0"/>
          <w:szCs w:val="22"/>
          <w:lang w:val="es-ES_tradnl" w:eastAsia="es-ES"/>
        </w:rPr>
        <w:t xml:space="preserve"> del Acuerdo de Creación.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De acuerdo con lo previsto en los artículos 3, fracciones XII, XLVI y XLIX, 52 y 53 de la Ley y 2, 4, 5, 6, 7, 10, 57 y 58 de la Ley de la CFE; las Bases 14.1.1 a 14.1.4 y 14.1.6 de las Bases del Mercado Eléctrico; las disposiciones 1.3.42, 2.1 y 4 del Manual de Subastas de Largo Plazo, y </w:t>
      </w:r>
      <w:r w:rsidRPr="00BA3D6E">
        <w:rPr>
          <w:shd w:val="clear" w:color="auto" w:fill="D6E3BC" w:themeFill="accent3" w:themeFillTint="66"/>
          <w:lang w:val="es-ES_tradnl"/>
        </w:rPr>
        <w:t>[disposiciones aplicables]</w:t>
      </w:r>
      <w:r w:rsidRPr="00BA3D6E">
        <w:rPr>
          <w:rFonts w:eastAsia="Calibri"/>
          <w:bCs w:val="0"/>
          <w:snapToGrid/>
          <w:spacing w:val="0"/>
          <w:szCs w:val="22"/>
          <w:lang w:val="es-ES_tradnl" w:eastAsia="es-ES"/>
        </w:rPr>
        <w:t xml:space="preserve"> de su Acuerdo de Creación, cuenta con atribuciones suficientes para celebrar el presente Contrato.</w:t>
      </w:r>
    </w:p>
    <w:p w:rsidR="00FF6082" w:rsidRPr="00BA3D6E" w:rsidRDefault="00FF6082" w:rsidP="00FF6082">
      <w:pPr>
        <w:pStyle w:val="Estilo7"/>
        <w:rPr>
          <w:rFonts w:eastAsia="Calibri"/>
          <w:snapToGrid/>
          <w:spacing w:val="0"/>
          <w:szCs w:val="22"/>
          <w:lang w:val="es-ES_tradnl" w:eastAsia="es-ES"/>
        </w:rPr>
      </w:pPr>
      <w:r w:rsidRPr="00BA3D6E">
        <w:rPr>
          <w:lang w:val="es-ES_tradnl"/>
        </w:rPr>
        <w:t xml:space="preserve">Cuenta con la organización, la experiencia y la capacidad técnica, financiera y de ejecución para cumplir las obligaciones que asume en virtud del presente Contrato.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765949" w:rsidRPr="00BA3D6E">
        <w:rPr>
          <w:rFonts w:eastAsia="Calibri"/>
          <w:bCs w:val="0"/>
          <w:snapToGrid/>
          <w:spacing w:val="0"/>
          <w:szCs w:val="22"/>
          <w:lang w:val="es-ES_tradnl" w:eastAsia="es-ES"/>
        </w:rPr>
        <w:t>13.3</w:t>
      </w:r>
      <w:r w:rsidR="001B7A70">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 el Vendedor que:</w:t>
      </w:r>
    </w:p>
    <w:p w:rsidR="008A29C8" w:rsidRPr="00BA3D6E" w:rsidRDefault="008A29C8" w:rsidP="008A29C8">
      <w:pPr>
        <w:pStyle w:val="Texto2"/>
        <w:rPr>
          <w:lang w:val="es-ES_tradnl"/>
        </w:rPr>
      </w:pPr>
      <w:r w:rsidRPr="00BA3D6E">
        <w:rPr>
          <w:shd w:val="clear" w:color="auto" w:fill="C6D9F1" w:themeFill="text2" w:themeFillTint="33"/>
          <w:lang w:val="es-ES_tradnl"/>
        </w:rPr>
        <w:t xml:space="preserve">[Si el Vendedor es una sola </w:t>
      </w:r>
      <w:r w:rsidR="00215B38" w:rsidRPr="00BA3D6E">
        <w:rPr>
          <w:shd w:val="clear" w:color="auto" w:fill="C6D9F1" w:themeFill="text2" w:themeFillTint="33"/>
          <w:lang w:val="es-ES_tradnl"/>
        </w:rPr>
        <w:t>sociedad</w:t>
      </w:r>
      <w:r w:rsidRPr="00BA3D6E">
        <w:rPr>
          <w:shd w:val="clear" w:color="auto" w:fill="C6D9F1" w:themeFill="text2" w:themeFillTint="33"/>
          <w:lang w:val="es-ES_tradnl"/>
        </w:rPr>
        <w:t>, sea el propio Licitante o una Sociedad de Propósito Específico constituida por el Licitante en los términos del Manual y las Bases de Licitación:]</w:t>
      </w:r>
    </w:p>
    <w:p w:rsidR="008A29C8" w:rsidRPr="0034054D" w:rsidRDefault="008A29C8" w:rsidP="0034054D">
      <w:pPr>
        <w:pStyle w:val="Estilo7"/>
        <w:numPr>
          <w:ilvl w:val="3"/>
          <w:numId w:val="37"/>
        </w:numPr>
        <w:rPr>
          <w:rFonts w:eastAsia="Calibri"/>
          <w:bCs w:val="0"/>
          <w:snapToGrid/>
          <w:spacing w:val="0"/>
          <w:szCs w:val="22"/>
          <w:lang w:val="es-ES_tradnl" w:eastAsia="es-ES"/>
        </w:rPr>
      </w:pPr>
      <w:r w:rsidRPr="0034054D">
        <w:rPr>
          <w:rFonts w:eastAsia="Calibri"/>
          <w:bCs w:val="0"/>
          <w:snapToGrid/>
          <w:spacing w:val="0"/>
          <w:szCs w:val="22"/>
          <w:lang w:val="es-ES_tradnl" w:eastAsia="es-ES"/>
        </w:rPr>
        <w:t xml:space="preserve">Es una sociedad mercantil mexicana constituida en los términos de </w:t>
      </w:r>
      <w:r w:rsidRPr="0034054D">
        <w:rPr>
          <w:shd w:val="clear" w:color="auto" w:fill="D6E3BC" w:themeFill="accent3" w:themeFillTint="66"/>
          <w:lang w:val="es-ES_tradnl"/>
        </w:rPr>
        <w:t>[datos de la escritura pública; datos de su inscripción en el Registro Público de la Propiedad y el Comercio, y Registro Federal de Contribuyente]</w:t>
      </w:r>
      <w:r w:rsidRPr="0034054D">
        <w:rPr>
          <w:rFonts w:eastAsia="Calibri"/>
          <w:bCs w:val="0"/>
          <w:snapToGrid/>
          <w:spacing w:val="0"/>
          <w:szCs w:val="22"/>
          <w:lang w:val="es-ES_tradnl" w:eastAsia="es-ES"/>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social consiste en </w:t>
      </w:r>
      <w:r w:rsidRPr="00BA3D6E">
        <w:rPr>
          <w:shd w:val="clear" w:color="auto" w:fill="D6E3BC" w:themeFill="accent3" w:themeFillTint="66"/>
          <w:lang w:val="es-ES_tradnl"/>
        </w:rPr>
        <w:t>[actividades relacionadas con la facultad que tenga para suscribir este Contrato]</w:t>
      </w:r>
      <w:r w:rsidRPr="00BA3D6E">
        <w:rPr>
          <w:rFonts w:eastAsia="Calibri"/>
          <w:bCs w:val="0"/>
          <w:snapToGrid/>
          <w:spacing w:val="0"/>
          <w:szCs w:val="22"/>
          <w:lang w:val="es-ES_tradnl" w:eastAsia="es-ES"/>
        </w:rPr>
        <w:t xml:space="preserve"> según consta en la escritura pública a que se refiere el inciso anterior.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D514CF" w:rsidRPr="00BA3D6E">
        <w:rPr>
          <w:lang w:val="es-ES_tradnl"/>
        </w:rPr>
        <w:t>, en los términos de las Bases de Licitación SLP No. 1/2015</w:t>
      </w:r>
      <w:r w:rsidRPr="00BA3D6E">
        <w:rPr>
          <w:lang w:val="es-ES_tradnl"/>
        </w:rPr>
        <w:t xml:space="preserve">.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registrarse y acreditarse ante el CENACE como Participante del Mercado en la modalidad de Generador de conformidad con lo previsto en la Base 3.2 de las Bases del Mercado Eléctrico y el Manual de Registro y Acreditación de Participantes del Mercado, y a mantener dicho registro y acreditación durante la vigencia de este Contrato, a fin de cumplir con las demás obligaciones que asume en este Contrato.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 xml:space="preserve">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765949" w:rsidRPr="00BA3D6E">
        <w:rPr>
          <w:rFonts w:eastAsia="Calibri"/>
          <w:bCs w:val="0"/>
          <w:snapToGrid/>
          <w:spacing w:val="0"/>
          <w:szCs w:val="22"/>
          <w:lang w:val="es-ES_tradnl" w:eastAsia="es-ES"/>
        </w:rPr>
        <w:t>13.3</w:t>
      </w:r>
      <w:r w:rsidR="001B7A70">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Texto2"/>
        <w:rPr>
          <w:shd w:val="clear" w:color="auto" w:fill="C6D9F1" w:themeFill="text2" w:themeFillTint="33"/>
          <w:lang w:val="es-ES_tradnl"/>
        </w:rPr>
      </w:pPr>
      <w:r w:rsidRPr="00BA3D6E">
        <w:rPr>
          <w:shd w:val="clear" w:color="auto" w:fill="C6D9F1" w:themeFill="text2" w:themeFillTint="33"/>
          <w:lang w:val="es-ES_tradnl"/>
        </w:rPr>
        <w:t>[Si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 grupo de </w:t>
      </w:r>
      <w:r w:rsidRPr="00BA3D6E">
        <w:rPr>
          <w:shd w:val="clear" w:color="auto" w:fill="D6E3BC" w:themeFill="accent3" w:themeFillTint="66"/>
          <w:lang w:val="es-ES_tradnl"/>
        </w:rPr>
        <w:t>[número]</w:t>
      </w:r>
      <w:r w:rsidRPr="00BA3D6E">
        <w:rPr>
          <w:rFonts w:eastAsia="Calibri"/>
          <w:bCs w:val="0"/>
          <w:snapToGrid/>
          <w:spacing w:val="0"/>
          <w:szCs w:val="22"/>
          <w:lang w:val="es-ES_tradnl" w:eastAsia="es-ES"/>
        </w:rPr>
        <w:t xml:space="preserve"> empresas integrado por </w:t>
      </w:r>
      <w:r w:rsidRPr="00BA3D6E">
        <w:rPr>
          <w:shd w:val="clear" w:color="auto" w:fill="D6E3BC" w:themeFill="accent3" w:themeFillTint="66"/>
          <w:lang w:val="es-ES_tradnl"/>
        </w:rPr>
        <w:t>[nombre o denominación social de cada empresa]</w:t>
      </w:r>
      <w:r w:rsidRPr="00BA3D6E">
        <w:rPr>
          <w:rFonts w:eastAsia="Calibri"/>
          <w:bCs w:val="0"/>
          <w:snapToGrid/>
          <w:spacing w:val="0"/>
          <w:szCs w:val="22"/>
          <w:lang w:val="es-ES_tradnl" w:eastAsia="es-ES"/>
        </w:rPr>
        <w:t>, las cuales actuarán de manera conjunta para efectos de este Contrato y cada una de ellas será solidariamente responsable de las obligaciones que se establezcan en el mismo para el Vendedor.</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1ª empresa]</w:t>
      </w:r>
      <w:r w:rsidRPr="00BA3D6E">
        <w:rPr>
          <w:rFonts w:eastAsia="Calibri"/>
          <w:bCs w:val="0"/>
          <w:snapToGrid/>
          <w:spacing w:val="0"/>
          <w:szCs w:val="22"/>
          <w:lang w:val="es-ES_tradnl" w:eastAsia="es-ES"/>
        </w:rPr>
        <w:t>:</w:t>
      </w:r>
    </w:p>
    <w:p w:rsidR="008A29C8" w:rsidRPr="00BA3D6E" w:rsidRDefault="008A29C8" w:rsidP="008A29C8">
      <w:pPr>
        <w:pStyle w:val="SubincenDeclaracion"/>
      </w:pPr>
      <w:r w:rsidRPr="00BA3D6E">
        <w:t xml:space="preserve">Es una sociedad mercantil mexicana constituida en los términos de </w:t>
      </w:r>
      <w:r w:rsidRPr="00BA3D6E">
        <w:rPr>
          <w:snapToGrid w:val="0"/>
          <w:shd w:val="clear" w:color="auto" w:fill="D6E3BC" w:themeFill="accent3" w:themeFillTint="66"/>
        </w:rPr>
        <w:t xml:space="preserve">[datos de la escritura pública; datos de su inscripción en el Registro Público de la Propiedad y el </w:t>
      </w:r>
      <w:r w:rsidRPr="00BA3D6E">
        <w:rPr>
          <w:shd w:val="clear" w:color="auto" w:fill="D6E3BC" w:themeFill="accent3" w:themeFillTint="66"/>
        </w:rPr>
        <w:t>Comercio, y Registro Federal de Contribuyente]</w:t>
      </w:r>
      <w:r w:rsidRPr="00BA3D6E">
        <w:t>.</w:t>
      </w:r>
    </w:p>
    <w:p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765949" w:rsidRPr="00BA3D6E">
        <w:rPr>
          <w:bCs w:val="0"/>
        </w:rPr>
        <w:t>13.3</w:t>
      </w:r>
      <w:r w:rsidR="001B7A70">
        <w:fldChar w:fldCharType="end"/>
      </w:r>
      <w:r w:rsidRPr="00BA3D6E">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2ª empresa]</w:t>
      </w:r>
      <w:r w:rsidRPr="00BA3D6E">
        <w:rPr>
          <w:rFonts w:eastAsia="Calibri"/>
          <w:bCs w:val="0"/>
          <w:snapToGrid/>
          <w:spacing w:val="0"/>
          <w:szCs w:val="22"/>
          <w:lang w:val="es-ES_tradnl" w:eastAsia="es-ES"/>
        </w:rPr>
        <w:t>:</w:t>
      </w:r>
    </w:p>
    <w:p w:rsidR="008A29C8" w:rsidRPr="00BA3D6E" w:rsidRDefault="008A29C8" w:rsidP="008A29C8">
      <w:pPr>
        <w:pStyle w:val="Subttulo"/>
        <w:rPr>
          <w:bCs/>
          <w:lang w:val="es-ES_tradnl"/>
        </w:rPr>
      </w:pPr>
      <w:r w:rsidRPr="00BA3D6E">
        <w:rPr>
          <w:lang w:val="es-ES_tradnl"/>
        </w:rPr>
        <w:t xml:space="preserve">Es </w:t>
      </w:r>
      <w:r w:rsidRPr="00BA3D6E">
        <w:rPr>
          <w:szCs w:val="22"/>
          <w:lang w:val="es-ES_tradnl"/>
        </w:rPr>
        <w:t>una</w:t>
      </w:r>
      <w:r w:rsidRPr="00BA3D6E">
        <w:rPr>
          <w:lang w:val="es-ES_tradnl"/>
        </w:rPr>
        <w:t xml:space="preserve"> sociedad mercantil mexicana constituida en los términos de </w:t>
      </w:r>
      <w:r w:rsidRPr="00BA3D6E">
        <w:rPr>
          <w:snapToGrid w:val="0"/>
          <w:shd w:val="clear" w:color="auto" w:fill="D6E3BC" w:themeFill="accent3" w:themeFillTint="66"/>
          <w:lang w:val="es-ES_tradnl"/>
        </w:rPr>
        <w:t xml:space="preserve">[datos de la escritura pública; datos de su inscripción en el Registro Público de la Propiedad y el </w:t>
      </w:r>
      <w:r w:rsidRPr="00BA3D6E">
        <w:rPr>
          <w:shd w:val="clear" w:color="auto" w:fill="D6E3BC" w:themeFill="accent3" w:themeFillTint="66"/>
          <w:lang w:val="es-ES_tradnl"/>
        </w:rPr>
        <w:t>Comercio, y Registro Federal de Contribuyente]</w:t>
      </w:r>
      <w:r w:rsidRPr="00BA3D6E">
        <w:rPr>
          <w:lang w:val="es-ES_tradnl"/>
        </w:rPr>
        <w:t>.</w:t>
      </w:r>
    </w:p>
    <w:p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1B7A70">
        <w:fldChar w:fldCharType="begin"/>
      </w:r>
      <w:r w:rsidR="001B7A70">
        <w:instrText xml:space="preserve"> REF _Ref436311449 \r \h  \* MERGEFORMAT </w:instrText>
      </w:r>
      <w:r w:rsidR="001B7A70">
        <w:fldChar w:fldCharType="separate"/>
      </w:r>
      <w:r w:rsidR="00765949" w:rsidRPr="00BA3D6E">
        <w:rPr>
          <w:bCs w:val="0"/>
        </w:rPr>
        <w:t>13.3</w:t>
      </w:r>
      <w:r w:rsidR="001B7A70">
        <w:fldChar w:fldCharType="end"/>
      </w:r>
      <w:r w:rsidRPr="00BA3D6E">
        <w:t>.</w:t>
      </w:r>
    </w:p>
    <w:p w:rsidR="008A29C8" w:rsidRPr="00BA3D6E" w:rsidRDefault="008A29C8" w:rsidP="008A29C8">
      <w:pPr>
        <w:pStyle w:val="Texto2"/>
        <w:rPr>
          <w:rFonts w:eastAsia="Calibri"/>
          <w:szCs w:val="22"/>
          <w:lang w:val="es-ES_tradnl" w:eastAsia="es-ES"/>
        </w:rPr>
      </w:pPr>
      <w:r w:rsidRPr="00BA3D6E">
        <w:rPr>
          <w:shd w:val="clear" w:color="auto" w:fill="C6D9F1" w:themeFill="text2" w:themeFillTint="33"/>
          <w:lang w:val="es-ES_tradnl"/>
        </w:rPr>
        <w:t>[Si son tres o más empresas, se incluirá lo previsto en el inciso anterior para las demás.]</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que al menos una de las empresas que se mencionan en los incisos anteriores se registre y acredite ante el CENACE como Participante del Mercado en la modalidad de Generador de conformidad con lo previsto en la Base 3.2 de las Bases del Mercado Eléctrico y el Manual de Registro y Acreditación de Participantes del Mercado, y mantenga dicho registro y acreditación durante la vigencia de este Contrato</w:t>
      </w:r>
      <w:r w:rsidR="004651B7" w:rsidRPr="00BA3D6E">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a fin de cumplir con las demás obligaciones que asume en este Contrato.</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FE3778" w:rsidRPr="00BA3D6E">
        <w:rPr>
          <w:lang w:val="es-ES_tradnl"/>
        </w:rPr>
        <w:t>, en los términos de las Bases de Licitación de la Subasta SLP No. 1/2015</w:t>
      </w:r>
      <w:r w:rsidRPr="00BA3D6E">
        <w:rPr>
          <w:lang w:val="es-ES_tradnl"/>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[instrumentos jurídicos]</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Declaran ambas Partes que se reconocen mutuamente la capacidad y la personalidad con la que comparecen a la celebración del presente Contrato y que convienen en las siguientes:</w:t>
      </w:r>
    </w:p>
    <w:p w:rsidR="008A29C8" w:rsidRPr="00BA3D6E" w:rsidRDefault="00BA3D6E" w:rsidP="00426201">
      <w:pPr>
        <w:pStyle w:val="CONTENIDOCONTRATO"/>
      </w:pPr>
      <w:bookmarkStart w:id="5" w:name="_Toc439713375"/>
      <w:bookmarkStart w:id="6" w:name="_Toc314835392"/>
      <w:r>
        <w:t>CLÁ</w:t>
      </w:r>
      <w:r w:rsidR="008A29C8" w:rsidRPr="00BA3D6E">
        <w:t>USULAS</w:t>
      </w:r>
      <w:bookmarkEnd w:id="5"/>
      <w:bookmarkEnd w:id="6"/>
    </w:p>
    <w:p w:rsidR="008A29C8" w:rsidRPr="00BA3D6E" w:rsidRDefault="008A29C8" w:rsidP="00004CE8">
      <w:pPr>
        <w:pStyle w:val="Estilo1"/>
        <w:rPr>
          <w:lang w:val="es-ES_tradnl"/>
        </w:rPr>
      </w:pPr>
      <w:bookmarkStart w:id="7" w:name="_Toc439713376"/>
      <w:bookmarkStart w:id="8" w:name="_Toc314835393"/>
      <w:r w:rsidRPr="00BA3D6E">
        <w:rPr>
          <w:lang w:val="es-ES_tradnl"/>
        </w:rPr>
        <w:t>Definiciones y reglas de interpretación</w:t>
      </w:r>
      <w:bookmarkEnd w:id="7"/>
      <w:bookmarkEnd w:id="8"/>
      <w:r w:rsidRPr="00BA3D6E">
        <w:rPr>
          <w:lang w:val="es-ES_tradnl"/>
        </w:rPr>
        <w:t xml:space="preserve"> </w:t>
      </w:r>
    </w:p>
    <w:p w:rsidR="008A29C8" w:rsidRPr="00BA3D6E" w:rsidRDefault="008A29C8" w:rsidP="00AC2AE3">
      <w:pPr>
        <w:pStyle w:val="Estilo2"/>
        <w:rPr>
          <w:lang w:val="es-ES_tradnl"/>
        </w:rPr>
      </w:pPr>
      <w:bookmarkStart w:id="9" w:name="_Toc439713377"/>
      <w:bookmarkStart w:id="10" w:name="_Toc314835394"/>
      <w:r w:rsidRPr="00BA3D6E">
        <w:rPr>
          <w:lang w:val="es-ES_tradnl"/>
        </w:rPr>
        <w:t>Términos definidos</w:t>
      </w:r>
      <w:bookmarkEnd w:id="9"/>
      <w:bookmarkEnd w:id="10"/>
      <w:r w:rsidRPr="00BA3D6E">
        <w:rPr>
          <w:lang w:val="es-ES_tradnl"/>
        </w:rPr>
        <w:t xml:space="preserve"> </w:t>
      </w:r>
    </w:p>
    <w:p w:rsidR="008A29C8" w:rsidRPr="00BA3D6E" w:rsidRDefault="008A29C8" w:rsidP="00B64138">
      <w:pPr>
        <w:pStyle w:val="Ttulo3"/>
        <w:rPr>
          <w:lang w:val="es-ES_tradnl"/>
        </w:rPr>
      </w:pPr>
      <w:r w:rsidRPr="00BA3D6E">
        <w:rPr>
          <w:lang w:val="es-ES_tradnl"/>
        </w:rPr>
        <w:t>Para efecto del presente Contrato:</w:t>
      </w:r>
    </w:p>
    <w:p w:rsidR="008A29C8" w:rsidRPr="00BA3D6E" w:rsidRDefault="008A29C8" w:rsidP="00B64138">
      <w:pPr>
        <w:pStyle w:val="Definiciones"/>
        <w:rPr>
          <w:lang w:val="es-ES_tradnl"/>
        </w:rPr>
      </w:pPr>
      <w:r w:rsidRPr="00BA3D6E">
        <w:rPr>
          <w:b/>
          <w:lang w:val="es-ES_tradnl"/>
        </w:rPr>
        <w:t xml:space="preserve">“Acreedores” </w:t>
      </w:r>
      <w:r w:rsidRPr="00BA3D6E">
        <w:rPr>
          <w:lang w:val="es-ES_tradnl"/>
        </w:rPr>
        <w:t>significa todas y cada una de las personas que otorg</w:t>
      </w:r>
      <w:r w:rsidR="00DA7097" w:rsidRPr="00BA3D6E">
        <w:rPr>
          <w:lang w:val="es-ES_tradnl"/>
        </w:rPr>
        <w:t xml:space="preserve">uen </w:t>
      </w:r>
      <w:r w:rsidRPr="00BA3D6E">
        <w:rPr>
          <w:lang w:val="es-ES_tradnl"/>
        </w:rPr>
        <w:t>Financiamiento al Vendedor</w:t>
      </w:r>
      <w:r w:rsidR="00DA7097" w:rsidRPr="00BA3D6E">
        <w:rPr>
          <w:lang w:val="es-ES_tradnl"/>
        </w:rPr>
        <w:t xml:space="preserve"> </w:t>
      </w:r>
      <w:r w:rsidR="00D514CF" w:rsidRPr="00BA3D6E">
        <w:rPr>
          <w:lang w:val="es-ES_tradnl"/>
        </w:rPr>
        <w:t>bajo los Documentos del Financiamiento (incluyendo las instituciones que actúen como agentes, fiduciarios y representantes)</w:t>
      </w:r>
      <w:r w:rsidR="00DA7097" w:rsidRPr="00BA3D6E">
        <w:rPr>
          <w:lang w:val="es-ES_tradnl"/>
        </w:rPr>
        <w:t xml:space="preserve"> y cuyos nombres, datos de contacto y montos de Financiamiento sean comunicados </w:t>
      </w:r>
      <w:r w:rsidR="004A559E" w:rsidRPr="00BA3D6E">
        <w:rPr>
          <w:lang w:val="es-ES_tradnl"/>
        </w:rPr>
        <w:t xml:space="preserve">por escrito </w:t>
      </w:r>
      <w:r w:rsidR="00DA7097" w:rsidRPr="00BA3D6E">
        <w:rPr>
          <w:lang w:val="es-ES_tradnl"/>
        </w:rPr>
        <w:t>al Comprador</w:t>
      </w:r>
      <w:r w:rsidRPr="00BA3D6E">
        <w:rPr>
          <w:lang w:val="es-ES_tradnl"/>
        </w:rPr>
        <w:t>.</w:t>
      </w:r>
    </w:p>
    <w:p w:rsidR="00D514CF" w:rsidRPr="00BA3D6E" w:rsidRDefault="00D514CF" w:rsidP="00B64138">
      <w:pPr>
        <w:pStyle w:val="Definiciones"/>
        <w:rPr>
          <w:lang w:val="es-ES_tradnl"/>
        </w:rPr>
      </w:pPr>
      <w:r w:rsidRPr="00BA3D6E">
        <w:rPr>
          <w:b/>
          <w:lang w:val="es-ES_tradnl"/>
        </w:rPr>
        <w:t>“Ajuste Estimado”</w:t>
      </w:r>
      <w:r w:rsidRPr="00BA3D6E">
        <w:rPr>
          <w:lang w:val="es-ES_tradnl"/>
        </w:rPr>
        <w:t xml:space="preserve"> tiene el significado que a dicho término se le atribuye en la cláusula 17(c).</w:t>
      </w:r>
    </w:p>
    <w:p w:rsidR="006F506D" w:rsidRPr="00BA3D6E" w:rsidRDefault="007C1840" w:rsidP="00B64138">
      <w:pPr>
        <w:pStyle w:val="Definiciones"/>
        <w:rPr>
          <w:lang w:val="es-ES_tradnl"/>
        </w:rPr>
      </w:pPr>
      <w:r w:rsidRPr="00BA3D6E">
        <w:rPr>
          <w:b/>
          <w:lang w:val="es-ES_tradnl"/>
        </w:rPr>
        <w:t>“Asunto en Controversia”</w:t>
      </w:r>
      <w:r w:rsidR="006F506D" w:rsidRPr="00BA3D6E">
        <w:rPr>
          <w:lang w:val="es-ES_tradnl"/>
        </w:rPr>
        <w:t xml:space="preserve"> tiene el significado que a dicho término se le atribuye en la cláusula 21.2.</w:t>
      </w:r>
    </w:p>
    <w:p w:rsidR="00ED70F1" w:rsidRPr="00BA3D6E" w:rsidRDefault="00ED70F1" w:rsidP="00B64138">
      <w:pPr>
        <w:pStyle w:val="Definiciones"/>
        <w:rPr>
          <w:b/>
          <w:lang w:val="es-ES_tradnl"/>
        </w:rPr>
      </w:pPr>
      <w:r w:rsidRPr="00BA3D6E">
        <w:rPr>
          <w:b/>
          <w:lang w:val="es-ES_tradnl"/>
        </w:rPr>
        <w:t xml:space="preserve">“Autoridad Gubernamental” </w:t>
      </w:r>
      <w:r w:rsidRPr="00BA3D6E">
        <w:rPr>
          <w:lang w:val="es-ES_tradnl"/>
        </w:rPr>
        <w:t>significa cualquier gobierno, ya sea federal, estatal o municipal, o cualquier secretaría, departamento, tribunal, comisión, consejo, dependencia, órgano, entidad o autoridad similar de cualquiera de dichos gobiernos, ya sea que pertenezcan a la administración pública federal, estatal o municipal, ya sea centralizada, desconcentrada o descentralizada, y los poderes legislativo y judicial, ya sean federales, estatales o locales, incluyendo al Banco de México</w:t>
      </w:r>
      <w:r w:rsidR="00D514CF" w:rsidRPr="00BA3D6E">
        <w:rPr>
          <w:lang w:val="es-ES_tradnl"/>
        </w:rPr>
        <w:t>, al CENACE y a la CRE</w:t>
      </w:r>
      <w:r w:rsidRPr="00BA3D6E">
        <w:rPr>
          <w:lang w:val="es-ES_tradnl"/>
        </w:rPr>
        <w:t>.</w:t>
      </w:r>
    </w:p>
    <w:p w:rsidR="00ED70F1" w:rsidRPr="00BA3D6E" w:rsidRDefault="00ED70F1" w:rsidP="00B64138">
      <w:pPr>
        <w:pStyle w:val="Definiciones"/>
        <w:rPr>
          <w:b/>
          <w:lang w:val="es-ES_tradnl"/>
        </w:rPr>
      </w:pPr>
      <w:r w:rsidRPr="00BA3D6E">
        <w:rPr>
          <w:b/>
          <w:lang w:val="es-ES_tradnl"/>
        </w:rPr>
        <w:t xml:space="preserve">“Autorización Gubernamental” </w:t>
      </w:r>
      <w:r w:rsidRPr="00BA3D6E">
        <w:rPr>
          <w:lang w:val="es-ES_tradnl"/>
        </w:rPr>
        <w:t>significa cualquier autorización, aprobación, licencia, concesión, permiso, registro, requerimiento, sentencia, resolución, orden, decreto, publicación o notificación de cualquier Autoridad Gubernamental.</w:t>
      </w:r>
    </w:p>
    <w:p w:rsidR="008A29C8" w:rsidRPr="00BA3D6E" w:rsidRDefault="008A29C8" w:rsidP="00B64138">
      <w:pPr>
        <w:pStyle w:val="Definiciones"/>
        <w:rPr>
          <w:b/>
          <w:lang w:val="es-ES_tradnl"/>
        </w:rPr>
      </w:pPr>
      <w:r w:rsidRPr="00BA3D6E">
        <w:rPr>
          <w:b/>
          <w:lang w:val="es-ES_tradnl"/>
        </w:rPr>
        <w:t xml:space="preserve">“Base” </w:t>
      </w:r>
      <w:r w:rsidRPr="00BA3D6E">
        <w:rPr>
          <w:lang w:val="es-ES_tradnl"/>
        </w:rPr>
        <w:t>significa cualquiera de las disposiciones de las Bases del Mercado Eléctrico.</w:t>
      </w:r>
    </w:p>
    <w:p w:rsidR="00011356" w:rsidRPr="00BA3D6E" w:rsidRDefault="00011356" w:rsidP="00011356">
      <w:pPr>
        <w:pStyle w:val="Definiciones"/>
        <w:rPr>
          <w:b/>
          <w:lang w:val="es-ES_tradnl"/>
        </w:rPr>
      </w:pPr>
      <w:r w:rsidRPr="00BA3D6E">
        <w:rPr>
          <w:b/>
          <w:lang w:val="es-ES_tradnl"/>
        </w:rPr>
        <w:t xml:space="preserve">“Bases de Licitación” </w:t>
      </w:r>
      <w:r w:rsidRPr="00BA3D6E">
        <w:rPr>
          <w:lang w:val="es-ES_tradnl"/>
        </w:rPr>
        <w:t>tiene el significado que se le atribuye en el Antecedente VI de este Contrato.</w:t>
      </w:r>
    </w:p>
    <w:p w:rsidR="008A29C8" w:rsidRPr="00BA3D6E" w:rsidRDefault="008A29C8" w:rsidP="00B64138">
      <w:pPr>
        <w:pStyle w:val="Definiciones"/>
        <w:rPr>
          <w:b/>
          <w:lang w:val="es-ES_tradnl"/>
        </w:rPr>
      </w:pPr>
      <w:r w:rsidRPr="00BA3D6E">
        <w:rPr>
          <w:b/>
          <w:lang w:val="es-ES_tradnl"/>
        </w:rPr>
        <w:t xml:space="preserve">“Bases del Mercado Eléctrico” </w:t>
      </w:r>
      <w:r w:rsidRPr="00BA3D6E">
        <w:rPr>
          <w:lang w:val="es-ES_tradnl"/>
        </w:rPr>
        <w:t>significa las Bases del Mercado Eléctrico publicadas en el Diario Oficial de la Federación el 8 de septiembre de 2015 o el instrumento jurídico que lo sustituya.</w:t>
      </w:r>
    </w:p>
    <w:p w:rsidR="008A29C8" w:rsidRPr="00BA3D6E" w:rsidRDefault="00942232" w:rsidP="00B64138">
      <w:pPr>
        <w:pStyle w:val="Definiciones"/>
        <w:rPr>
          <w:b/>
          <w:lang w:val="es-ES_tradnl"/>
        </w:rPr>
      </w:pPr>
      <w:r w:rsidRPr="00BA3D6E">
        <w:rPr>
          <w:b/>
          <w:lang w:val="es-ES_tradnl"/>
        </w:rPr>
        <w:t>“</w:t>
      </w:r>
      <w:r w:rsidR="008A29C8" w:rsidRPr="00BA3D6E">
        <w:rPr>
          <w:b/>
          <w:lang w:val="es-ES_tradnl"/>
        </w:rPr>
        <w:t xml:space="preserve">Cambio de Control” </w:t>
      </w:r>
      <w:r w:rsidR="008A29C8" w:rsidRPr="00BA3D6E">
        <w:rPr>
          <w:lang w:val="es-ES_tradnl"/>
        </w:rPr>
        <w:t xml:space="preserve">tiene el significado que se le atribuye en la </w:t>
      </w:r>
      <w:r w:rsidR="004A559E" w:rsidRPr="00BA3D6E">
        <w:rPr>
          <w:lang w:val="es-ES_tradnl"/>
        </w:rPr>
        <w:t>c</w:t>
      </w:r>
      <w:r w:rsidR="008A29C8" w:rsidRPr="00BA3D6E">
        <w:rPr>
          <w:lang w:val="es-ES_tradnl"/>
        </w:rPr>
        <w:t xml:space="preserve">láusula </w:t>
      </w:r>
      <w:r w:rsidR="001B7A70">
        <w:fldChar w:fldCharType="begin"/>
      </w:r>
      <w:r w:rsidR="001B7A70">
        <w:instrText xml:space="preserve"> REF _Ref436407694 \r \h  \* MERGEFORMAT </w:instrText>
      </w:r>
      <w:r w:rsidR="001B7A70">
        <w:fldChar w:fldCharType="separate"/>
      </w:r>
      <w:r w:rsidR="00765949" w:rsidRPr="00BA3D6E">
        <w:rPr>
          <w:lang w:val="es-ES_tradnl"/>
        </w:rPr>
        <w:t>9.1</w:t>
      </w:r>
      <w:r w:rsidR="001B7A70">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Cambio Relevante en la Legislación”</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Pr="00BA3D6E">
        <w:rPr>
          <w:lang w:val="es-ES_tradnl"/>
        </w:rPr>
        <w:t xml:space="preserve">cláusula </w:t>
      </w:r>
      <w:r w:rsidR="001B7A70">
        <w:fldChar w:fldCharType="begin"/>
      </w:r>
      <w:r w:rsidR="001B7A70">
        <w:instrText xml:space="preserve"> REF _Ref436311613 \r \h  \* MERGEFORMAT </w:instrText>
      </w:r>
      <w:r w:rsidR="001B7A70">
        <w:fldChar w:fldCharType="separate"/>
      </w:r>
      <w:r w:rsidR="00765949" w:rsidRPr="00BA3D6E">
        <w:rPr>
          <w:lang w:val="es-ES_tradnl"/>
        </w:rPr>
        <w:t>17</w:t>
      </w:r>
      <w:r w:rsidR="001B7A70">
        <w:fldChar w:fldCharType="end"/>
      </w:r>
      <w:r w:rsidR="008A29C8" w:rsidRPr="00BA3D6E">
        <w:rPr>
          <w:lang w:val="es-ES_tradnl"/>
        </w:rPr>
        <w:t>.</w:t>
      </w:r>
    </w:p>
    <w:p w:rsidR="008A29C8" w:rsidRPr="00BA3D6E" w:rsidRDefault="007932D7" w:rsidP="00B64138">
      <w:pPr>
        <w:pStyle w:val="Definiciones"/>
        <w:rPr>
          <w:lang w:val="es-ES_tradnl"/>
        </w:rPr>
      </w:pPr>
      <w:r w:rsidRPr="00BA3D6E">
        <w:rPr>
          <w:b/>
          <w:lang w:val="es-ES_tradnl"/>
        </w:rPr>
        <w:t>“</w:t>
      </w:r>
      <w:r w:rsidR="008A29C8" w:rsidRPr="00BA3D6E">
        <w:rPr>
          <w:b/>
          <w:lang w:val="es-ES_tradnl"/>
        </w:rPr>
        <w:t>Caso Fortuito o de Fuerza Mayor”</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00942232" w:rsidRPr="00BA3D6E">
        <w:rPr>
          <w:lang w:val="es-ES_tradnl"/>
        </w:rPr>
        <w:t>c</w:t>
      </w:r>
      <w:r w:rsidR="008A29C8" w:rsidRPr="00BA3D6E">
        <w:rPr>
          <w:lang w:val="es-ES_tradnl"/>
        </w:rPr>
        <w:t xml:space="preserve">láusula </w:t>
      </w:r>
      <w:r w:rsidR="001B7A70">
        <w:fldChar w:fldCharType="begin"/>
      </w:r>
      <w:r w:rsidR="001B7A70">
        <w:instrText xml:space="preserve"> REF _Ref436311675 \r \h  \* MERGEFORMAT </w:instrText>
      </w:r>
      <w:r w:rsidR="001B7A70">
        <w:fldChar w:fldCharType="separate"/>
      </w:r>
      <w:r w:rsidR="00765949" w:rsidRPr="00BA3D6E">
        <w:rPr>
          <w:lang w:val="es-ES_tradnl"/>
        </w:rPr>
        <w:t>18.2</w:t>
      </w:r>
      <w:r w:rsidR="001B7A70">
        <w:fldChar w:fldCharType="end"/>
      </w:r>
      <w:r w:rsidR="008A29C8" w:rsidRPr="00BA3D6E">
        <w:rPr>
          <w:lang w:val="es-ES_tradnl"/>
        </w:rPr>
        <w:t>.</w:t>
      </w:r>
    </w:p>
    <w:p w:rsidR="003D5683" w:rsidRPr="00BA3D6E" w:rsidRDefault="003D5683" w:rsidP="00B64138">
      <w:pPr>
        <w:pStyle w:val="Definiciones"/>
        <w:rPr>
          <w:lang w:val="es-ES_tradnl"/>
        </w:rPr>
      </w:pPr>
      <w:r w:rsidRPr="00BA3D6E">
        <w:rPr>
          <w:b/>
          <w:lang w:val="es-ES_tradnl"/>
        </w:rPr>
        <w:t>“CEL” o “Certificado de Energías Limpias”</w:t>
      </w:r>
      <w:r w:rsidRPr="00BA3D6E">
        <w:rPr>
          <w:lang w:val="es-ES_tradnl"/>
        </w:rPr>
        <w:t xml:space="preserve"> tiene</w:t>
      </w:r>
      <w:r w:rsidRPr="00BA3D6E">
        <w:rPr>
          <w:b/>
          <w:lang w:val="es-ES_tradnl"/>
        </w:rPr>
        <w:t xml:space="preserve"> </w:t>
      </w:r>
      <w:r w:rsidRPr="00BA3D6E">
        <w:rPr>
          <w:lang w:val="es-ES_tradnl"/>
        </w:rPr>
        <w:t>el significado que se le atribuye en el artículo 3, fracción VIII, de la Ley.</w:t>
      </w:r>
    </w:p>
    <w:p w:rsidR="008A29C8" w:rsidRPr="00BA3D6E" w:rsidRDefault="008A29C8" w:rsidP="00B64138">
      <w:pPr>
        <w:pStyle w:val="Definiciones"/>
        <w:rPr>
          <w:lang w:val="es-ES_tradnl"/>
        </w:rPr>
      </w:pPr>
      <w:r w:rsidRPr="00BA3D6E">
        <w:rPr>
          <w:b/>
          <w:lang w:val="es-ES_tradnl"/>
        </w:rPr>
        <w:t>“CENACE”</w:t>
      </w:r>
      <w:r w:rsidRPr="00BA3D6E">
        <w:rPr>
          <w:lang w:val="es-ES_tradnl"/>
        </w:rPr>
        <w:t xml:space="preserve"> significa el Centro Nacional de Control de Energía.</w:t>
      </w:r>
    </w:p>
    <w:p w:rsidR="00783970" w:rsidRPr="00BA3D6E" w:rsidRDefault="00783970" w:rsidP="00B64138">
      <w:pPr>
        <w:pStyle w:val="Definiciones"/>
        <w:rPr>
          <w:lang w:val="es-ES_tradnl"/>
        </w:rPr>
      </w:pPr>
      <w:r w:rsidRPr="00BA3D6E">
        <w:rPr>
          <w:b/>
          <w:lang w:val="es-ES_tradnl"/>
        </w:rPr>
        <w:t>“Central Eléctrica”</w:t>
      </w:r>
      <w:r w:rsidRPr="00BA3D6E">
        <w:rPr>
          <w:lang w:val="es-ES_tradnl"/>
        </w:rPr>
        <w:t xml:space="preserve"> significa la</w:t>
      </w:r>
      <w:r w:rsidR="00587AB3" w:rsidRPr="00BA3D6E">
        <w:rPr>
          <w:shd w:val="clear" w:color="auto" w:fill="BFBFBF" w:themeFill="background1" w:themeFillShade="BF"/>
          <w:lang w:val="es-ES_tradnl"/>
        </w:rPr>
        <w:t>(s)</w:t>
      </w:r>
      <w:r w:rsidRPr="00BA3D6E">
        <w:rPr>
          <w:lang w:val="es-ES_tradnl"/>
        </w:rPr>
        <w:t xml:space="preserve"> </w:t>
      </w:r>
      <w:r w:rsidR="00010C1E" w:rsidRPr="00BA3D6E">
        <w:rPr>
          <w:lang w:val="es-ES_tradnl"/>
        </w:rPr>
        <w:t>central</w:t>
      </w:r>
      <w:r w:rsidR="00587AB3" w:rsidRPr="00BA3D6E">
        <w:rPr>
          <w:shd w:val="clear" w:color="auto" w:fill="BFBFBF" w:themeFill="background1" w:themeFillShade="BF"/>
          <w:lang w:val="es-ES_tradnl"/>
        </w:rPr>
        <w:t>(es)</w:t>
      </w:r>
      <w:r w:rsidR="00010C1E" w:rsidRPr="00BA3D6E">
        <w:rPr>
          <w:lang w:val="es-ES_tradnl"/>
        </w:rPr>
        <w:t xml:space="preserve"> eléctrica</w:t>
      </w:r>
      <w:r w:rsidR="00587AB3" w:rsidRPr="00BA3D6E">
        <w:rPr>
          <w:shd w:val="clear" w:color="auto" w:fill="BFBFBF" w:themeFill="background1" w:themeFillShade="BF"/>
          <w:lang w:val="es-ES_tradnl"/>
        </w:rPr>
        <w:t>(s)</w:t>
      </w:r>
      <w:r w:rsidR="00010C1E" w:rsidRPr="00BA3D6E">
        <w:rPr>
          <w:lang w:val="es-ES_tradnl"/>
        </w:rPr>
        <w:t xml:space="preserve"> </w:t>
      </w:r>
      <w:r w:rsidR="006D7050" w:rsidRPr="00BA3D6E">
        <w:rPr>
          <w:lang w:val="es-ES_tradnl"/>
        </w:rPr>
        <w:t>o unidad</w:t>
      </w:r>
      <w:r w:rsidR="006D7050" w:rsidRPr="00BA3D6E">
        <w:rPr>
          <w:shd w:val="clear" w:color="auto" w:fill="BFBFBF" w:themeFill="background1" w:themeFillShade="BF"/>
          <w:lang w:val="es-ES_tradnl"/>
        </w:rPr>
        <w:t>(es)</w:t>
      </w:r>
      <w:r w:rsidR="006D7050" w:rsidRPr="00BA3D6E">
        <w:rPr>
          <w:lang w:val="es-ES_tradnl"/>
        </w:rPr>
        <w:t xml:space="preserve"> de central eléctrica </w:t>
      </w:r>
      <w:r w:rsidR="00010C1E" w:rsidRPr="00BA3D6E">
        <w:rPr>
          <w:lang w:val="es-ES_tradnl"/>
        </w:rPr>
        <w:t xml:space="preserve">que el Vendedor se obliga a </w:t>
      </w:r>
      <w:r w:rsidR="00010C1E" w:rsidRPr="00BA3D6E">
        <w:rPr>
          <w:shd w:val="clear" w:color="auto" w:fill="BFBFBF" w:themeFill="background1" w:themeFillShade="BF"/>
          <w:lang w:val="es-ES_tradnl"/>
        </w:rPr>
        <w:t>[construir/repotenciar]</w:t>
      </w:r>
      <w:r w:rsidR="00587AB3" w:rsidRPr="00BA3D6E">
        <w:rPr>
          <w:lang w:val="es-ES_tradnl"/>
        </w:rPr>
        <w:t>, operar y mantener en los términos y para los efectos previstos en este Contrato y que se identifica</w:t>
      </w:r>
      <w:r w:rsidR="00587AB3" w:rsidRPr="00BA3D6E">
        <w:rPr>
          <w:shd w:val="clear" w:color="auto" w:fill="BFBFBF" w:themeFill="background1" w:themeFillShade="BF"/>
          <w:lang w:val="es-ES_tradnl"/>
        </w:rPr>
        <w:t>(n)</w:t>
      </w:r>
      <w:r w:rsidR="00587AB3" w:rsidRPr="00BA3D6E">
        <w:rPr>
          <w:lang w:val="es-ES_tradnl"/>
        </w:rPr>
        <w:t xml:space="preserve"> y describe</w:t>
      </w:r>
      <w:r w:rsidR="00587AB3" w:rsidRPr="00BA3D6E">
        <w:rPr>
          <w:shd w:val="clear" w:color="auto" w:fill="BFBFBF" w:themeFill="background1" w:themeFillShade="BF"/>
          <w:lang w:val="es-ES_tradnl"/>
        </w:rPr>
        <w:t>(n)</w:t>
      </w:r>
      <w:r w:rsidR="00587AB3" w:rsidRPr="00BA3D6E">
        <w:rPr>
          <w:lang w:val="es-ES_tradnl"/>
        </w:rPr>
        <w:t xml:space="preserve"> en el </w:t>
      </w:r>
      <w:r w:rsidR="000D7C5E" w:rsidRPr="00BA3D6E">
        <w:rPr>
          <w:b/>
          <w:lang w:val="es-ES_tradnl"/>
        </w:rPr>
        <w:t>Anexo I</w:t>
      </w:r>
      <w:r w:rsidR="000C7D85" w:rsidRPr="00BA3D6E">
        <w:rPr>
          <w:lang w:val="es-ES_tradnl"/>
        </w:rPr>
        <w:t xml:space="preserve"> (Descripción de la Central Eléctrica)</w:t>
      </w:r>
      <w:r w:rsidR="00587AB3" w:rsidRPr="00BA3D6E">
        <w:rPr>
          <w:lang w:val="es-ES_tradnl"/>
        </w:rPr>
        <w:t>.</w:t>
      </w:r>
    </w:p>
    <w:p w:rsidR="008A29C8" w:rsidRPr="00BA3D6E" w:rsidRDefault="008A29C8" w:rsidP="00B64138">
      <w:pPr>
        <w:pStyle w:val="Definiciones"/>
        <w:rPr>
          <w:sz w:val="8"/>
          <w:szCs w:val="8"/>
          <w:lang w:val="es-ES_tradnl"/>
        </w:rPr>
      </w:pPr>
      <w:r w:rsidRPr="00BA3D6E">
        <w:rPr>
          <w:b/>
          <w:lang w:val="es-ES_tradnl"/>
        </w:rPr>
        <w:t>“Cierre Financiero”</w:t>
      </w:r>
      <w:r w:rsidRPr="00BA3D6E">
        <w:rPr>
          <w:lang w:val="es-ES_tradnl"/>
        </w:rPr>
        <w:t xml:space="preserve"> significa la celebración, por parte del Vendedor con los Acreedores, de los contratos o instrumentos </w:t>
      </w:r>
      <w:r w:rsidR="004A559E" w:rsidRPr="00BA3D6E">
        <w:rPr>
          <w:lang w:val="es-ES_tradnl"/>
        </w:rPr>
        <w:t xml:space="preserve">jurídicos que le permitan </w:t>
      </w:r>
      <w:r w:rsidR="00153633" w:rsidRPr="00BA3D6E">
        <w:rPr>
          <w:lang w:val="es-ES_tradnl"/>
        </w:rPr>
        <w:t xml:space="preserve">al Vendedor </w:t>
      </w:r>
      <w:r w:rsidRPr="00BA3D6E">
        <w:rPr>
          <w:lang w:val="es-ES_tradnl"/>
        </w:rPr>
        <w:t>contar con el Financiamiento</w:t>
      </w:r>
      <w:r w:rsidR="004A559E" w:rsidRPr="00BA3D6E">
        <w:rPr>
          <w:lang w:val="es-ES_tradnl"/>
        </w:rPr>
        <w:t xml:space="preserve"> suficiente para </w:t>
      </w:r>
      <w:r w:rsidR="000027C9" w:rsidRPr="00BA3D6E">
        <w:rPr>
          <w:shd w:val="clear" w:color="auto" w:fill="BFBFBF" w:themeFill="background1" w:themeFillShade="BF"/>
          <w:lang w:val="es-ES_tradnl"/>
        </w:rPr>
        <w:t>[construir/repotenciar]</w:t>
      </w:r>
      <w:r w:rsidR="004A559E" w:rsidRPr="00BA3D6E">
        <w:rPr>
          <w:lang w:val="es-ES_tradnl"/>
        </w:rPr>
        <w:t xml:space="preserve"> la Central Eléctrica a fin de cumplir con el presente Contrato</w:t>
      </w:r>
      <w:r w:rsidRPr="00BA3D6E">
        <w:rPr>
          <w:lang w:val="es-ES_tradnl"/>
        </w:rPr>
        <w:t>.</w:t>
      </w:r>
    </w:p>
    <w:p w:rsidR="002B29CA" w:rsidRPr="00BA3D6E" w:rsidRDefault="002B29CA" w:rsidP="002B29CA">
      <w:pPr>
        <w:pStyle w:val="Definiciones"/>
        <w:rPr>
          <w:sz w:val="8"/>
          <w:szCs w:val="8"/>
          <w:lang w:val="es-ES_tradnl"/>
        </w:rPr>
      </w:pPr>
      <w:r w:rsidRPr="00BA3D6E">
        <w:rPr>
          <w:b/>
          <w:lang w:val="es-ES_tradnl"/>
        </w:rPr>
        <w:t>“Código de Red”</w:t>
      </w:r>
      <w:r w:rsidRPr="00BA3D6E">
        <w:rPr>
          <w:lang w:val="es-ES_tradnl"/>
        </w:rPr>
        <w:t xml:space="preserve"> significa los Criterios de Eficiencia, Calidad, Confiabilidad, Continuidad, Seguridad y Sustentabilidad del Sistema Eléctrico Nacional que emita la CRE </w:t>
      </w:r>
      <w:r w:rsidR="00607948" w:rsidRPr="00BA3D6E">
        <w:rPr>
          <w:lang w:val="es-ES_tradnl"/>
        </w:rPr>
        <w:t xml:space="preserve">conforme a lo previsto en el artículo 12, fracción XXXVII de la Ley, </w:t>
      </w:r>
      <w:r w:rsidRPr="00BA3D6E">
        <w:rPr>
          <w:lang w:val="es-ES_tradnl"/>
        </w:rPr>
        <w:t xml:space="preserve">y sean publicados en el Diario Oficial de la Federación, y mientras </w:t>
      </w:r>
      <w:r w:rsidR="00607948" w:rsidRPr="00BA3D6E">
        <w:rPr>
          <w:lang w:val="es-ES_tradnl"/>
        </w:rPr>
        <w:t xml:space="preserve">los mismos </w:t>
      </w:r>
      <w:r w:rsidRPr="00BA3D6E">
        <w:rPr>
          <w:lang w:val="es-ES_tradnl"/>
        </w:rPr>
        <w:t xml:space="preserve">no se encuentren vigentes, </w:t>
      </w:r>
      <w:r w:rsidR="00607948" w:rsidRPr="00BA3D6E">
        <w:rPr>
          <w:lang w:val="es-ES_tradnl"/>
        </w:rPr>
        <w:t>el Manual para la Interconexión de Centrales Eléctricas al Sistema Eléctrico Nacional y los Requerimientos Técnicos para la Interconexión de Centrales Eléctricas al Sistema Eléctrico Nacional que forman parte del Anexo 5.3.4.I de las Bases de Licitación</w:t>
      </w:r>
      <w:r w:rsidRPr="00BA3D6E">
        <w:rPr>
          <w:lang w:val="es-ES_tradnl"/>
        </w:rPr>
        <w:t>.</w:t>
      </w:r>
    </w:p>
    <w:p w:rsidR="008A29C8" w:rsidRPr="00BA3D6E" w:rsidRDefault="008A29C8" w:rsidP="002B29CA">
      <w:pPr>
        <w:pStyle w:val="Definiciones"/>
        <w:rPr>
          <w:sz w:val="8"/>
          <w:szCs w:val="8"/>
          <w:lang w:val="es-ES_tradnl"/>
        </w:rPr>
      </w:pPr>
      <w:r w:rsidRPr="00BA3D6E">
        <w:rPr>
          <w:b/>
          <w:lang w:val="es-ES_tradnl"/>
        </w:rPr>
        <w:t>“Comprador”</w:t>
      </w:r>
      <w:r w:rsidRPr="00BA3D6E">
        <w:rPr>
          <w:lang w:val="es-ES_tradnl"/>
        </w:rPr>
        <w:t xml:space="preserve"> significa </w:t>
      </w:r>
      <w:r w:rsidR="00B549C5" w:rsidRPr="00BA3D6E">
        <w:rPr>
          <w:shd w:val="clear" w:color="auto" w:fill="D6E3BC" w:themeFill="accent3" w:themeFillTint="66"/>
          <w:lang w:val="es-ES_tradnl"/>
        </w:rPr>
        <w:t xml:space="preserve">[nombre o denominación social de la o las personas que suscribirán el Contrato con ese carácter de acuerdo a lo señalado en la Oferta de </w:t>
      </w:r>
      <w:r w:rsidR="00495870" w:rsidRPr="00BA3D6E">
        <w:rPr>
          <w:shd w:val="clear" w:color="auto" w:fill="D6E3BC" w:themeFill="accent3" w:themeFillTint="66"/>
          <w:lang w:val="es-ES_tradnl"/>
        </w:rPr>
        <w:t>Compra</w:t>
      </w:r>
      <w:r w:rsidR="00B549C5" w:rsidRPr="00BA3D6E">
        <w:rPr>
          <w:shd w:val="clear" w:color="auto" w:fill="D6E3BC" w:themeFill="accent3" w:themeFillTint="66"/>
          <w:lang w:val="es-ES_tradnl"/>
        </w:rPr>
        <w:t xml:space="preserve"> correspondiente]</w:t>
      </w:r>
      <w:r w:rsidR="00B549C5" w:rsidRPr="00BA3D6E">
        <w:rPr>
          <w:lang w:val="es-ES_tradnl"/>
        </w:rPr>
        <w:t>.</w:t>
      </w:r>
    </w:p>
    <w:p w:rsidR="00ED7362" w:rsidRPr="00BA3D6E" w:rsidRDefault="00495870" w:rsidP="00ED7362">
      <w:pPr>
        <w:pStyle w:val="Definiciones"/>
        <w:rPr>
          <w:sz w:val="8"/>
          <w:szCs w:val="8"/>
          <w:lang w:val="es-ES_tradnl"/>
        </w:rPr>
      </w:pPr>
      <w:r w:rsidRPr="00BA3D6E">
        <w:rPr>
          <w:b/>
          <w:lang w:val="es-ES_tradnl"/>
        </w:rPr>
        <w:t>“</w:t>
      </w:r>
      <w:r w:rsidR="00ED7362" w:rsidRPr="00BA3D6E">
        <w:rPr>
          <w:b/>
          <w:lang w:val="es-ES_tradnl"/>
        </w:rPr>
        <w:t>Confiabilidad”</w:t>
      </w:r>
      <w:r w:rsidR="00ED7362" w:rsidRPr="00BA3D6E">
        <w:rPr>
          <w:lang w:val="es-ES_tradnl"/>
        </w:rPr>
        <w:t xml:space="preserve"> tiene el significado que se le atribuye en el artículo 3, fracción X, de la Ley.</w:t>
      </w:r>
    </w:p>
    <w:p w:rsidR="008A29C8" w:rsidRPr="00BA3D6E" w:rsidRDefault="008A29C8" w:rsidP="00B64138">
      <w:pPr>
        <w:pStyle w:val="Definiciones"/>
        <w:rPr>
          <w:lang w:val="es-ES_tradnl"/>
        </w:rPr>
      </w:pPr>
      <w:r w:rsidRPr="00BA3D6E">
        <w:rPr>
          <w:b/>
          <w:lang w:val="es-ES_tradnl"/>
        </w:rPr>
        <w:t xml:space="preserve">“Contrato” </w:t>
      </w:r>
      <w:r w:rsidRPr="00BA3D6E">
        <w:rPr>
          <w:lang w:val="es-ES_tradnl"/>
        </w:rPr>
        <w:t xml:space="preserve">significa el presente contrato de cobertura eléctrica celebrado entre el Comprador y el Vendedor para la compraventa de </w:t>
      </w:r>
      <w:r w:rsidRPr="00BA3D6E">
        <w:rPr>
          <w:shd w:val="clear" w:color="auto" w:fill="BFBFBF" w:themeFill="background1" w:themeFillShade="BF"/>
          <w:lang w:val="es-ES_tradnl"/>
        </w:rPr>
        <w:t xml:space="preserve">[Potencia, </w:t>
      </w:r>
      <w:r w:rsidR="00792CCD"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792CCD" w:rsidRPr="00BA3D6E">
        <w:rPr>
          <w:shd w:val="clear" w:color="auto" w:fill="BFBFBF" w:themeFill="background1" w:themeFillShade="BF"/>
          <w:lang w:val="es-ES_tradnl"/>
        </w:rPr>
        <w:t xml:space="preserve">eléctrica </w:t>
      </w:r>
      <w:r w:rsidRPr="00BA3D6E">
        <w:rPr>
          <w:shd w:val="clear" w:color="auto" w:fill="BFBFBF" w:themeFill="background1" w:themeFillShade="BF"/>
          <w:lang w:val="es-ES_tradnl"/>
        </w:rPr>
        <w:t>y CEL]</w:t>
      </w:r>
      <w:r w:rsidRPr="00BA3D6E">
        <w:rPr>
          <w:lang w:val="es-ES_tradnl"/>
        </w:rPr>
        <w:t>, incluyendo todos y cada uno de sus anexos.</w:t>
      </w:r>
    </w:p>
    <w:p w:rsidR="00ED7362" w:rsidRPr="00BA3D6E" w:rsidRDefault="00ED7362" w:rsidP="00B64138">
      <w:pPr>
        <w:pStyle w:val="Definiciones"/>
        <w:rPr>
          <w:lang w:val="es-ES_tradnl"/>
        </w:rPr>
      </w:pPr>
      <w:r w:rsidRPr="00BA3D6E">
        <w:rPr>
          <w:b/>
          <w:lang w:val="es-ES_tradnl"/>
        </w:rPr>
        <w:t xml:space="preserve">“Control” </w:t>
      </w:r>
      <w:r w:rsidRPr="00BA3D6E">
        <w:rPr>
          <w:lang w:val="es-ES_tradnl"/>
        </w:rPr>
        <w:t xml:space="preserve">significa la capacidad de dirigir o determinar la dirección de la administración o de las actividades o negocios sustanciales de una persona moral o entidad, ya sea por medio de la propiedad de acciones u otros valores con derecho a voto o mediante cualquier otro medio; en el entendido que cualquier persona moral </w:t>
      </w:r>
      <w:r w:rsidRPr="00BA3D6E">
        <w:rPr>
          <w:b/>
          <w:lang w:val="es-ES_tradnl"/>
        </w:rPr>
        <w:t>o</w:t>
      </w:r>
      <w:r w:rsidRPr="00BA3D6E">
        <w:rPr>
          <w:lang w:val="es-ES_tradnl"/>
        </w:rPr>
        <w:t xml:space="preserve"> entidad que posea al menos el 5</w:t>
      </w:r>
      <w:r w:rsidR="00FE3778" w:rsidRPr="00BA3D6E">
        <w:rPr>
          <w:lang w:val="es-ES_tradnl"/>
        </w:rPr>
        <w:t>1</w:t>
      </w:r>
      <w:r w:rsidRPr="00BA3D6E">
        <w:rPr>
          <w:lang w:val="es-ES_tradnl"/>
        </w:rPr>
        <w:t xml:space="preserve">% del capital accionario </w:t>
      </w:r>
      <w:r w:rsidR="002C1755" w:rsidRPr="00BA3D6E">
        <w:rPr>
          <w:lang w:val="es-ES_tradnl"/>
        </w:rPr>
        <w:t>(</w:t>
      </w:r>
      <w:r w:rsidR="00A52B4E" w:rsidRPr="00BA3D6E">
        <w:rPr>
          <w:lang w:val="es-ES_tradnl"/>
        </w:rPr>
        <w:t xml:space="preserve">con derecho </w:t>
      </w:r>
      <w:r w:rsidR="002C1755" w:rsidRPr="00BA3D6E">
        <w:rPr>
          <w:lang w:val="es-ES_tradnl"/>
        </w:rPr>
        <w:t xml:space="preserve">a </w:t>
      </w:r>
      <w:r w:rsidR="00A52B4E" w:rsidRPr="00BA3D6E">
        <w:rPr>
          <w:lang w:val="es-ES_tradnl"/>
        </w:rPr>
        <w:t>voto</w:t>
      </w:r>
      <w:r w:rsidR="002C1755" w:rsidRPr="00BA3D6E">
        <w:rPr>
          <w:lang w:val="es-ES_tradnl"/>
        </w:rPr>
        <w:t>)</w:t>
      </w:r>
      <w:r w:rsidR="00A52B4E" w:rsidRPr="00BA3D6E">
        <w:rPr>
          <w:lang w:val="es-ES_tradnl"/>
        </w:rPr>
        <w:t xml:space="preserve"> </w:t>
      </w:r>
      <w:r w:rsidRPr="00BA3D6E">
        <w:rPr>
          <w:lang w:val="es-ES_tradnl"/>
        </w:rPr>
        <w:t>de otra, o que tenga derechos contractuales o corporativos que otorguen el mismo nivel de control sobre esa otra que el que tendría un accionista con un 5</w:t>
      </w:r>
      <w:r w:rsidR="00FE3778" w:rsidRPr="00BA3D6E">
        <w:rPr>
          <w:lang w:val="es-ES_tradnl"/>
        </w:rPr>
        <w:t>1</w:t>
      </w:r>
      <w:r w:rsidRPr="00BA3D6E">
        <w:rPr>
          <w:lang w:val="es-ES_tradnl"/>
        </w:rPr>
        <w:t>% de participación</w:t>
      </w:r>
      <w:r w:rsidR="00A52B4E" w:rsidRPr="00BA3D6E">
        <w:rPr>
          <w:lang w:val="es-ES_tradnl"/>
        </w:rPr>
        <w:t xml:space="preserve"> accionaria </w:t>
      </w:r>
      <w:r w:rsidR="002C1755" w:rsidRPr="00BA3D6E">
        <w:rPr>
          <w:lang w:val="es-ES_tradnl"/>
        </w:rPr>
        <w:t>(</w:t>
      </w:r>
      <w:r w:rsidR="00A52B4E" w:rsidRPr="00BA3D6E">
        <w:rPr>
          <w:lang w:val="es-ES_tradnl"/>
        </w:rPr>
        <w:t>con derecho a voto</w:t>
      </w:r>
      <w:r w:rsidR="002C1755" w:rsidRPr="00BA3D6E">
        <w:rPr>
          <w:lang w:val="es-ES_tradnl"/>
        </w:rPr>
        <w:t>)</w:t>
      </w:r>
      <w:r w:rsidRPr="00BA3D6E">
        <w:rPr>
          <w:lang w:val="es-ES_tradnl"/>
        </w:rPr>
        <w:t>, será considerada como que tiene el Control de esa otra persona moral o entidad.</w:t>
      </w:r>
    </w:p>
    <w:p w:rsidR="008A29C8" w:rsidRPr="00BA3D6E" w:rsidRDefault="008A29C8" w:rsidP="00B64138">
      <w:pPr>
        <w:pStyle w:val="Definiciones"/>
        <w:rPr>
          <w:lang w:val="es-ES_tradnl"/>
        </w:rPr>
      </w:pPr>
      <w:r w:rsidRPr="00BA3D6E">
        <w:rPr>
          <w:b/>
          <w:lang w:val="es-ES_tradnl"/>
        </w:rPr>
        <w:t>“CRE”</w:t>
      </w:r>
      <w:r w:rsidRPr="00BA3D6E">
        <w:rPr>
          <w:lang w:val="es-ES_tradnl"/>
        </w:rPr>
        <w:t> significa Comisión Reguladora de Energía.</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Daño Directo”</w:t>
      </w:r>
      <w:r w:rsidR="008A29C8" w:rsidRPr="00BA3D6E">
        <w:rPr>
          <w:lang w:val="es-ES_tradnl"/>
        </w:rPr>
        <w:t xml:space="preserve"> significa el daño directamente causado y que genera la obligación de quien lo causa por negligencia, impericia, dolo o mala fe, de resarcir al damnificado por los costos y gastos directos y debidamente comprobables en que incurra con motivo de ese daño y su reparación (incluyendo costos y gastos legales y de otros servicios profesionales debidamente justificados), siempre y cuando no sean costos o gastos recuperables y sin incluir lucro cesante, gastos indirectos o conceptos similares.</w:t>
      </w:r>
    </w:p>
    <w:p w:rsidR="00687C23" w:rsidRPr="00BA3D6E" w:rsidRDefault="00687C23" w:rsidP="00B64138">
      <w:pPr>
        <w:pStyle w:val="Definiciones"/>
        <w:rPr>
          <w:sz w:val="8"/>
          <w:szCs w:val="8"/>
          <w:lang w:val="es-ES_tradnl"/>
        </w:rPr>
      </w:pPr>
      <w:r w:rsidRPr="00BA3D6E">
        <w:rPr>
          <w:b/>
          <w:lang w:val="es-ES_tradnl"/>
        </w:rPr>
        <w:t>“Día hábil”</w:t>
      </w:r>
      <w:r w:rsidRPr="00BA3D6E">
        <w:rPr>
          <w:lang w:val="es-ES_tradnl"/>
        </w:rPr>
        <w:t xml:space="preserve"> significa cualquier día, excepto por </w:t>
      </w:r>
      <w:r w:rsidRPr="00BA3D6E">
        <w:rPr>
          <w:b/>
          <w:lang w:val="es-ES_tradnl"/>
        </w:rPr>
        <w:t>(</w:t>
      </w:r>
      <w:r w:rsidR="00C86D3F" w:rsidRPr="00BA3D6E">
        <w:rPr>
          <w:b/>
          <w:lang w:val="es-ES_tradnl"/>
        </w:rPr>
        <w:t>a</w:t>
      </w:r>
      <w:r w:rsidRPr="00BA3D6E">
        <w:rPr>
          <w:b/>
          <w:lang w:val="es-ES_tradnl"/>
        </w:rPr>
        <w:t>)</w:t>
      </w:r>
      <w:r w:rsidRPr="00BA3D6E">
        <w:rPr>
          <w:lang w:val="es-ES_tradnl"/>
        </w:rPr>
        <w:t xml:space="preserve"> sábados y domingos, y </w:t>
      </w:r>
      <w:r w:rsidRPr="00BA3D6E">
        <w:rPr>
          <w:b/>
          <w:lang w:val="es-ES_tradnl"/>
        </w:rPr>
        <w:t>(</w:t>
      </w:r>
      <w:r w:rsidR="00C86D3F" w:rsidRPr="00BA3D6E">
        <w:rPr>
          <w:b/>
          <w:lang w:val="es-ES_tradnl"/>
        </w:rPr>
        <w:t>b</w:t>
      </w:r>
      <w:r w:rsidRPr="00BA3D6E">
        <w:rPr>
          <w:b/>
          <w:lang w:val="es-ES_tradnl"/>
        </w:rPr>
        <w:t>)</w:t>
      </w:r>
      <w:r w:rsidRPr="00BA3D6E">
        <w:rPr>
          <w:lang w:val="es-ES_tradnl"/>
        </w:rPr>
        <w:t xml:space="preserve"> aquellos días que sean considerados como días de descanso por la Ley Federal del Trabajo</w:t>
      </w:r>
      <w:r w:rsidR="00BE41A0" w:rsidRPr="00BA3D6E">
        <w:rPr>
          <w:lang w:val="es-ES_tradnl"/>
        </w:rPr>
        <w:t xml:space="preserve"> o en los que las instituciones de crédito en la Ciudad de México estén autorizados a cerrar al público</w:t>
      </w:r>
      <w:r w:rsidRPr="00BA3D6E">
        <w:rPr>
          <w:lang w:val="es-ES_tradnl"/>
        </w:rPr>
        <w:t>.</w:t>
      </w:r>
    </w:p>
    <w:p w:rsidR="008A29C8" w:rsidRPr="00BA3D6E" w:rsidRDefault="008A29C8" w:rsidP="00B64138">
      <w:pPr>
        <w:pStyle w:val="Definiciones"/>
        <w:rPr>
          <w:lang w:val="es-ES_tradnl"/>
        </w:rPr>
      </w:pPr>
      <w:r w:rsidRPr="00BA3D6E">
        <w:rPr>
          <w:b/>
          <w:lang w:val="es-ES_tradnl"/>
        </w:rPr>
        <w:t>“Disposiciones Generales para CEL”</w:t>
      </w:r>
      <w:r w:rsidRPr="00BA3D6E">
        <w:rPr>
          <w:lang w:val="es-ES_tradnl"/>
        </w:rPr>
        <w:t xml:space="preserve"> significa las disposiciones administrativas de carácter general que emita la CRE para regular </w:t>
      </w:r>
      <w:r w:rsidR="00153633" w:rsidRPr="00BA3D6E">
        <w:rPr>
          <w:lang w:val="es-ES_tradnl"/>
        </w:rPr>
        <w:t xml:space="preserve">el </w:t>
      </w:r>
      <w:r w:rsidR="00331292" w:rsidRPr="00BA3D6E">
        <w:rPr>
          <w:lang w:val="es-ES_tradnl"/>
        </w:rPr>
        <w:t xml:space="preserve">otorgamiento, </w:t>
      </w:r>
      <w:r w:rsidR="00153633" w:rsidRPr="00BA3D6E">
        <w:rPr>
          <w:lang w:val="es-ES_tradnl"/>
        </w:rPr>
        <w:t>registro, gestión</w:t>
      </w:r>
      <w:r w:rsidR="00331292" w:rsidRPr="00BA3D6E">
        <w:rPr>
          <w:lang w:val="es-ES_tradnl"/>
        </w:rPr>
        <w:t xml:space="preserve">, </w:t>
      </w:r>
      <w:r w:rsidR="00153633" w:rsidRPr="00BA3D6E">
        <w:rPr>
          <w:lang w:val="es-ES_tradnl"/>
        </w:rPr>
        <w:t xml:space="preserve">retiro </w:t>
      </w:r>
      <w:r w:rsidR="00331292" w:rsidRPr="00BA3D6E">
        <w:rPr>
          <w:lang w:val="es-ES_tradnl"/>
        </w:rPr>
        <w:t xml:space="preserve">o liquidación </w:t>
      </w:r>
      <w:r w:rsidR="00153633" w:rsidRPr="00BA3D6E">
        <w:rPr>
          <w:lang w:val="es-ES_tradnl"/>
        </w:rPr>
        <w:t>de CEL</w:t>
      </w:r>
      <w:r w:rsidR="00C34499" w:rsidRPr="00BA3D6E">
        <w:rPr>
          <w:lang w:val="es-ES_tradnl"/>
        </w:rPr>
        <w:t>, y el cumplimiento de obligaciones de energías limpias</w:t>
      </w:r>
      <w:r w:rsidRPr="00BA3D6E">
        <w:rPr>
          <w:lang w:val="es-ES_tradnl"/>
        </w:rPr>
        <w:t>.</w:t>
      </w:r>
    </w:p>
    <w:p w:rsidR="00A01AE2" w:rsidRPr="00BA3D6E" w:rsidRDefault="00A01AE2" w:rsidP="00A01AE2">
      <w:pPr>
        <w:pStyle w:val="Definiciones"/>
        <w:rPr>
          <w:lang w:val="es-ES_tradnl"/>
        </w:rPr>
      </w:pPr>
      <w:r w:rsidRPr="00BA3D6E">
        <w:rPr>
          <w:b/>
          <w:lang w:val="es-ES_tradnl"/>
        </w:rPr>
        <w:t xml:space="preserve">“Distribuidor” </w:t>
      </w:r>
      <w:r w:rsidRPr="00BA3D6E">
        <w:rPr>
          <w:lang w:val="es-ES_tradnl"/>
        </w:rPr>
        <w:t xml:space="preserve">tiene el significado que se le atribuye en el artículo 3, fracción XXI, de la Ley. </w:t>
      </w:r>
    </w:p>
    <w:p w:rsidR="008A29C8" w:rsidRPr="00BA3D6E" w:rsidRDefault="008A29C8" w:rsidP="00A01AE2">
      <w:pPr>
        <w:pStyle w:val="Definiciones"/>
        <w:rPr>
          <w:b/>
          <w:lang w:val="es-ES_tradnl"/>
        </w:rPr>
      </w:pPr>
      <w:r w:rsidRPr="00BA3D6E">
        <w:rPr>
          <w:b/>
          <w:lang w:val="es-ES_tradnl"/>
        </w:rPr>
        <w:t xml:space="preserve">“Documentos del Financiamiento” </w:t>
      </w:r>
      <w:r w:rsidRPr="00BA3D6E">
        <w:rPr>
          <w:lang w:val="es-ES_tradnl"/>
        </w:rPr>
        <w:t>significa</w:t>
      </w:r>
      <w:r w:rsidRPr="00BA3D6E">
        <w:rPr>
          <w:b/>
          <w:lang w:val="es-ES_tradnl"/>
        </w:rPr>
        <w:t xml:space="preserve"> </w:t>
      </w:r>
      <w:r w:rsidRPr="00BA3D6E">
        <w:rPr>
          <w:lang w:val="es-ES_tradnl"/>
        </w:rPr>
        <w:t xml:space="preserve">todos y cada uno de los convenios o contratos que celebre el Vendedor con algún Acreedor para la obtención del Financiamiento, incluyendo </w:t>
      </w:r>
      <w:r w:rsidR="00945D9E" w:rsidRPr="00BA3D6E">
        <w:rPr>
          <w:lang w:val="es-ES_tradnl"/>
        </w:rPr>
        <w:t>la constitución y otorgamiento de las garantías correspondientes</w:t>
      </w:r>
      <w:r w:rsidR="00A52B4E" w:rsidRPr="00BA3D6E">
        <w:rPr>
          <w:lang w:val="es-ES_tradnl"/>
        </w:rPr>
        <w:t xml:space="preserve"> y los acuerdos de protección de tasas de interés o tasas de cambio relacionados con el Financiamiento y no para fines especulativos</w:t>
      </w:r>
      <w:r w:rsidR="00945D9E" w:rsidRPr="00BA3D6E">
        <w:rPr>
          <w:lang w:val="es-ES_tradnl"/>
        </w:rPr>
        <w:t xml:space="preserve">, así como </w:t>
      </w:r>
      <w:r w:rsidRPr="00BA3D6E">
        <w:rPr>
          <w:lang w:val="es-ES_tradnl"/>
        </w:rPr>
        <w:t>cualquier modificación, ampliación, renovación, refinanciamiento o reemplazo de los mismos.</w:t>
      </w:r>
    </w:p>
    <w:p w:rsidR="004A5FC9" w:rsidRPr="00BA3D6E" w:rsidRDefault="004A5FC9" w:rsidP="004A5FC9">
      <w:pPr>
        <w:pStyle w:val="Definiciones"/>
        <w:rPr>
          <w:lang w:val="es-ES_tradnl"/>
        </w:rPr>
      </w:pPr>
      <w:r w:rsidRPr="00BA3D6E">
        <w:rPr>
          <w:b/>
          <w:lang w:val="es-ES_tradnl"/>
        </w:rPr>
        <w:t xml:space="preserve">“Dólares” </w:t>
      </w:r>
      <w:r w:rsidRPr="00BA3D6E">
        <w:rPr>
          <w:lang w:val="es-ES_tradnl"/>
        </w:rPr>
        <w:t>significa la moneda de curso legal en los Estados Unidos de América.</w:t>
      </w:r>
    </w:p>
    <w:p w:rsidR="008A29C8" w:rsidRPr="00BA3D6E" w:rsidRDefault="008A29C8" w:rsidP="004A5FC9">
      <w:pPr>
        <w:pStyle w:val="Definiciones"/>
        <w:rPr>
          <w:sz w:val="8"/>
          <w:szCs w:val="8"/>
          <w:lang w:val="es-ES_tradnl"/>
        </w:rPr>
      </w:pPr>
      <w:r w:rsidRPr="00BA3D6E">
        <w:rPr>
          <w:b/>
          <w:lang w:val="es-ES_tradnl"/>
        </w:rPr>
        <w:t>“Energía Contratada”</w:t>
      </w:r>
      <w:r w:rsidRPr="00BA3D6E">
        <w:rPr>
          <w:lang w:val="es-ES_tradnl"/>
        </w:rPr>
        <w:t xml:space="preserve"> significa la </w:t>
      </w:r>
      <w:r w:rsidR="003879DA">
        <w:rPr>
          <w:lang w:val="es-ES_tradnl"/>
        </w:rPr>
        <w:t xml:space="preserve">cantidad de </w:t>
      </w:r>
      <w:r w:rsidR="00792CCD" w:rsidRPr="00BA3D6E">
        <w:rPr>
          <w:lang w:val="es-ES_tradnl"/>
        </w:rPr>
        <w:t>e</w:t>
      </w:r>
      <w:r w:rsidRPr="00BA3D6E">
        <w:rPr>
          <w:lang w:val="es-ES_tradnl"/>
        </w:rPr>
        <w:t xml:space="preserve">nergía </w:t>
      </w:r>
      <w:r w:rsidR="00792CCD" w:rsidRPr="00BA3D6E">
        <w:rPr>
          <w:lang w:val="es-ES_tradnl"/>
        </w:rPr>
        <w:t>e</w:t>
      </w:r>
      <w:r w:rsidRPr="00BA3D6E">
        <w:rPr>
          <w:lang w:val="es-ES_tradnl"/>
        </w:rPr>
        <w:t xml:space="preserve">léctrica que el Vendedor se obliga a transferir al Comprador </w:t>
      </w:r>
      <w:r w:rsidR="003879DA">
        <w:rPr>
          <w:lang w:val="es-ES_tradnl"/>
        </w:rPr>
        <w:t xml:space="preserve">y el Comprador se obliga a adquirir del Vendedor </w:t>
      </w:r>
      <w:r w:rsidRPr="00BA3D6E">
        <w:rPr>
          <w:lang w:val="es-ES_tradnl"/>
        </w:rPr>
        <w:t>en el Punto de Interconexión en los términos de este Contrato.</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Energía Diferida por Precios Negativos”</w:t>
      </w:r>
      <w:r w:rsidR="008A29C8" w:rsidRPr="00BA3D6E">
        <w:rPr>
          <w:lang w:val="es-ES_tradnl"/>
        </w:rPr>
        <w:t xml:space="preserve"> significa </w:t>
      </w:r>
      <w:r w:rsidR="006962AF" w:rsidRPr="00BA3D6E">
        <w:rPr>
          <w:lang w:val="es-ES_tradnl"/>
        </w:rPr>
        <w:t>l</w:t>
      </w:r>
      <w:r w:rsidR="008A29C8" w:rsidRPr="00BA3D6E">
        <w:rPr>
          <w:lang w:val="es-ES_tradnl"/>
        </w:rPr>
        <w:t>a porción de la Energía Eléctrica Acumulable contratada que el Vendedor no produce en un periodo dado, cuando sea resultado de Energía Evitada por Precios Negativos; también se refiere al saldo acumulado asociado con este concepto.</w:t>
      </w:r>
    </w:p>
    <w:p w:rsidR="008A29C8" w:rsidRPr="00BA3D6E" w:rsidRDefault="00942232" w:rsidP="00B64138">
      <w:pPr>
        <w:pStyle w:val="Definiciones"/>
        <w:rPr>
          <w:sz w:val="8"/>
          <w:szCs w:val="8"/>
          <w:lang w:val="es-ES_tradnl"/>
        </w:rPr>
      </w:pPr>
      <w:r w:rsidRPr="00BA3D6E">
        <w:rPr>
          <w:b/>
          <w:lang w:val="es-ES_tradnl"/>
        </w:rPr>
        <w:t>“</w:t>
      </w:r>
      <w:r w:rsidR="008A29C8" w:rsidRPr="00BA3D6E">
        <w:rPr>
          <w:b/>
          <w:lang w:val="es-ES_tradnl"/>
        </w:rPr>
        <w:t>Energía Eléctrica Acumulable”</w:t>
      </w:r>
      <w:r w:rsidR="008A29C8" w:rsidRPr="00BA3D6E">
        <w:rPr>
          <w:lang w:val="es-ES_tradnl"/>
        </w:rPr>
        <w:t xml:space="preserve"> significa la energía eléctrica producida en la Central Eléctrica y entregada en el Punto de Interconexión en la porción </w:t>
      </w:r>
      <w:r w:rsidR="00A750B6" w:rsidRPr="00BA3D6E">
        <w:rPr>
          <w:lang w:val="es-ES_tradnl"/>
        </w:rPr>
        <w:t xml:space="preserve">o cantidad </w:t>
      </w:r>
      <w:r w:rsidR="008A29C8" w:rsidRPr="00BA3D6E">
        <w:rPr>
          <w:lang w:val="es-ES_tradnl"/>
        </w:rPr>
        <w:t>pactada de conformidad con lo previsto en este Contrato y que se medirá en MWh.</w:t>
      </w:r>
    </w:p>
    <w:p w:rsidR="00AF6CC6" w:rsidRPr="00BA3D6E" w:rsidRDefault="00AF6CC6" w:rsidP="00AF6CC6">
      <w:pPr>
        <w:pStyle w:val="Definiciones"/>
        <w:rPr>
          <w:lang w:val="es-ES_tradnl"/>
        </w:rPr>
      </w:pPr>
      <w:bookmarkStart w:id="11" w:name="01000001"/>
      <w:bookmarkStart w:id="12" w:name="01000002"/>
      <w:bookmarkEnd w:id="11"/>
      <w:bookmarkEnd w:id="12"/>
      <w:r w:rsidRPr="00BA3D6E">
        <w:rPr>
          <w:b/>
          <w:lang w:val="es-ES_tradnl"/>
        </w:rPr>
        <w:t>“Energía Entregada”</w:t>
      </w:r>
      <w:r w:rsidRPr="00BA3D6E">
        <w:rPr>
          <w:lang w:val="es-ES_tradnl"/>
        </w:rPr>
        <w:t> significa la Energía Eléctrica Acumulable entregada por el Vendedor en el Mercado de Tiempo Real.</w:t>
      </w:r>
    </w:p>
    <w:p w:rsidR="008A29C8" w:rsidRPr="00BA3D6E" w:rsidRDefault="00942232" w:rsidP="00AF6CC6">
      <w:pPr>
        <w:pStyle w:val="Definiciones"/>
        <w:rPr>
          <w:b/>
          <w:lang w:val="es-ES_tradnl"/>
        </w:rPr>
      </w:pPr>
      <w:r w:rsidRPr="00BA3D6E">
        <w:rPr>
          <w:b/>
          <w:lang w:val="es-ES_tradnl"/>
        </w:rPr>
        <w:t>“</w:t>
      </w:r>
      <w:r w:rsidR="008A29C8" w:rsidRPr="00BA3D6E">
        <w:rPr>
          <w:b/>
          <w:lang w:val="es-ES_tradnl"/>
        </w:rPr>
        <w:t xml:space="preserve">Energía Entregada con Precios Negativos” </w:t>
      </w:r>
      <w:r w:rsidR="008A29C8" w:rsidRPr="00BA3D6E">
        <w:rPr>
          <w:lang w:val="es-ES_tradnl"/>
        </w:rPr>
        <w:t>significa la Energía Entregada que haya sido generada en las horas en las que el Precio Marginal Local del Mercado de Tiempo Real en el Punto de Interconexión haya sido negativo y que, por lo tanto</w:t>
      </w:r>
      <w:r w:rsidR="00DD3806" w:rsidRPr="00BA3D6E">
        <w:rPr>
          <w:lang w:val="es-ES_tradnl"/>
        </w:rPr>
        <w:t xml:space="preserve">: (a) </w:t>
      </w:r>
      <w:r w:rsidR="008A29C8" w:rsidRPr="00BA3D6E">
        <w:rPr>
          <w:lang w:val="es-ES_tradnl"/>
        </w:rPr>
        <w:t>no será transferida al Comprador a través de una Transacción Bilateral Financiera en ese mercado y</w:t>
      </w:r>
      <w:r w:rsidR="00DD3806" w:rsidRPr="00BA3D6E">
        <w:rPr>
          <w:lang w:val="es-ES_tradnl"/>
        </w:rPr>
        <w:t xml:space="preserve"> (b) </w:t>
      </w:r>
      <w:r w:rsidR="008A29C8" w:rsidRPr="00BA3D6E">
        <w:rPr>
          <w:lang w:val="es-ES_tradnl"/>
        </w:rPr>
        <w:t>no se considera Energía Producida.</w:t>
      </w:r>
    </w:p>
    <w:p w:rsidR="008A29C8" w:rsidRPr="00BA3D6E" w:rsidRDefault="008A29C8" w:rsidP="00B64138">
      <w:pPr>
        <w:pStyle w:val="Definiciones"/>
        <w:rPr>
          <w:lang w:val="es-ES_tradnl"/>
        </w:rPr>
      </w:pPr>
      <w:r w:rsidRPr="00BA3D6E">
        <w:rPr>
          <w:b/>
          <w:lang w:val="es-ES_tradnl"/>
        </w:rPr>
        <w:t xml:space="preserve">“Energía Evitada por Precios Negativos” </w:t>
      </w:r>
      <w:r w:rsidRPr="00BA3D6E">
        <w:rPr>
          <w:lang w:val="es-ES_tradnl"/>
        </w:rPr>
        <w:t xml:space="preserve">significa </w:t>
      </w:r>
      <w:r w:rsidR="004651B7" w:rsidRPr="00BA3D6E">
        <w:rPr>
          <w:lang w:val="es-ES_tradnl"/>
        </w:rPr>
        <w:t>l</w:t>
      </w:r>
      <w:r w:rsidRPr="00BA3D6E">
        <w:rPr>
          <w:lang w:val="es-ES_tradnl"/>
        </w:rPr>
        <w:t>a cantidad de Energía Eléctrica Acumulable que el Vendedor podría haber entregado y que ha optado por no generar y no entregar en virtud de que la misma habría sido considerada como Energía Entregada con Precios Negativos, o bien, en virtud de una instrucción del CENACE para el despacho fuera de mérito por motivos de Confiabilidad.</w:t>
      </w:r>
    </w:p>
    <w:p w:rsidR="008A29C8" w:rsidRPr="00BA3D6E" w:rsidRDefault="008A29C8" w:rsidP="00B64138">
      <w:pPr>
        <w:pStyle w:val="Definiciones"/>
        <w:rPr>
          <w:lang w:val="es-ES_tradnl"/>
        </w:rPr>
      </w:pPr>
      <w:r w:rsidRPr="00BA3D6E">
        <w:rPr>
          <w:b/>
          <w:lang w:val="es-ES_tradnl"/>
        </w:rPr>
        <w:t xml:space="preserve">“Energía Producida” </w:t>
      </w:r>
      <w:r w:rsidRPr="00BA3D6E">
        <w:rPr>
          <w:lang w:val="es-ES_tradnl"/>
        </w:rPr>
        <w:t xml:space="preserve">significa la </w:t>
      </w:r>
      <w:r w:rsidR="005F21F9" w:rsidRPr="00BA3D6E">
        <w:rPr>
          <w:lang w:val="es-ES_tradnl"/>
        </w:rPr>
        <w:t>e</w:t>
      </w:r>
      <w:r w:rsidRPr="00BA3D6E">
        <w:rPr>
          <w:lang w:val="es-ES_tradnl"/>
        </w:rPr>
        <w:t xml:space="preserve">nergía </w:t>
      </w:r>
      <w:r w:rsidR="005F21F9" w:rsidRPr="00BA3D6E">
        <w:rPr>
          <w:lang w:val="es-ES_tradnl"/>
        </w:rPr>
        <w:t xml:space="preserve">eléctrica </w:t>
      </w:r>
      <w:r w:rsidRPr="00BA3D6E">
        <w:rPr>
          <w:lang w:val="es-ES_tradnl"/>
        </w:rPr>
        <w:t>transferida por el Vendedor al Comprador en el Punto de Interconexión a través de una Transacción Bilateral Financiera en el Mercado de Tiempo Real.</w:t>
      </w:r>
    </w:p>
    <w:p w:rsidR="008A29C8" w:rsidRPr="00BA3D6E" w:rsidRDefault="008A29C8" w:rsidP="00B64138">
      <w:pPr>
        <w:pStyle w:val="Definiciones"/>
        <w:rPr>
          <w:lang w:val="es-ES_tradnl"/>
        </w:rPr>
      </w:pPr>
      <w:r w:rsidRPr="00BA3D6E">
        <w:rPr>
          <w:b/>
          <w:lang w:val="es-ES_tradnl"/>
        </w:rPr>
        <w:t xml:space="preserve">“Evento de Incumplimiento del Comprador” </w:t>
      </w:r>
      <w:r w:rsidRPr="00BA3D6E">
        <w:rPr>
          <w:lang w:val="es-ES_tradnl"/>
        </w:rPr>
        <w:t xml:space="preserve">tiene el significado que se le atribuye en la </w:t>
      </w:r>
      <w:r w:rsidR="00F17F52" w:rsidRPr="00BA3D6E">
        <w:rPr>
          <w:lang w:val="es-ES_tradnl"/>
        </w:rPr>
        <w:t>c</w:t>
      </w:r>
      <w:r w:rsidRPr="00BA3D6E">
        <w:rPr>
          <w:lang w:val="es-ES_tradnl"/>
        </w:rPr>
        <w:t xml:space="preserve">láusula </w:t>
      </w:r>
      <w:r w:rsidR="001B7A70">
        <w:fldChar w:fldCharType="begin"/>
      </w:r>
      <w:r w:rsidR="001B7A70">
        <w:instrText xml:space="preserve"> REF _Ref436675856 \w \h  \</w:instrText>
      </w:r>
      <w:r w:rsidR="001B7A70">
        <w:instrText xml:space="preserve">* MERGEFORMAT </w:instrText>
      </w:r>
      <w:r w:rsidR="001B7A70">
        <w:fldChar w:fldCharType="separate"/>
      </w:r>
      <w:r w:rsidR="00765949" w:rsidRPr="00BA3D6E">
        <w:rPr>
          <w:lang w:val="es-ES_tradnl"/>
        </w:rPr>
        <w:t>19.3</w:t>
      </w:r>
      <w:r w:rsidR="001B7A70">
        <w:fldChar w:fldCharType="end"/>
      </w:r>
      <w:r w:rsidRPr="00BA3D6E">
        <w:rPr>
          <w:lang w:val="es-ES_tradnl"/>
        </w:rPr>
        <w:t>.</w:t>
      </w:r>
    </w:p>
    <w:p w:rsidR="008A29C8" w:rsidRPr="00BA3D6E" w:rsidRDefault="008A29C8" w:rsidP="00B64138">
      <w:pPr>
        <w:pStyle w:val="Definiciones"/>
        <w:rPr>
          <w:b/>
          <w:lang w:val="es-ES_tradnl"/>
        </w:rPr>
      </w:pPr>
      <w:r w:rsidRPr="00BA3D6E">
        <w:rPr>
          <w:b/>
          <w:lang w:val="es-ES_tradnl"/>
        </w:rPr>
        <w:t>“Evento de Incumplimiento del Vendedor”</w:t>
      </w:r>
      <w:r w:rsidRPr="00BA3D6E">
        <w:rPr>
          <w:lang w:val="es-ES_tradnl"/>
        </w:rPr>
        <w:t xml:space="preserve"> tiene el significado que se le atribuye en la </w:t>
      </w:r>
      <w:r w:rsidR="00F17F52" w:rsidRPr="00BA3D6E">
        <w:rPr>
          <w:lang w:val="es-ES_tradnl"/>
        </w:rPr>
        <w:t>c</w:t>
      </w:r>
      <w:r w:rsidRPr="00BA3D6E">
        <w:rPr>
          <w:lang w:val="es-ES_tradnl"/>
        </w:rPr>
        <w:t xml:space="preserve">láusula </w:t>
      </w:r>
      <w:r w:rsidR="001B7A70">
        <w:fldChar w:fldCharType="begin"/>
      </w:r>
      <w:r w:rsidR="001B7A70">
        <w:instrText xml:space="preserve"> REF _Ref436675878 \w \h  \* MERGEFORMAT </w:instrText>
      </w:r>
      <w:r w:rsidR="001B7A70">
        <w:fldChar w:fldCharType="separate"/>
      </w:r>
      <w:r w:rsidR="00765949" w:rsidRPr="00BA3D6E">
        <w:rPr>
          <w:lang w:val="es-ES_tradnl"/>
        </w:rPr>
        <w:t>19.1</w:t>
      </w:r>
      <w:r w:rsidR="001B7A70">
        <w:fldChar w:fldCharType="end"/>
      </w:r>
      <w:r w:rsidRPr="00BA3D6E">
        <w:rPr>
          <w:lang w:val="es-ES_tradnl"/>
        </w:rPr>
        <w:t>.</w:t>
      </w:r>
    </w:p>
    <w:p w:rsidR="00AF6CC6" w:rsidRPr="00BA3D6E" w:rsidRDefault="00AF6CC6" w:rsidP="00AF6CC6">
      <w:pPr>
        <w:pStyle w:val="Definiciones"/>
        <w:rPr>
          <w:lang w:val="es-ES_tradnl"/>
        </w:rPr>
      </w:pPr>
      <w:r w:rsidRPr="00BA3D6E">
        <w:rPr>
          <w:b/>
          <w:lang w:val="es-ES_tradnl"/>
        </w:rPr>
        <w:t>“Evento Extraordinario”</w:t>
      </w:r>
      <w:r w:rsidRPr="00BA3D6E">
        <w:rPr>
          <w:lang w:val="es-ES_tradnl"/>
        </w:rPr>
        <w:t xml:space="preserve"> tiene el significado que se le atribuye en la cláusula </w:t>
      </w:r>
      <w:r w:rsidR="001B7A70">
        <w:fldChar w:fldCharType="begin"/>
      </w:r>
      <w:r w:rsidR="001B7A70">
        <w:instrText xml:space="preserve"> REF _Ref436675812 \w \h  \* MERGEFORMAT </w:instrText>
      </w:r>
      <w:r w:rsidR="001B7A70">
        <w:fldChar w:fldCharType="separate"/>
      </w:r>
      <w:r w:rsidRPr="00BA3D6E">
        <w:rPr>
          <w:lang w:val="es-ES_tradnl"/>
        </w:rPr>
        <w:t>18.1</w:t>
      </w:r>
      <w:r w:rsidR="001B7A70">
        <w:fldChar w:fldCharType="end"/>
      </w:r>
      <w:r w:rsidRPr="00BA3D6E">
        <w:rPr>
          <w:lang w:val="es-ES_tradnl"/>
        </w:rPr>
        <w:t>.</w:t>
      </w:r>
    </w:p>
    <w:p w:rsidR="00ED5C2D" w:rsidRPr="00BA3D6E" w:rsidRDefault="00ED5C2D" w:rsidP="00AF6CC6">
      <w:pPr>
        <w:pStyle w:val="Definiciones"/>
        <w:rPr>
          <w:b/>
          <w:lang w:val="es-ES_tradnl"/>
        </w:rPr>
      </w:pPr>
      <w:r w:rsidRPr="00BA3D6E">
        <w:rPr>
          <w:b/>
          <w:lang w:val="es-ES_tradnl"/>
        </w:rPr>
        <w:t xml:space="preserve">“Experto” </w:t>
      </w:r>
      <w:r w:rsidRPr="00BA3D6E">
        <w:rPr>
          <w:lang w:val="es-ES_tradnl"/>
        </w:rPr>
        <w:t xml:space="preserve">significa el perito calificado por educación, experiencia o entrenamiento en áreas específicas de naturaleza técnica, operativa o económica, al que se hace referencia en la cláusula </w:t>
      </w:r>
      <w:r w:rsidR="001B7A70">
        <w:fldChar w:fldCharType="begin"/>
      </w:r>
      <w:r w:rsidR="001B7A70">
        <w:instrText xml:space="preserve"> REF _Ref425695211 \w \h  \* MERGEFORMAT </w:instrText>
      </w:r>
      <w:r w:rsidR="001B7A70">
        <w:fldChar w:fldCharType="separate"/>
      </w:r>
      <w:r w:rsidR="00765949" w:rsidRPr="00BA3D6E">
        <w:rPr>
          <w:lang w:val="es-ES_tradnl"/>
        </w:rPr>
        <w:t>21.4(a)</w:t>
      </w:r>
      <w:r w:rsidR="001B7A70">
        <w:fldChar w:fldCharType="end"/>
      </w:r>
      <w:r w:rsidRPr="00BA3D6E">
        <w:rPr>
          <w:lang w:val="es-ES_tradnl"/>
        </w:rPr>
        <w:t>.</w:t>
      </w:r>
      <w:r w:rsidRPr="00BA3D6E">
        <w:rPr>
          <w:b/>
          <w:lang w:val="es-ES_tradnl"/>
        </w:rPr>
        <w:t xml:space="preserve"> </w:t>
      </w:r>
    </w:p>
    <w:p w:rsidR="00CA33E4" w:rsidRPr="00BA3D6E" w:rsidRDefault="00CA33E4" w:rsidP="00B64138">
      <w:pPr>
        <w:pStyle w:val="Definiciones"/>
        <w:rPr>
          <w:lang w:val="es-ES_tradnl"/>
        </w:rPr>
      </w:pPr>
      <w:r w:rsidRPr="00BA3D6E">
        <w:rPr>
          <w:b/>
          <w:lang w:val="es-ES_tradnl"/>
        </w:rPr>
        <w:t>“Fecha de Operación Comercial”</w:t>
      </w:r>
      <w:r w:rsidRPr="00BA3D6E">
        <w:rPr>
          <w:lang w:val="es-ES_tradnl"/>
        </w:rPr>
        <w:t xml:space="preserve"> significa </w:t>
      </w:r>
      <w:r w:rsidR="00F93311" w:rsidRPr="00BA3D6E">
        <w:rPr>
          <w:lang w:val="es-ES_tradnl"/>
        </w:rPr>
        <w:t xml:space="preserve">el </w:t>
      </w:r>
      <w:r w:rsidR="00F93311" w:rsidRPr="00BA3D6E">
        <w:rPr>
          <w:shd w:val="clear" w:color="auto" w:fill="D6E3BC" w:themeFill="accent3" w:themeFillTint="66"/>
          <w:lang w:val="es-ES_tradnl"/>
        </w:rPr>
        <w:t>[día]</w:t>
      </w:r>
      <w:r w:rsidR="00F93311" w:rsidRPr="00BA3D6E">
        <w:rPr>
          <w:lang w:val="es-ES_tradnl"/>
        </w:rPr>
        <w:t xml:space="preserve"> de </w:t>
      </w:r>
      <w:r w:rsidR="00F93311" w:rsidRPr="00BA3D6E">
        <w:rPr>
          <w:shd w:val="clear" w:color="auto" w:fill="D6E3BC" w:themeFill="accent3" w:themeFillTint="66"/>
          <w:lang w:val="es-ES_tradnl"/>
        </w:rPr>
        <w:t>[mes]</w:t>
      </w:r>
      <w:r w:rsidR="00F93311" w:rsidRPr="00BA3D6E">
        <w:rPr>
          <w:lang w:val="es-ES_tradnl"/>
        </w:rPr>
        <w:t xml:space="preserve"> de </w:t>
      </w:r>
      <w:r w:rsidR="00F93311" w:rsidRPr="00BA3D6E">
        <w:rPr>
          <w:shd w:val="clear" w:color="auto" w:fill="D6E3BC" w:themeFill="accent3" w:themeFillTint="66"/>
          <w:lang w:val="es-ES_tradnl"/>
        </w:rPr>
        <w:t>[año]</w:t>
      </w:r>
      <w:r w:rsidR="00687C23" w:rsidRPr="00BA3D6E">
        <w:rPr>
          <w:lang w:val="es-ES_tradnl"/>
        </w:rPr>
        <w:t xml:space="preserve"> </w:t>
      </w:r>
      <w:r w:rsidR="00BE41A0" w:rsidRPr="00BA3D6E">
        <w:rPr>
          <w:lang w:val="es-ES_tradnl"/>
        </w:rPr>
        <w:t xml:space="preserve">o, en su caso, la que resulte de la o las </w:t>
      </w:r>
      <w:r w:rsidR="00687C23" w:rsidRPr="00BA3D6E">
        <w:rPr>
          <w:lang w:val="es-ES_tradnl"/>
        </w:rPr>
        <w:t>pr</w:t>
      </w:r>
      <w:r w:rsidR="00BE41A0" w:rsidRPr="00BA3D6E">
        <w:rPr>
          <w:lang w:val="es-ES_tradnl"/>
        </w:rPr>
        <w:t>ó</w:t>
      </w:r>
      <w:r w:rsidR="00687C23" w:rsidRPr="00BA3D6E">
        <w:rPr>
          <w:lang w:val="es-ES_tradnl"/>
        </w:rPr>
        <w:t>rroga</w:t>
      </w:r>
      <w:r w:rsidR="00BE41A0" w:rsidRPr="00BA3D6E">
        <w:rPr>
          <w:lang w:val="es-ES_tradnl"/>
        </w:rPr>
        <w:t xml:space="preserve">s que se realicen </w:t>
      </w:r>
      <w:r w:rsidR="00687C23" w:rsidRPr="00BA3D6E">
        <w:rPr>
          <w:lang w:val="es-ES_tradnl"/>
        </w:rPr>
        <w:t>conforme a los términos del presente Contrato</w:t>
      </w:r>
      <w:r w:rsidR="0044537E" w:rsidRPr="00BA3D6E">
        <w:rPr>
          <w:lang w:val="es-ES_tradnl"/>
        </w:rPr>
        <w:t>.</w:t>
      </w:r>
      <w:r w:rsidR="00F93311" w:rsidRPr="00BA3D6E">
        <w:rPr>
          <w:rFonts w:eastAsia="Calibri"/>
          <w:szCs w:val="22"/>
          <w:lang w:val="es-ES_tradnl" w:eastAsia="es-ES"/>
        </w:rPr>
        <w:t xml:space="preserve"> </w:t>
      </w:r>
      <w:r w:rsidR="00F93311" w:rsidRPr="00BA3D6E">
        <w:rPr>
          <w:shd w:val="clear" w:color="auto" w:fill="C6D9F1" w:themeFill="text2" w:themeFillTint="33"/>
          <w:lang w:val="es-ES_tradnl"/>
        </w:rPr>
        <w:t>[</w:t>
      </w:r>
      <w:r w:rsidR="008A433D" w:rsidRPr="00BA3D6E">
        <w:rPr>
          <w:shd w:val="clear" w:color="auto" w:fill="C6D9F1" w:themeFill="text2" w:themeFillTint="33"/>
          <w:lang w:val="es-ES_tradnl"/>
        </w:rPr>
        <w:t>Esta fecha c</w:t>
      </w:r>
      <w:r w:rsidR="0044537E" w:rsidRPr="00BA3D6E">
        <w:rPr>
          <w:shd w:val="clear" w:color="auto" w:fill="C6D9F1" w:themeFill="text2" w:themeFillTint="33"/>
          <w:lang w:val="es-ES_tradnl"/>
        </w:rPr>
        <w:t>orresponderá a la Fecha de Operación Comercial Ofertada que el Licitante haya señalado en la Oferta de Venta correspondiente</w:t>
      </w:r>
      <w:r w:rsidR="00F93311" w:rsidRPr="00BA3D6E">
        <w:rPr>
          <w:shd w:val="clear" w:color="auto" w:fill="C6D9F1" w:themeFill="text2" w:themeFillTint="33"/>
          <w:lang w:val="es-ES_tradnl"/>
        </w:rPr>
        <w:t>.]</w:t>
      </w:r>
    </w:p>
    <w:p w:rsidR="00F4122C" w:rsidRPr="00BA3D6E" w:rsidRDefault="00F4122C" w:rsidP="00B64138">
      <w:pPr>
        <w:pStyle w:val="Definiciones"/>
        <w:rPr>
          <w:lang w:val="es-ES_tradnl"/>
        </w:rPr>
      </w:pPr>
      <w:r w:rsidRPr="00BA3D6E">
        <w:rPr>
          <w:b/>
          <w:lang w:val="es-ES_tradnl"/>
        </w:rPr>
        <w:t>“Fecha de Suscripción del Contrato”</w:t>
      </w:r>
      <w:r w:rsidRPr="00BA3D6E">
        <w:rPr>
          <w:lang w:val="es-ES_tradnl"/>
        </w:rPr>
        <w:t> significa la fecha en que ambas Partes hayan suscrito el presente Contrato</w:t>
      </w:r>
      <w:r w:rsidR="0000180A">
        <w:rPr>
          <w:lang w:val="es-ES_tradnl"/>
        </w:rPr>
        <w:t>,</w:t>
      </w:r>
      <w:r w:rsidRPr="00BA3D6E">
        <w:rPr>
          <w:lang w:val="es-ES_tradnl"/>
        </w:rPr>
        <w:t xml:space="preserve"> la cual se indica en la carátula del mismo.</w:t>
      </w:r>
    </w:p>
    <w:p w:rsidR="002D0225" w:rsidRPr="00BA3D6E" w:rsidRDefault="002D0225" w:rsidP="002D0225">
      <w:pPr>
        <w:pStyle w:val="Definiciones"/>
        <w:rPr>
          <w:lang w:val="es-ES_tradnl"/>
        </w:rPr>
      </w:pPr>
      <w:r w:rsidRPr="00BA3D6E">
        <w:rPr>
          <w:b/>
          <w:lang w:val="es-ES_tradnl"/>
        </w:rPr>
        <w:t xml:space="preserve">“Fecha Programada de Inicio de </w:t>
      </w:r>
      <w:r w:rsidRPr="00BA3D6E">
        <w:rPr>
          <w:b/>
          <w:shd w:val="clear" w:color="auto" w:fill="C6D9F1" w:themeFill="text2" w:themeFillTint="33"/>
          <w:lang w:val="es-ES_tradnl"/>
        </w:rPr>
        <w:t>[Construcción/Repotenciación]</w:t>
      </w:r>
      <w:r w:rsidR="0021603F" w:rsidRPr="00BA3D6E">
        <w:rPr>
          <w:b/>
          <w:lang w:val="es-ES_tradnl"/>
        </w:rPr>
        <w:t xml:space="preserve"> de la Central Eléctrica”</w:t>
      </w:r>
      <w:r w:rsidRPr="00BA3D6E">
        <w:rPr>
          <w:lang w:val="es-ES_tradnl"/>
        </w:rPr>
        <w:t xml:space="preserve"> significa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lang w:val="es-ES_tradnl"/>
        </w:rPr>
        <w:t>.</w:t>
      </w:r>
      <w:r w:rsidRPr="00BA3D6E">
        <w:rPr>
          <w:rFonts w:eastAsia="Calibri"/>
          <w:szCs w:val="22"/>
          <w:lang w:val="es-ES_tradnl" w:eastAsia="es-ES"/>
        </w:rPr>
        <w:t xml:space="preserve"> </w:t>
      </w:r>
      <w:r w:rsidRPr="00BA3D6E">
        <w:rPr>
          <w:shd w:val="clear" w:color="auto" w:fill="C6D9F1" w:themeFill="text2" w:themeFillTint="33"/>
          <w:lang w:val="es-ES_tradnl"/>
        </w:rPr>
        <w:t xml:space="preserve">[Esta fecha corresponderá a la </w:t>
      </w:r>
      <w:r w:rsidR="0021603F" w:rsidRPr="00BA3D6E">
        <w:rPr>
          <w:shd w:val="clear" w:color="auto" w:fill="C6D9F1" w:themeFill="text2" w:themeFillTint="33"/>
          <w:lang w:val="es-ES_tradnl"/>
        </w:rPr>
        <w:t>f</w:t>
      </w:r>
      <w:r w:rsidRPr="00BA3D6E">
        <w:rPr>
          <w:shd w:val="clear" w:color="auto" w:fill="C6D9F1" w:themeFill="text2" w:themeFillTint="33"/>
          <w:lang w:val="es-ES_tradnl"/>
        </w:rPr>
        <w:t xml:space="preserve">echa </w:t>
      </w:r>
      <w:r w:rsidR="0021603F" w:rsidRPr="00BA3D6E">
        <w:rPr>
          <w:shd w:val="clear" w:color="auto" w:fill="C6D9F1" w:themeFill="text2" w:themeFillTint="33"/>
          <w:lang w:val="es-ES_tradnl"/>
        </w:rPr>
        <w:t xml:space="preserve">límite contemplada para dar inicio a la construcción/repotenciación que haya sido señalada por el </w:t>
      </w:r>
      <w:r w:rsidRPr="00BA3D6E">
        <w:rPr>
          <w:shd w:val="clear" w:color="auto" w:fill="C6D9F1" w:themeFill="text2" w:themeFillTint="33"/>
          <w:lang w:val="es-ES_tradnl"/>
        </w:rPr>
        <w:t>Licitante en la Oferta de Venta correspondiente.]</w:t>
      </w:r>
    </w:p>
    <w:p w:rsidR="008A29C8" w:rsidRPr="00BA3D6E" w:rsidRDefault="008A29C8" w:rsidP="002D0225">
      <w:pPr>
        <w:pStyle w:val="Definiciones"/>
        <w:rPr>
          <w:sz w:val="8"/>
          <w:szCs w:val="8"/>
          <w:lang w:val="es-ES_tradnl"/>
        </w:rPr>
      </w:pPr>
      <w:r w:rsidRPr="00BA3D6E">
        <w:rPr>
          <w:b/>
          <w:lang w:val="es-ES_tradnl"/>
        </w:rPr>
        <w:t>“Financiamiento”</w:t>
      </w:r>
      <w:r w:rsidRPr="00BA3D6E">
        <w:rPr>
          <w:lang w:val="es-ES_tradnl"/>
        </w:rPr>
        <w:t xml:space="preserve"> significa los créditos, empréstitos y demás obligaciones de pago </w:t>
      </w:r>
      <w:r w:rsidR="00673791" w:rsidRPr="00BA3D6E">
        <w:rPr>
          <w:lang w:val="es-ES_tradnl"/>
        </w:rPr>
        <w:t xml:space="preserve">directas o contingentes </w:t>
      </w:r>
      <w:r w:rsidRPr="00BA3D6E">
        <w:rPr>
          <w:lang w:val="es-ES_tradnl"/>
        </w:rPr>
        <w:t xml:space="preserve">asumidas por el Vendedor </w:t>
      </w:r>
      <w:r w:rsidR="00673791" w:rsidRPr="00BA3D6E">
        <w:rPr>
          <w:lang w:val="es-ES_tradnl"/>
        </w:rPr>
        <w:t>en</w:t>
      </w:r>
      <w:r w:rsidRPr="00BA3D6E">
        <w:rPr>
          <w:lang w:val="es-ES_tradnl"/>
        </w:rPr>
        <w:t xml:space="preserve"> favor de los Acreedores, en virtud de los cuales el Vendedor obtenga recursos para </w:t>
      </w:r>
      <w:r w:rsidR="00FD5DD7" w:rsidRPr="00BA3D6E">
        <w:rPr>
          <w:shd w:val="clear" w:color="auto" w:fill="BFBFBF" w:themeFill="background1" w:themeFillShade="BF"/>
          <w:lang w:val="es-ES_tradnl"/>
        </w:rPr>
        <w:t>[</w:t>
      </w:r>
      <w:r w:rsidR="00673791" w:rsidRPr="00BA3D6E">
        <w:rPr>
          <w:shd w:val="clear" w:color="auto" w:fill="BFBFBF" w:themeFill="background1" w:themeFillShade="BF"/>
          <w:lang w:val="es-ES_tradnl"/>
        </w:rPr>
        <w:t xml:space="preserve">desarrollar, </w:t>
      </w:r>
      <w:r w:rsidR="00FD5DD7" w:rsidRPr="00BA3D6E">
        <w:rPr>
          <w:shd w:val="clear" w:color="auto" w:fill="BFBFBF" w:themeFill="background1" w:themeFillShade="BF"/>
          <w:lang w:val="es-ES_tradnl"/>
        </w:rPr>
        <w:t>construir/repotenciar]</w:t>
      </w:r>
      <w:r w:rsidR="004C707F" w:rsidRPr="00BA3D6E">
        <w:rPr>
          <w:lang w:val="es-ES_tradnl"/>
        </w:rPr>
        <w:t>, y en su caso, operar y mantener</w:t>
      </w:r>
      <w:r w:rsidR="00DE2A86" w:rsidRPr="00BA3D6E">
        <w:rPr>
          <w:lang w:val="es-ES_tradnl"/>
        </w:rPr>
        <w:t xml:space="preserve"> </w:t>
      </w:r>
      <w:r w:rsidR="00FD5DD7" w:rsidRPr="00BA3D6E">
        <w:rPr>
          <w:lang w:val="es-ES_tradnl"/>
        </w:rPr>
        <w:t xml:space="preserve">la Central Eléctrica a fin de </w:t>
      </w:r>
      <w:r w:rsidRPr="00BA3D6E">
        <w:rPr>
          <w:lang w:val="es-ES_tradnl"/>
        </w:rPr>
        <w:t>cumpli</w:t>
      </w:r>
      <w:r w:rsidR="00FD5DD7" w:rsidRPr="00BA3D6E">
        <w:rPr>
          <w:lang w:val="es-ES_tradnl"/>
        </w:rPr>
        <w:t xml:space="preserve">r con </w:t>
      </w:r>
      <w:r w:rsidRPr="00BA3D6E">
        <w:rPr>
          <w:lang w:val="es-ES_tradnl"/>
        </w:rPr>
        <w:t>el presente Contrato</w:t>
      </w:r>
      <w:r w:rsidR="00FD5DD7" w:rsidRPr="00BA3D6E">
        <w:rPr>
          <w:lang w:val="es-ES_tradnl"/>
        </w:rPr>
        <w:t>.</w:t>
      </w:r>
    </w:p>
    <w:p w:rsidR="008A29C8" w:rsidRPr="00BA3D6E" w:rsidRDefault="008A29C8" w:rsidP="00473C34">
      <w:pPr>
        <w:pStyle w:val="Definiciones"/>
        <w:rPr>
          <w:sz w:val="8"/>
          <w:szCs w:val="8"/>
          <w:lang w:val="es-ES_tradnl"/>
        </w:rPr>
      </w:pPr>
      <w:bookmarkStart w:id="13" w:name="01000003"/>
      <w:bookmarkEnd w:id="13"/>
      <w:r w:rsidRPr="00BA3D6E">
        <w:rPr>
          <w:b/>
          <w:lang w:val="es-ES_tradnl"/>
        </w:rPr>
        <w:t>“Garantía de Cumplimiento”</w:t>
      </w:r>
      <w:r w:rsidR="00BB3185" w:rsidRPr="00BA3D6E">
        <w:rPr>
          <w:b/>
          <w:lang w:val="es-ES_tradnl"/>
        </w:rPr>
        <w:t xml:space="preserve"> </w:t>
      </w:r>
      <w:r w:rsidR="006962AF" w:rsidRPr="00BA3D6E">
        <w:rPr>
          <w:lang w:val="es-ES_tradnl"/>
        </w:rPr>
        <w:t xml:space="preserve">significa </w:t>
      </w:r>
      <w:r w:rsidR="00673791" w:rsidRPr="00BA3D6E">
        <w:rPr>
          <w:lang w:val="es-ES_tradnl"/>
        </w:rPr>
        <w:t>una o varias</w:t>
      </w:r>
      <w:r w:rsidR="00BB3185" w:rsidRPr="00BA3D6E">
        <w:rPr>
          <w:lang w:val="es-ES_tradnl"/>
        </w:rPr>
        <w:t xml:space="preserve"> carta</w:t>
      </w:r>
      <w:r w:rsidR="00673791" w:rsidRPr="00BA3D6E">
        <w:rPr>
          <w:lang w:val="es-ES_tradnl"/>
        </w:rPr>
        <w:t>s</w:t>
      </w:r>
      <w:r w:rsidR="00BB3185" w:rsidRPr="00BA3D6E">
        <w:rPr>
          <w:lang w:val="es-ES_tradnl"/>
        </w:rPr>
        <w:t xml:space="preserve"> de crédito standby emitida</w:t>
      </w:r>
      <w:r w:rsidR="00673791" w:rsidRPr="00BA3D6E">
        <w:rPr>
          <w:lang w:val="es-ES_tradnl"/>
        </w:rPr>
        <w:t>s</w:t>
      </w:r>
      <w:r w:rsidR="00BB3185" w:rsidRPr="00BA3D6E">
        <w:rPr>
          <w:lang w:val="es-ES_tradnl"/>
        </w:rPr>
        <w:t xml:space="preserve"> </w:t>
      </w:r>
      <w:r w:rsidR="00696CA0" w:rsidRPr="00BA3D6E">
        <w:rPr>
          <w:lang w:val="es-ES_tradnl"/>
        </w:rPr>
        <w:t xml:space="preserve">por una institución de crédito que opere legalmente en México </w:t>
      </w:r>
      <w:r w:rsidR="00BB3185" w:rsidRPr="00BA3D6E">
        <w:rPr>
          <w:lang w:val="es-ES_tradnl"/>
        </w:rPr>
        <w:t xml:space="preserve">de conformidad con el </w:t>
      </w:r>
      <w:r w:rsidR="000D7C5E" w:rsidRPr="00BA3D6E">
        <w:rPr>
          <w:b/>
          <w:lang w:val="es-ES_tradnl"/>
        </w:rPr>
        <w:t>Anexo IV</w:t>
      </w:r>
      <w:r w:rsidR="00BB3185" w:rsidRPr="00BA3D6E">
        <w:rPr>
          <w:lang w:val="es-ES_tradnl"/>
        </w:rPr>
        <w:t xml:space="preserve"> (Modelo de Carta de Crédito para la Garantía de Cumplimiento) para garantizar el cumplimiento de las obligaciones que asume cada una de las Partes en este Contrato.</w:t>
      </w:r>
    </w:p>
    <w:p w:rsidR="0079087A" w:rsidRPr="00BA3D6E" w:rsidRDefault="0079087A" w:rsidP="0079087A">
      <w:pPr>
        <w:pStyle w:val="Definiciones"/>
        <w:rPr>
          <w:sz w:val="8"/>
          <w:szCs w:val="8"/>
          <w:lang w:val="es-ES_tradnl"/>
        </w:rPr>
      </w:pPr>
      <w:r w:rsidRPr="00BA3D6E">
        <w:rPr>
          <w:b/>
          <w:lang w:val="es-ES_tradnl"/>
        </w:rPr>
        <w:t xml:space="preserve">“Garantías Líquidas Adicionales” </w:t>
      </w:r>
      <w:r w:rsidRPr="00BA3D6E">
        <w:rPr>
          <w:lang w:val="es-ES_tradnl"/>
        </w:rPr>
        <w:t xml:space="preserve">significa una o varias cartas de crédito standby emitidas por una institución de crédito que opere legalmente en México en términos sustancialmente iguales a los previstos en el </w:t>
      </w:r>
      <w:r w:rsidRPr="00BA3D6E">
        <w:rPr>
          <w:b/>
          <w:lang w:val="es-ES_tradnl"/>
        </w:rPr>
        <w:t>Anexo IV</w:t>
      </w:r>
      <w:r w:rsidRPr="00BA3D6E">
        <w:rPr>
          <w:lang w:val="es-ES_tradnl"/>
        </w:rPr>
        <w:t xml:space="preserve"> (Modelo de Carta de Crédito para la Garantía de Cumplimiento) para garantizar el pago de las Penas Convencionales que, en su caso, deba cubrir el Vendedor al Comprador por incumplir con las fechas o con los plazos previstos en el </w:t>
      </w:r>
      <w:r w:rsidRPr="00BA3D6E">
        <w:rPr>
          <w:b/>
          <w:lang w:val="es-ES_tradnl"/>
        </w:rPr>
        <w:t>Anexo II</w:t>
      </w:r>
      <w:r w:rsidRPr="00BA3D6E">
        <w:rPr>
          <w:lang w:val="es-ES_tradnl"/>
        </w:rPr>
        <w:t xml:space="preserve"> (Hitos para la Operación Comercial de la Central Eléctrica) de conformidad a lo previsto en este Contrato.</w:t>
      </w:r>
    </w:p>
    <w:p w:rsidR="003B353C" w:rsidRPr="00BA3D6E" w:rsidRDefault="003B353C" w:rsidP="0079087A">
      <w:pPr>
        <w:pStyle w:val="Definiciones"/>
        <w:rPr>
          <w:b/>
          <w:lang w:val="es-ES_tradnl"/>
        </w:rPr>
      </w:pPr>
      <w:r w:rsidRPr="00BA3D6E">
        <w:rPr>
          <w:b/>
          <w:lang w:val="es-ES_tradnl"/>
        </w:rPr>
        <w:t>“Genera</w:t>
      </w:r>
      <w:r w:rsidR="003E7244" w:rsidRPr="00BA3D6E">
        <w:rPr>
          <w:b/>
          <w:lang w:val="es-ES_tradnl"/>
        </w:rPr>
        <w:t>ción Deficiente</w:t>
      </w:r>
      <w:r w:rsidRPr="00BA3D6E">
        <w:rPr>
          <w:b/>
          <w:lang w:val="es-ES_tradnl"/>
        </w:rPr>
        <w:t>”</w:t>
      </w:r>
      <w:r w:rsidRPr="00BA3D6E">
        <w:rPr>
          <w:lang w:val="es-ES_tradnl"/>
        </w:rPr>
        <w:t xml:space="preserve"> tiene el significado </w:t>
      </w:r>
      <w:r w:rsidR="005F65D2" w:rsidRPr="00BA3D6E">
        <w:rPr>
          <w:lang w:val="es-ES_tradnl"/>
        </w:rPr>
        <w:t xml:space="preserve">que se le </w:t>
      </w:r>
      <w:r w:rsidR="002740AE" w:rsidRPr="00BA3D6E">
        <w:rPr>
          <w:lang w:val="es-ES_tradnl"/>
        </w:rPr>
        <w:t xml:space="preserve">atribuye </w:t>
      </w:r>
      <w:r w:rsidR="005F65D2" w:rsidRPr="00BA3D6E">
        <w:rPr>
          <w:lang w:val="es-ES_tradnl"/>
        </w:rPr>
        <w:t xml:space="preserve">en la </w:t>
      </w:r>
      <w:r w:rsidR="003E7244" w:rsidRPr="00BA3D6E">
        <w:rPr>
          <w:lang w:val="es-ES_tradnl"/>
        </w:rPr>
        <w:t xml:space="preserve">cláusula </w:t>
      </w:r>
      <w:r w:rsidR="001B7A70">
        <w:fldChar w:fldCharType="begin"/>
      </w:r>
      <w:r w:rsidR="001B7A70">
        <w:instrText xml:space="preserve"> REF _Ref436658889 \w \h  \* MERGEFOR</w:instrText>
      </w:r>
      <w:r w:rsidR="001B7A70">
        <w:instrText xml:space="preserve">MAT </w:instrText>
      </w:r>
      <w:r w:rsidR="001B7A70">
        <w:fldChar w:fldCharType="separate"/>
      </w:r>
      <w:r w:rsidR="00765949" w:rsidRPr="00BA3D6E">
        <w:rPr>
          <w:lang w:val="es-ES_tradnl"/>
        </w:rPr>
        <w:t>5.3(a)</w:t>
      </w:r>
      <w:r w:rsidR="001B7A70">
        <w:fldChar w:fldCharType="end"/>
      </w:r>
      <w:r w:rsidR="005F65D2"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“Generación Excedente”</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cláusula </w:t>
      </w:r>
      <w:r w:rsidR="000E294A" w:rsidRPr="00BA3D6E">
        <w:rPr>
          <w:lang w:val="es-ES_tradnl"/>
        </w:rPr>
        <w:fldChar w:fldCharType="begin"/>
      </w:r>
      <w:r w:rsidR="00801AD8" w:rsidRPr="00BA3D6E">
        <w:rPr>
          <w:lang w:val="es-ES_tradnl"/>
        </w:rPr>
        <w:instrText xml:space="preserve"> REF _Ref436658895 \r \h </w:instrText>
      </w:r>
      <w:r w:rsidR="000E294A" w:rsidRPr="00BA3D6E">
        <w:rPr>
          <w:lang w:val="es-ES_tradnl"/>
        </w:rPr>
      </w:r>
      <w:r w:rsidR="000E294A" w:rsidRPr="00BA3D6E">
        <w:rPr>
          <w:lang w:val="es-ES_tradnl"/>
        </w:rPr>
        <w:fldChar w:fldCharType="separate"/>
      </w:r>
      <w:r w:rsidR="00765949" w:rsidRPr="00BA3D6E">
        <w:rPr>
          <w:lang w:val="es-ES_tradnl"/>
        </w:rPr>
        <w:t>5.3(b)</w:t>
      </w:r>
      <w:r w:rsidR="000E294A" w:rsidRPr="00BA3D6E">
        <w:rPr>
          <w:lang w:val="es-ES_tradnl"/>
        </w:rPr>
        <w:fldChar w:fldCharType="end"/>
      </w:r>
      <w:r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“Generador”</w:t>
      </w:r>
      <w:r w:rsidR="0000180A">
        <w:rPr>
          <w:lang w:val="es-ES_tradnl"/>
        </w:rPr>
        <w:t xml:space="preserve"> tiene</w:t>
      </w:r>
      <w:r w:rsidRPr="00BA3D6E">
        <w:rPr>
          <w:lang w:val="es-ES_tradnl"/>
        </w:rPr>
        <w:t xml:space="preserve"> el significado que se le </w:t>
      </w:r>
      <w:r w:rsidR="002740AE" w:rsidRPr="00BA3D6E">
        <w:rPr>
          <w:lang w:val="es-ES_tradnl"/>
        </w:rPr>
        <w:t xml:space="preserve">atribuye </w:t>
      </w:r>
      <w:r w:rsidRPr="00BA3D6E">
        <w:rPr>
          <w:lang w:val="es-ES_tradnl"/>
        </w:rPr>
        <w:t>en la Base 2.1.60.</w:t>
      </w:r>
      <w:r w:rsidRPr="00BA3D6E">
        <w:rPr>
          <w:b/>
          <w:lang w:val="es-ES_tradnl"/>
        </w:rPr>
        <w:t xml:space="preserve"> </w:t>
      </w:r>
    </w:p>
    <w:p w:rsidR="003826EC" w:rsidRPr="00BA3D6E" w:rsidRDefault="003826EC" w:rsidP="00B64138">
      <w:pPr>
        <w:pStyle w:val="Definiciones"/>
        <w:rPr>
          <w:b/>
          <w:lang w:val="es-ES_tradnl"/>
        </w:rPr>
      </w:pPr>
      <w:r w:rsidRPr="00BA3D6E">
        <w:rPr>
          <w:b/>
          <w:lang w:val="es-ES_tradnl"/>
        </w:rPr>
        <w:t>“LCIA”</w:t>
      </w:r>
      <w:r w:rsidRPr="00BA3D6E">
        <w:rPr>
          <w:lang w:val="es-ES_tradnl"/>
        </w:rPr>
        <w:t xml:space="preserve"> significa, por sus siglas en inglés, la Corte Internacional de Arbitraje de Londres.</w:t>
      </w:r>
    </w:p>
    <w:p w:rsidR="008A29C8" w:rsidRPr="00BA3D6E" w:rsidRDefault="008A29C8" w:rsidP="00B64138">
      <w:pPr>
        <w:pStyle w:val="Definiciones"/>
        <w:rPr>
          <w:sz w:val="8"/>
          <w:szCs w:val="8"/>
          <w:lang w:val="es-ES_tradnl"/>
        </w:rPr>
      </w:pPr>
      <w:r w:rsidRPr="00BA3D6E">
        <w:rPr>
          <w:b/>
          <w:lang w:val="es-ES_tradnl"/>
        </w:rPr>
        <w:t>“Ley”</w:t>
      </w:r>
      <w:r w:rsidRPr="00BA3D6E">
        <w:rPr>
          <w:lang w:val="es-ES_tradnl"/>
        </w:rPr>
        <w:t> significa la Ley de la Industria Eléctrica.</w:t>
      </w:r>
    </w:p>
    <w:p w:rsidR="008A29C8" w:rsidRPr="00BA3D6E" w:rsidRDefault="008A29C8" w:rsidP="00B64138">
      <w:pPr>
        <w:pStyle w:val="Definiciones"/>
        <w:rPr>
          <w:b/>
          <w:lang w:val="es-ES_tradnl"/>
        </w:rPr>
      </w:pPr>
      <w:r w:rsidRPr="00BA3D6E">
        <w:rPr>
          <w:b/>
          <w:lang w:val="es-ES_tradnl"/>
        </w:rPr>
        <w:t>“Le</w:t>
      </w:r>
      <w:r w:rsidR="0048205A" w:rsidRPr="00BA3D6E">
        <w:rPr>
          <w:b/>
          <w:lang w:val="es-ES_tradnl"/>
        </w:rPr>
        <w:t xml:space="preserve">gislación </w:t>
      </w:r>
      <w:r w:rsidRPr="00BA3D6E">
        <w:rPr>
          <w:b/>
          <w:lang w:val="es-ES_tradnl"/>
        </w:rPr>
        <w:t xml:space="preserve">Aplicable” </w:t>
      </w:r>
      <w:r w:rsidRPr="00BA3D6E">
        <w:rPr>
          <w:lang w:val="es-ES_tradnl"/>
        </w:rPr>
        <w:t>significa todas las leyes</w:t>
      </w:r>
      <w:r w:rsidR="00783C1B" w:rsidRPr="00BA3D6E">
        <w:rPr>
          <w:lang w:val="es-ES_tradnl"/>
        </w:rPr>
        <w:t>, tratados</w:t>
      </w:r>
      <w:r w:rsidRPr="00BA3D6E">
        <w:rPr>
          <w:lang w:val="es-ES_tradnl"/>
        </w:rPr>
        <w:t xml:space="preserve">, reglamentos, decretos, </w:t>
      </w:r>
      <w:r w:rsidR="00783C1B" w:rsidRPr="00BA3D6E">
        <w:rPr>
          <w:lang w:val="es-ES_tradnl"/>
        </w:rPr>
        <w:t xml:space="preserve">reglas, decisiones, </w:t>
      </w:r>
      <w:r w:rsidRPr="00BA3D6E">
        <w:rPr>
          <w:lang w:val="es-ES_tradnl"/>
        </w:rPr>
        <w:t>sentencias</w:t>
      </w:r>
      <w:r w:rsidR="00783C1B" w:rsidRPr="00BA3D6E">
        <w:rPr>
          <w:lang w:val="es-ES_tradnl"/>
        </w:rPr>
        <w:t xml:space="preserve"> y órdenes</w:t>
      </w:r>
      <w:r w:rsidRPr="00BA3D6E">
        <w:rPr>
          <w:lang w:val="es-ES_tradnl"/>
        </w:rPr>
        <w:t xml:space="preserve"> judiciales, órdenes administrativas</w:t>
      </w:r>
      <w:r w:rsidR="00783C1B" w:rsidRPr="00BA3D6E">
        <w:rPr>
          <w:lang w:val="es-ES_tradnl"/>
        </w:rPr>
        <w:t>, interpretaciones, criterios, resoluciones, autorizaciones, directivas, bases, manuales</w:t>
      </w:r>
      <w:r w:rsidRPr="00BA3D6E">
        <w:rPr>
          <w:lang w:val="es-ES_tradnl"/>
        </w:rPr>
        <w:t xml:space="preserve"> y demás normas o decisiones de cualquier tipo promulgadas por cualquier </w:t>
      </w:r>
      <w:r w:rsidR="00783C1B" w:rsidRPr="00BA3D6E">
        <w:rPr>
          <w:lang w:val="es-ES_tradnl"/>
        </w:rPr>
        <w:t>Autoridad Gubernamental</w:t>
      </w:r>
      <w:r w:rsidRPr="00BA3D6E">
        <w:rPr>
          <w:lang w:val="es-ES_tradnl"/>
        </w:rPr>
        <w:t xml:space="preserve"> y que se encuentren en vigor en el momento de que se trate, a cuyo cumplimiento se encuentran sujetas las Partes</w:t>
      </w:r>
      <w:r w:rsidR="00783C1B" w:rsidRPr="00BA3D6E">
        <w:rPr>
          <w:lang w:val="es-ES_tradnl"/>
        </w:rPr>
        <w:t>, incluyendo, sin li</w:t>
      </w:r>
      <w:r w:rsidR="008A73FE" w:rsidRPr="00BA3D6E">
        <w:rPr>
          <w:lang w:val="es-ES_tradnl"/>
        </w:rPr>
        <w:t>mi</w:t>
      </w:r>
      <w:r w:rsidR="00783C1B" w:rsidRPr="00BA3D6E">
        <w:rPr>
          <w:lang w:val="es-ES_tradnl"/>
        </w:rPr>
        <w:t>tar, las Bases del Mercado Eléctrico, el Manual y el código de red</w:t>
      </w:r>
      <w:r w:rsidRPr="00BA3D6E">
        <w:rPr>
          <w:lang w:val="es-ES_tradnl"/>
        </w:rPr>
        <w:t>.</w:t>
      </w:r>
    </w:p>
    <w:p w:rsidR="00B549C5" w:rsidRPr="00BA3D6E" w:rsidRDefault="008A29C8" w:rsidP="00B64138">
      <w:pPr>
        <w:pStyle w:val="Definiciones"/>
        <w:rPr>
          <w:b/>
          <w:lang w:val="es-ES_tradnl"/>
        </w:rPr>
      </w:pPr>
      <w:r w:rsidRPr="00BA3D6E">
        <w:rPr>
          <w:b/>
          <w:lang w:val="es-ES_tradnl"/>
        </w:rPr>
        <w:t>“Licitante”</w:t>
      </w:r>
      <w:r w:rsidRPr="00BA3D6E">
        <w:rPr>
          <w:lang w:val="es-ES_tradnl"/>
        </w:rPr>
        <w:t xml:space="preserve"> </w:t>
      </w:r>
      <w:r w:rsidR="005F65D2" w:rsidRPr="00BA3D6E">
        <w:rPr>
          <w:lang w:val="es-ES_tradnl"/>
        </w:rPr>
        <w:t>s</w:t>
      </w:r>
      <w:r w:rsidRPr="00BA3D6E">
        <w:rPr>
          <w:lang w:val="es-ES_tradnl"/>
        </w:rPr>
        <w:t xml:space="preserve">ignifica </w:t>
      </w:r>
      <w:r w:rsidR="005F65D2" w:rsidRPr="00BA3D6E">
        <w:rPr>
          <w:shd w:val="clear" w:color="auto" w:fill="D6E3BC" w:themeFill="accent3" w:themeFillTint="66"/>
          <w:lang w:val="es-ES_tradnl"/>
        </w:rPr>
        <w:t>[</w:t>
      </w:r>
      <w:r w:rsidR="00B549C5" w:rsidRPr="00BA3D6E">
        <w:rPr>
          <w:shd w:val="clear" w:color="auto" w:fill="D6E3BC" w:themeFill="accent3" w:themeFillTint="66"/>
          <w:lang w:val="es-ES_tradnl"/>
        </w:rPr>
        <w:t>n</w:t>
      </w:r>
      <w:r w:rsidR="005F65D2" w:rsidRPr="00BA3D6E">
        <w:rPr>
          <w:shd w:val="clear" w:color="auto" w:fill="D6E3BC" w:themeFill="accent3" w:themeFillTint="66"/>
          <w:lang w:val="es-ES_tradnl"/>
        </w:rPr>
        <w:t>ombre o denominación social de la</w:t>
      </w:r>
      <w:r w:rsidR="006962AF" w:rsidRPr="00BA3D6E">
        <w:rPr>
          <w:shd w:val="clear" w:color="auto" w:fill="D6E3BC" w:themeFill="accent3" w:themeFillTint="66"/>
          <w:lang w:val="es-ES_tradnl"/>
        </w:rPr>
        <w:t>s personas físicas o morales,</w:t>
      </w:r>
      <w:r w:rsidR="005F65D2" w:rsidRPr="00BA3D6E">
        <w:rPr>
          <w:shd w:val="clear" w:color="auto" w:fill="D6E3BC" w:themeFill="accent3" w:themeFillTint="66"/>
          <w:lang w:val="es-ES_tradnl"/>
        </w:rPr>
        <w:t xml:space="preserve"> o </w:t>
      </w:r>
      <w:r w:rsidR="006962AF" w:rsidRPr="00BA3D6E">
        <w:rPr>
          <w:shd w:val="clear" w:color="auto" w:fill="D6E3BC" w:themeFill="accent3" w:themeFillTint="66"/>
          <w:lang w:val="es-ES_tradnl"/>
        </w:rPr>
        <w:t xml:space="preserve">consorcios </w:t>
      </w:r>
      <w:r w:rsidR="005F65D2" w:rsidRPr="00BA3D6E">
        <w:rPr>
          <w:shd w:val="clear" w:color="auto" w:fill="D6E3BC" w:themeFill="accent3" w:themeFillTint="66"/>
          <w:lang w:val="es-ES_tradnl"/>
        </w:rPr>
        <w:t>que hayan presentado la Oferta de Venta correspondiente]</w:t>
      </w:r>
      <w:r w:rsidR="00B549C5" w:rsidRPr="00BA3D6E">
        <w:rPr>
          <w:lang w:val="es-ES_tradnl"/>
        </w:rPr>
        <w:t>.</w:t>
      </w:r>
    </w:p>
    <w:p w:rsidR="008A29C8" w:rsidRPr="00BA3D6E" w:rsidRDefault="008A29C8" w:rsidP="00B64138">
      <w:pPr>
        <w:pStyle w:val="Definiciones"/>
        <w:rPr>
          <w:lang w:val="es-ES_tradnl"/>
        </w:rPr>
      </w:pPr>
      <w:r w:rsidRPr="00BA3D6E">
        <w:rPr>
          <w:b/>
          <w:lang w:val="es-ES_tradnl"/>
        </w:rPr>
        <w:t>“Lineamientos para CEL”</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2.1.69.</w:t>
      </w:r>
    </w:p>
    <w:p w:rsidR="00AF6CC6" w:rsidRPr="00BA3D6E" w:rsidRDefault="00AF6CC6" w:rsidP="00AF6CC6">
      <w:pPr>
        <w:pStyle w:val="Definiciones"/>
        <w:rPr>
          <w:b/>
          <w:lang w:val="es-ES_tradnl"/>
        </w:rPr>
      </w:pPr>
      <w:r w:rsidRPr="00BA3D6E">
        <w:rPr>
          <w:b/>
          <w:lang w:val="es-ES_tradnl"/>
        </w:rPr>
        <w:t>“Manual”</w:t>
      </w:r>
      <w:r w:rsidRPr="00BA3D6E">
        <w:rPr>
          <w:lang w:val="es-ES_tradnl"/>
        </w:rPr>
        <w:t xml:space="preserve"> significa el Manual de Subastas de Largo Plazo publicado en el Diario Oficial de la Federación el 19 de noviembre de 2015.</w:t>
      </w:r>
    </w:p>
    <w:p w:rsidR="00AF6CC6" w:rsidRPr="00BA3D6E" w:rsidRDefault="00AF6CC6" w:rsidP="00AF6CC6">
      <w:pPr>
        <w:pStyle w:val="Definiciones"/>
        <w:rPr>
          <w:b/>
          <w:lang w:val="es-ES_tradnl"/>
        </w:rPr>
      </w:pPr>
      <w:r w:rsidRPr="00BA3D6E">
        <w:rPr>
          <w:b/>
          <w:lang w:val="es-ES_tradnl"/>
        </w:rPr>
        <w:t>“Manual de Liquidaciones”</w:t>
      </w:r>
      <w:r w:rsidRPr="00BA3D6E">
        <w:rPr>
          <w:lang w:val="es-ES_tradnl"/>
        </w:rPr>
        <w:t xml:space="preserve"> significa el Manual de Liquidaciones emitido por la Secretaría y publicado en el Diario Oficial de la Federación el </w:t>
      </w:r>
      <w:r w:rsidRPr="00BA3D6E">
        <w:rPr>
          <w:shd w:val="clear" w:color="auto" w:fill="D6E3BC" w:themeFill="accent3" w:themeFillTint="66"/>
          <w:lang w:val="es-ES_tradnl"/>
        </w:rPr>
        <w:t>[fecha de publicación]</w:t>
      </w:r>
    </w:p>
    <w:p w:rsidR="00AF6CC6" w:rsidRPr="00BA3D6E" w:rsidRDefault="00AF6CC6" w:rsidP="00AF6CC6">
      <w:pPr>
        <w:pStyle w:val="Definiciones"/>
        <w:rPr>
          <w:b/>
          <w:lang w:val="es-ES_tradnl"/>
        </w:rPr>
      </w:pPr>
      <w:r w:rsidRPr="00BA3D6E">
        <w:rPr>
          <w:b/>
          <w:lang w:val="es-ES_tradnl"/>
        </w:rPr>
        <w:t xml:space="preserve">“Manual de Solución de Controversias” </w:t>
      </w:r>
      <w:r w:rsidRPr="00BA3D6E">
        <w:rPr>
          <w:lang w:val="es-ES_tradnl"/>
        </w:rPr>
        <w:t xml:space="preserve">significa el Manual de Solución de Controversias emitido por la Secretaría y publicado en el Diario Oficial de la Federación el </w:t>
      </w:r>
      <w:r w:rsidRPr="00BA3D6E">
        <w:rPr>
          <w:shd w:val="clear" w:color="auto" w:fill="D6E3BC" w:themeFill="accent3" w:themeFillTint="66"/>
          <w:lang w:val="es-ES_tradnl"/>
        </w:rPr>
        <w:t>[fecha de publicación].</w:t>
      </w:r>
      <w:r w:rsidRPr="00BA3D6E">
        <w:rPr>
          <w:b/>
          <w:lang w:val="es-ES_tradnl"/>
        </w:rPr>
        <w:t xml:space="preserve"> </w:t>
      </w:r>
    </w:p>
    <w:p w:rsidR="00AF6CC6" w:rsidRPr="00BA3D6E" w:rsidRDefault="00AF6CC6" w:rsidP="00AF6CC6">
      <w:pPr>
        <w:pStyle w:val="Definiciones"/>
        <w:rPr>
          <w:b/>
          <w:lang w:val="es-ES_tradnl"/>
        </w:rPr>
      </w:pPr>
      <w:r w:rsidRPr="00BA3D6E">
        <w:rPr>
          <w:b/>
          <w:lang w:val="es-ES_tradnl"/>
        </w:rPr>
        <w:t xml:space="preserve">“Manual del Mercado para el Balance de Potencia” </w:t>
      </w:r>
      <w:r w:rsidRPr="00BA3D6E">
        <w:rPr>
          <w:lang w:val="es-ES_tradnl"/>
        </w:rPr>
        <w:t>significa el manual de prácticas del mercado que emita la Secretaría para regular el Mercado para el Balance de Potencia y sea publicado en el Diario Oficial de la Federación.</w:t>
      </w:r>
    </w:p>
    <w:p w:rsidR="008A29C8" w:rsidRPr="00BA3D6E" w:rsidRDefault="008A29C8" w:rsidP="00B64138">
      <w:pPr>
        <w:pStyle w:val="Definiciones"/>
        <w:rPr>
          <w:sz w:val="8"/>
          <w:szCs w:val="8"/>
          <w:lang w:val="es-ES_tradnl"/>
        </w:rPr>
      </w:pPr>
      <w:r w:rsidRPr="00BA3D6E">
        <w:rPr>
          <w:b/>
          <w:lang w:val="es-ES_tradnl"/>
        </w:rPr>
        <w:t xml:space="preserve">“Mercado </w:t>
      </w:r>
      <w:r w:rsidR="00B306B2" w:rsidRPr="00BA3D6E">
        <w:rPr>
          <w:b/>
          <w:lang w:val="es-ES_tradnl"/>
        </w:rPr>
        <w:t>d</w:t>
      </w:r>
      <w:r w:rsidRPr="00BA3D6E">
        <w:rPr>
          <w:b/>
          <w:lang w:val="es-ES_tradnl"/>
        </w:rPr>
        <w:t>e Tiempo Real”</w:t>
      </w:r>
      <w:r w:rsidRPr="00BA3D6E">
        <w:rPr>
          <w:lang w:val="es-ES_tradnl"/>
        </w:rPr>
        <w:t xml:space="preserve"> tiene el significado que se le </w:t>
      </w:r>
      <w:r w:rsidR="002740AE" w:rsidRPr="00BA3D6E">
        <w:rPr>
          <w:lang w:val="es-ES_tradnl"/>
        </w:rPr>
        <w:t>atribuye</w:t>
      </w:r>
      <w:r w:rsidRPr="00BA3D6E">
        <w:rPr>
          <w:lang w:val="es-ES_tradnl"/>
        </w:rPr>
        <w:t xml:space="preserve"> en la Base </w:t>
      </w:r>
      <w:r w:rsidR="00F17F52" w:rsidRPr="00BA3D6E">
        <w:rPr>
          <w:lang w:val="es-ES_tradnl"/>
        </w:rPr>
        <w:t>2.1.74.</w:t>
      </w:r>
    </w:p>
    <w:p w:rsidR="00380422" w:rsidRPr="00BA3D6E" w:rsidRDefault="00380422" w:rsidP="00380422">
      <w:pPr>
        <w:pStyle w:val="Definiciones"/>
        <w:rPr>
          <w:b/>
          <w:lang w:val="es-ES_tradnl"/>
        </w:rPr>
      </w:pPr>
      <w:r w:rsidRPr="00BA3D6E">
        <w:rPr>
          <w:b/>
          <w:lang w:val="es-ES_tradnl"/>
        </w:rPr>
        <w:t>“Mercado Eléctrico Mayorista”</w:t>
      </w:r>
      <w:r w:rsidRPr="00BA3D6E">
        <w:rPr>
          <w:lang w:val="es-ES_tradnl"/>
        </w:rPr>
        <w:t xml:space="preserve"> t</w:t>
      </w:r>
      <w:bookmarkStart w:id="14" w:name="OLE_LINK1"/>
      <w:r w:rsidRPr="00BA3D6E">
        <w:rPr>
          <w:lang w:val="es-ES_tradnl"/>
        </w:rPr>
        <w:t>iene</w:t>
      </w:r>
      <w:r w:rsidRPr="00BA3D6E">
        <w:rPr>
          <w:b/>
          <w:lang w:val="es-ES_tradnl"/>
        </w:rPr>
        <w:t xml:space="preserve"> </w:t>
      </w:r>
      <w:r w:rsidRPr="00BA3D6E">
        <w:rPr>
          <w:lang w:val="es-ES_tradnl"/>
        </w:rPr>
        <w:t>el significado que se le atribuye en el artículo 3, fracción XXVII, de la Ley</w:t>
      </w:r>
      <w:bookmarkEnd w:id="14"/>
      <w:r w:rsidRPr="00BA3D6E">
        <w:rPr>
          <w:lang w:val="es-ES_tradnl"/>
        </w:rPr>
        <w:t>.</w:t>
      </w:r>
    </w:p>
    <w:p w:rsidR="00FB2834" w:rsidRPr="00BA3D6E" w:rsidRDefault="00FB2834" w:rsidP="00380422">
      <w:pPr>
        <w:pStyle w:val="Definiciones"/>
        <w:rPr>
          <w:sz w:val="8"/>
          <w:szCs w:val="8"/>
          <w:lang w:val="es-ES_tradnl"/>
        </w:rPr>
      </w:pPr>
      <w:r w:rsidRPr="00BA3D6E">
        <w:rPr>
          <w:b/>
          <w:lang w:val="es-ES_tradnl"/>
        </w:rPr>
        <w:t>“Mercado para el Balance de Potencia”</w:t>
      </w:r>
      <w:r w:rsidRPr="00BA3D6E">
        <w:rPr>
          <w:lang w:val="es-ES_tradnl"/>
        </w:rPr>
        <w:t> tiene el significado que se le atribuye en la Base 2.1.77.</w:t>
      </w:r>
    </w:p>
    <w:p w:rsidR="00783C1B" w:rsidRPr="00BA3D6E" w:rsidRDefault="00783C1B" w:rsidP="00AF6CC6">
      <w:pPr>
        <w:pStyle w:val="Definiciones"/>
        <w:rPr>
          <w:lang w:val="es-ES_tradnl"/>
        </w:rPr>
      </w:pPr>
      <w:r w:rsidRPr="00BA3D6E">
        <w:rPr>
          <w:b/>
          <w:lang w:val="es-ES_tradnl"/>
        </w:rPr>
        <w:t xml:space="preserve">“Monto Efectivo del Ajuste” </w:t>
      </w:r>
      <w:r w:rsidRPr="00BA3D6E">
        <w:rPr>
          <w:lang w:val="es-ES_tradnl"/>
        </w:rPr>
        <w:t>tiene el significado que a dicho término se le atribuye en la cláusula 17(e).</w:t>
      </w:r>
    </w:p>
    <w:p w:rsidR="008A29C8" w:rsidRPr="00BA3D6E" w:rsidRDefault="008A29C8" w:rsidP="00B64138">
      <w:pPr>
        <w:pStyle w:val="Definiciones"/>
        <w:rPr>
          <w:lang w:val="es-ES_tradnl"/>
        </w:rPr>
      </w:pPr>
      <w:r w:rsidRPr="00BA3D6E">
        <w:rPr>
          <w:b/>
          <w:lang w:val="es-ES_tradnl"/>
        </w:rPr>
        <w:t>“Monto Garantizado de Pago”</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2.1.82.</w:t>
      </w:r>
    </w:p>
    <w:p w:rsidR="008A29C8" w:rsidRPr="00BA3D6E" w:rsidRDefault="008A29C8" w:rsidP="00B64138">
      <w:pPr>
        <w:pStyle w:val="Definiciones"/>
        <w:rPr>
          <w:lang w:val="es-ES_tradnl"/>
        </w:rPr>
      </w:pPr>
      <w:r w:rsidRPr="00BA3D6E">
        <w:rPr>
          <w:b/>
          <w:lang w:val="es-ES_tradnl"/>
        </w:rPr>
        <w:t>“Oferta de Venta”</w:t>
      </w:r>
      <w:r w:rsidRPr="00BA3D6E">
        <w:rPr>
          <w:lang w:val="es-ES_tradnl"/>
        </w:rPr>
        <w:t xml:space="preserve"> significa la oferta realizada por el Licitante </w:t>
      </w:r>
      <w:r w:rsidR="00BB3185" w:rsidRPr="00BA3D6E">
        <w:rPr>
          <w:lang w:val="es-ES_tradnl"/>
        </w:rPr>
        <w:t>en la Subasta de Largo Plazo SL</w:t>
      </w:r>
      <w:r w:rsidR="00DE2A86" w:rsidRPr="00BA3D6E">
        <w:rPr>
          <w:lang w:val="es-ES_tradnl"/>
        </w:rPr>
        <w:t>P</w:t>
      </w:r>
      <w:r w:rsidR="00BB3185" w:rsidRPr="00BA3D6E">
        <w:rPr>
          <w:lang w:val="es-ES_tradnl"/>
        </w:rPr>
        <w:t xml:space="preserve"> No.1/2015 y seleccionada por el CENACE y en virtud de lo cual se asignó el presente Contrato al Comprador y al Vendedor.</w:t>
      </w:r>
    </w:p>
    <w:p w:rsidR="009B42C1" w:rsidRPr="00BA3D6E" w:rsidRDefault="009B42C1" w:rsidP="00B64138">
      <w:pPr>
        <w:pStyle w:val="Definiciones"/>
        <w:rPr>
          <w:lang w:val="es-ES_tradnl"/>
        </w:rPr>
      </w:pPr>
      <w:r w:rsidRPr="00BA3D6E">
        <w:rPr>
          <w:b/>
          <w:lang w:val="es-ES_tradnl"/>
        </w:rPr>
        <w:t>“Operación Comercial de la Central Eléctrica”</w:t>
      </w:r>
      <w:r w:rsidRPr="00BA3D6E">
        <w:rPr>
          <w:lang w:val="es-ES_tradnl"/>
        </w:rPr>
        <w:t xml:space="preserve"> significa la fecha a partir de la cual la Central Eléctrica cumpla con todas y cada una de las condiciones siguientes: </w:t>
      </w:r>
      <w:r w:rsidRPr="00BA3D6E">
        <w:rPr>
          <w:b/>
          <w:lang w:val="es-ES_tradnl"/>
        </w:rPr>
        <w:t>(a)</w:t>
      </w:r>
      <w:r w:rsidRPr="00BA3D6E">
        <w:rPr>
          <w:lang w:val="es-ES_tradnl"/>
        </w:rPr>
        <w:t xml:space="preserve"> se encuentre </w:t>
      </w:r>
      <w:r w:rsidR="0080084E" w:rsidRPr="00BA3D6E">
        <w:rPr>
          <w:lang w:val="es-ES_tradnl"/>
        </w:rPr>
        <w:t xml:space="preserve">debidamente </w:t>
      </w:r>
      <w:r w:rsidRPr="00BA3D6E">
        <w:rPr>
          <w:lang w:val="es-ES_tradnl"/>
        </w:rPr>
        <w:t xml:space="preserve">interconectada al </w:t>
      </w:r>
      <w:r w:rsidR="00023B2B" w:rsidRPr="00BA3D6E">
        <w:rPr>
          <w:lang w:val="es-ES_tradnl"/>
        </w:rPr>
        <w:t>SEN</w:t>
      </w:r>
      <w:r w:rsidRPr="00BA3D6E">
        <w:rPr>
          <w:lang w:val="es-ES_tradnl"/>
        </w:rPr>
        <w:t xml:space="preserve">; </w:t>
      </w:r>
      <w:r w:rsidRPr="00BA3D6E">
        <w:rPr>
          <w:b/>
          <w:lang w:val="es-ES_tradnl"/>
        </w:rPr>
        <w:t>(b)</w:t>
      </w:r>
      <w:r w:rsidRPr="00BA3D6E">
        <w:rPr>
          <w:lang w:val="es-ES_tradnl"/>
        </w:rPr>
        <w:t xml:space="preserve"> se </w:t>
      </w:r>
      <w:r w:rsidR="00023B2B" w:rsidRPr="00BA3D6E">
        <w:rPr>
          <w:lang w:val="es-ES_tradnl"/>
        </w:rPr>
        <w:t xml:space="preserve">encuentre debidamente representada en el Mercado Eléctrico Mayorista por el Vendedor quien deberá estar registrado y acreditado ante el CENACE como </w:t>
      </w:r>
      <w:r w:rsidR="00AD090E" w:rsidRPr="00BA3D6E">
        <w:rPr>
          <w:lang w:val="es-ES_tradnl"/>
        </w:rPr>
        <w:t xml:space="preserve">el </w:t>
      </w:r>
      <w:r w:rsidR="00023B2B" w:rsidRPr="00BA3D6E">
        <w:rPr>
          <w:lang w:val="es-ES_tradnl"/>
        </w:rPr>
        <w:t>Generador</w:t>
      </w:r>
      <w:r w:rsidR="00AD090E" w:rsidRPr="00BA3D6E">
        <w:rPr>
          <w:lang w:val="es-ES_tradnl"/>
        </w:rPr>
        <w:t xml:space="preserve"> que representa a la Central Eléctrica en dicho mercado</w:t>
      </w:r>
      <w:r w:rsidR="00023B2B" w:rsidRPr="00BA3D6E">
        <w:rPr>
          <w:lang w:val="es-ES_tradnl"/>
        </w:rPr>
        <w:t xml:space="preserve">; </w:t>
      </w:r>
      <w:r w:rsidR="00023B2B" w:rsidRPr="00BA3D6E">
        <w:rPr>
          <w:b/>
          <w:lang w:val="es-ES_tradnl"/>
        </w:rPr>
        <w:t xml:space="preserve">(c) </w:t>
      </w:r>
      <w:r w:rsidR="00AD090E" w:rsidRPr="00BA3D6E">
        <w:rPr>
          <w:lang w:val="es-ES_tradnl"/>
        </w:rPr>
        <w:t xml:space="preserve">se encuentre en condiciones de generar energía eléctrica </w:t>
      </w:r>
      <w:r w:rsidR="003B353C" w:rsidRPr="00BA3D6E">
        <w:rPr>
          <w:lang w:val="es-ES_tradnl"/>
        </w:rPr>
        <w:t xml:space="preserve">y entregarla al SEN </w:t>
      </w:r>
      <w:r w:rsidR="00AD090E" w:rsidRPr="00BA3D6E">
        <w:rPr>
          <w:lang w:val="es-ES_tradnl"/>
        </w:rPr>
        <w:t xml:space="preserve">con la capacidad </w:t>
      </w:r>
      <w:r w:rsidR="003B353C" w:rsidRPr="00BA3D6E">
        <w:rPr>
          <w:lang w:val="es-ES_tradnl"/>
        </w:rPr>
        <w:t xml:space="preserve">suficiente </w:t>
      </w:r>
      <w:r w:rsidR="00AD090E" w:rsidRPr="00BA3D6E">
        <w:rPr>
          <w:lang w:val="es-ES_tradnl"/>
        </w:rPr>
        <w:t xml:space="preserve">para generar los Productos Contratados; y, </w:t>
      </w:r>
      <w:r w:rsidRPr="00BA3D6E">
        <w:rPr>
          <w:b/>
          <w:lang w:val="es-ES_tradnl"/>
        </w:rPr>
        <w:t>(</w:t>
      </w:r>
      <w:r w:rsidR="00AD090E" w:rsidRPr="00BA3D6E">
        <w:rPr>
          <w:b/>
          <w:lang w:val="es-ES_tradnl"/>
        </w:rPr>
        <w:t>d</w:t>
      </w:r>
      <w:r w:rsidRPr="00BA3D6E">
        <w:rPr>
          <w:b/>
          <w:lang w:val="es-ES_tradnl"/>
        </w:rPr>
        <w:t>)</w:t>
      </w:r>
      <w:r w:rsidRPr="00BA3D6E">
        <w:rPr>
          <w:lang w:val="es-ES_tradnl"/>
        </w:rPr>
        <w:t xml:space="preserve"> </w:t>
      </w:r>
      <w:r w:rsidR="00023B2B" w:rsidRPr="00BA3D6E">
        <w:rPr>
          <w:lang w:val="es-ES_tradnl"/>
        </w:rPr>
        <w:t xml:space="preserve">todo lo anterior </w:t>
      </w:r>
      <w:r w:rsidR="003B353C" w:rsidRPr="00BA3D6E">
        <w:rPr>
          <w:lang w:val="es-ES_tradnl"/>
        </w:rPr>
        <w:t xml:space="preserve">sea de conformidad con lo previsto en este Contrato, </w:t>
      </w:r>
      <w:r w:rsidR="00023B2B" w:rsidRPr="00BA3D6E">
        <w:rPr>
          <w:lang w:val="es-ES_tradnl"/>
        </w:rPr>
        <w:t xml:space="preserve">la Ley, el Reglamento, las Reglas del Mercado, el Código de Red y demás </w:t>
      </w:r>
      <w:r w:rsidR="0048205A" w:rsidRPr="00BA3D6E">
        <w:rPr>
          <w:lang w:val="es-ES_tradnl"/>
        </w:rPr>
        <w:t>Legislación Aplicable</w:t>
      </w:r>
      <w:r w:rsidR="00023B2B" w:rsidRPr="00BA3D6E">
        <w:rPr>
          <w:lang w:val="es-ES_tradnl"/>
        </w:rPr>
        <w:t>.</w:t>
      </w:r>
    </w:p>
    <w:p w:rsidR="00EE639C" w:rsidRPr="00BA3D6E" w:rsidRDefault="00EE639C" w:rsidP="00B64138">
      <w:pPr>
        <w:pStyle w:val="Definiciones"/>
        <w:rPr>
          <w:lang w:val="es-ES_tradnl"/>
        </w:rPr>
      </w:pPr>
      <w:r w:rsidRPr="00BA3D6E">
        <w:rPr>
          <w:b/>
          <w:lang w:val="es-ES_tradnl"/>
        </w:rPr>
        <w:t>“Pago Anual”</w:t>
      </w:r>
      <w:r w:rsidRPr="00BA3D6E">
        <w:rPr>
          <w:lang w:val="es-ES_tradnl"/>
        </w:rPr>
        <w:t xml:space="preserve"> tiene el significado </w:t>
      </w:r>
      <w:r w:rsidR="007568BF" w:rsidRPr="00BA3D6E">
        <w:rPr>
          <w:lang w:val="es-ES_tradnl"/>
        </w:rPr>
        <w:t xml:space="preserve">que se le </w:t>
      </w:r>
      <w:r w:rsidR="002740AE" w:rsidRPr="00BA3D6E">
        <w:rPr>
          <w:lang w:val="es-ES_tradnl"/>
        </w:rPr>
        <w:t>atribuye</w:t>
      </w:r>
      <w:r w:rsidR="007568BF" w:rsidRPr="00BA3D6E">
        <w:rPr>
          <w:lang w:val="es-ES_tradnl"/>
        </w:rPr>
        <w:t xml:space="preserve"> en la cláusula </w:t>
      </w:r>
      <w:r w:rsidR="001B7A70">
        <w:fldChar w:fldCharType="begin"/>
      </w:r>
      <w:r w:rsidR="001B7A70">
        <w:instrText xml:space="preserve"> REF _Ref436684762 \w \h  \* MERGEFORMAT </w:instrText>
      </w:r>
      <w:r w:rsidR="001B7A70">
        <w:fldChar w:fldCharType="separate"/>
      </w:r>
      <w:r w:rsidR="00765949" w:rsidRPr="00BA3D6E">
        <w:rPr>
          <w:lang w:val="es-ES_tradnl"/>
        </w:rPr>
        <w:t>8.1(d)</w:t>
      </w:r>
      <w:r w:rsidR="001B7A70">
        <w:fldChar w:fldCharType="end"/>
      </w:r>
      <w:r w:rsidRPr="00BA3D6E">
        <w:rPr>
          <w:lang w:val="es-ES_tradnl"/>
        </w:rPr>
        <w:t>.</w:t>
      </w:r>
    </w:p>
    <w:p w:rsidR="00EE639C" w:rsidRPr="00BA3D6E" w:rsidRDefault="00EE639C" w:rsidP="00B64138">
      <w:pPr>
        <w:pStyle w:val="Definiciones"/>
        <w:rPr>
          <w:lang w:val="es-ES_tradnl"/>
        </w:rPr>
      </w:pPr>
      <w:r w:rsidRPr="00BA3D6E">
        <w:rPr>
          <w:b/>
          <w:lang w:val="es-ES_tradnl"/>
        </w:rPr>
        <w:t>“Pago Mensual”</w:t>
      </w:r>
      <w:r w:rsidRPr="00BA3D6E">
        <w:rPr>
          <w:lang w:val="es-ES_tradnl"/>
        </w:rPr>
        <w:t xml:space="preserve"> </w:t>
      </w:r>
      <w:r w:rsidR="007568BF" w:rsidRPr="00BA3D6E">
        <w:rPr>
          <w:lang w:val="es-ES_tradnl"/>
        </w:rPr>
        <w:t xml:space="preserve">tiene el significado que se le </w:t>
      </w:r>
      <w:r w:rsidR="002740AE" w:rsidRPr="00BA3D6E">
        <w:rPr>
          <w:lang w:val="es-ES_tradnl"/>
        </w:rPr>
        <w:t xml:space="preserve">atribuye </w:t>
      </w:r>
      <w:r w:rsidR="007568BF" w:rsidRPr="00BA3D6E">
        <w:rPr>
          <w:lang w:val="es-ES_tradnl"/>
        </w:rPr>
        <w:t xml:space="preserve">en la cláusula </w:t>
      </w:r>
      <w:r w:rsidR="001B7A70">
        <w:fldChar w:fldCharType="begin"/>
      </w:r>
      <w:r w:rsidR="001B7A70">
        <w:instrText xml:space="preserve"> REF _Ref436684762 \w \h  \* MERGEFORMAT </w:instrText>
      </w:r>
      <w:r w:rsidR="001B7A70">
        <w:fldChar w:fldCharType="separate"/>
      </w:r>
      <w:r w:rsidR="00765949" w:rsidRPr="00BA3D6E">
        <w:rPr>
          <w:lang w:val="es-ES_tradnl"/>
        </w:rPr>
        <w:t>8.1(d)</w:t>
      </w:r>
      <w:r w:rsidR="001B7A70">
        <w:fldChar w:fldCharType="end"/>
      </w:r>
      <w:r w:rsidR="007568BF" w:rsidRPr="00BA3D6E">
        <w:rPr>
          <w:lang w:val="es-ES_tradnl"/>
        </w:rPr>
        <w:t>.</w:t>
      </w:r>
    </w:p>
    <w:p w:rsidR="00380422" w:rsidRPr="00BA3D6E" w:rsidRDefault="00380422" w:rsidP="00380422">
      <w:pPr>
        <w:pStyle w:val="Definiciones"/>
        <w:rPr>
          <w:sz w:val="8"/>
          <w:szCs w:val="8"/>
          <w:lang w:val="es-ES_tradnl"/>
        </w:rPr>
      </w:pPr>
      <w:r w:rsidRPr="00BA3D6E">
        <w:rPr>
          <w:b/>
          <w:lang w:val="es-ES_tradnl"/>
        </w:rPr>
        <w:t>“Parte”</w:t>
      </w:r>
      <w:r w:rsidRPr="00BA3D6E">
        <w:rPr>
          <w:lang w:val="es-ES_tradnl"/>
        </w:rPr>
        <w:t> significa el Comprador o el Vendedor, según lo requiera el contexto, o ambos cuando se utilice en plural.</w:t>
      </w:r>
    </w:p>
    <w:p w:rsidR="006874DB" w:rsidRPr="00BA3D6E" w:rsidRDefault="006874DB" w:rsidP="00380422">
      <w:pPr>
        <w:pStyle w:val="Definiciones"/>
        <w:rPr>
          <w:lang w:val="es-ES_tradnl"/>
        </w:rPr>
      </w:pPr>
      <w:r w:rsidRPr="00BA3D6E">
        <w:rPr>
          <w:b/>
          <w:lang w:val="es-ES_tradnl"/>
        </w:rPr>
        <w:t>“Participa</w:t>
      </w:r>
      <w:r w:rsidR="00F17F52" w:rsidRPr="00BA3D6E">
        <w:rPr>
          <w:b/>
          <w:lang w:val="es-ES_tradnl"/>
        </w:rPr>
        <w:t xml:space="preserve">nte </w:t>
      </w:r>
      <w:r w:rsidRPr="00BA3D6E">
        <w:rPr>
          <w:b/>
          <w:lang w:val="es-ES_tradnl"/>
        </w:rPr>
        <w:t>del Mercado”</w:t>
      </w:r>
      <w:r w:rsidRPr="00BA3D6E">
        <w:rPr>
          <w:lang w:val="es-ES_tradnl"/>
        </w:rPr>
        <w:t xml:space="preserve"> </w:t>
      </w:r>
      <w:r w:rsidR="00F17F52" w:rsidRPr="00BA3D6E">
        <w:rPr>
          <w:lang w:val="es-ES_tradnl"/>
        </w:rPr>
        <w:t xml:space="preserve">tiene el significado </w:t>
      </w:r>
      <w:r w:rsidR="002740AE" w:rsidRPr="00BA3D6E">
        <w:rPr>
          <w:lang w:val="es-ES_tradnl"/>
        </w:rPr>
        <w:t xml:space="preserve">que se le atribuye </w:t>
      </w:r>
      <w:r w:rsidR="00F17F52" w:rsidRPr="00BA3D6E">
        <w:rPr>
          <w:lang w:val="es-ES_tradnl"/>
        </w:rPr>
        <w:t>en el artículo 3, fracción XXVIII, de la Ley.</w:t>
      </w:r>
    </w:p>
    <w:p w:rsidR="00380422" w:rsidRPr="00BA3D6E" w:rsidRDefault="00380422" w:rsidP="00380422">
      <w:pPr>
        <w:pStyle w:val="Definiciones"/>
        <w:rPr>
          <w:sz w:val="8"/>
          <w:szCs w:val="8"/>
          <w:lang w:val="es-ES_tradnl"/>
        </w:rPr>
      </w:pPr>
      <w:r w:rsidRPr="00BA3D6E">
        <w:rPr>
          <w:b/>
          <w:lang w:val="es-ES_tradnl"/>
        </w:rPr>
        <w:t>“Pena Convencional”</w:t>
      </w:r>
      <w:r w:rsidRPr="00BA3D6E">
        <w:rPr>
          <w:lang w:val="es-ES_tradnl"/>
        </w:rPr>
        <w:t> significa la contraprestación que deberá cubrir una Parte a la otra Parte cuando la primera no cumpla con cierta obligación o no la cumpla de la manera convenida, en los casos expresamente previstos en este Contrato, con el objeto de indemnizar a la segunda de los daños y perjuicios ocasionados por la falta de cumplimiento de esa obligación.</w:t>
      </w:r>
    </w:p>
    <w:p w:rsidR="009576F1" w:rsidRPr="00BA3D6E" w:rsidRDefault="009576F1" w:rsidP="00380422">
      <w:pPr>
        <w:pStyle w:val="Definiciones"/>
        <w:rPr>
          <w:sz w:val="8"/>
          <w:szCs w:val="8"/>
          <w:lang w:val="es-ES_tradnl"/>
        </w:rPr>
      </w:pPr>
      <w:r w:rsidRPr="00BA3D6E">
        <w:rPr>
          <w:b/>
          <w:lang w:val="es-ES_tradnl"/>
        </w:rPr>
        <w:t>“Periodo de Cumplimiento”</w:t>
      </w:r>
      <w:r w:rsidRPr="00BA3D6E">
        <w:rPr>
          <w:lang w:val="es-ES_tradnl"/>
        </w:rPr>
        <w:t> </w:t>
      </w:r>
      <w:r w:rsidR="001B2436" w:rsidRPr="00BA3D6E">
        <w:rPr>
          <w:lang w:val="es-ES_tradnl"/>
        </w:rPr>
        <w:t>significa cada uno de los periodos previstos en este Contrato para la transmisión y adquisición de los Productos Contratados</w:t>
      </w:r>
      <w:r w:rsidR="00935EA2" w:rsidRPr="00BA3D6E">
        <w:rPr>
          <w:lang w:val="es-ES_tradnl"/>
        </w:rPr>
        <w:t xml:space="preserve"> y la liquidación del Precio correspondiente</w:t>
      </w:r>
      <w:r w:rsidR="001B2436" w:rsidRPr="00BA3D6E">
        <w:rPr>
          <w:lang w:val="es-ES_tradnl"/>
        </w:rPr>
        <w:t xml:space="preserve">, los cuales corresponderán regularmente </w:t>
      </w:r>
      <w:r w:rsidR="00CD2109" w:rsidRPr="00BA3D6E">
        <w:rPr>
          <w:lang w:val="es-ES_tradnl"/>
        </w:rPr>
        <w:t>al año calendario de que se trate (“Periodos de Cumplimiento Regulares”)</w:t>
      </w:r>
      <w:r w:rsidR="00435A5C" w:rsidRPr="00BA3D6E">
        <w:rPr>
          <w:lang w:val="es-ES_tradnl"/>
        </w:rPr>
        <w:t>,</w:t>
      </w:r>
      <w:r w:rsidR="00CD2109" w:rsidRPr="00BA3D6E">
        <w:rPr>
          <w:lang w:val="es-ES_tradnl"/>
        </w:rPr>
        <w:t xml:space="preserve"> </w:t>
      </w:r>
      <w:r w:rsidR="00435A5C" w:rsidRPr="00BA3D6E">
        <w:rPr>
          <w:lang w:val="es-ES_tradnl"/>
        </w:rPr>
        <w:t xml:space="preserve">salvo que la </w:t>
      </w:r>
      <w:r w:rsidR="001B2436" w:rsidRPr="00BA3D6E">
        <w:rPr>
          <w:lang w:val="es-ES_tradnl"/>
        </w:rPr>
        <w:t xml:space="preserve">Fecha de Operación Comercial </w:t>
      </w:r>
      <w:r w:rsidR="00CD2109" w:rsidRPr="00BA3D6E">
        <w:rPr>
          <w:lang w:val="es-ES_tradnl"/>
        </w:rPr>
        <w:t xml:space="preserve">no sea </w:t>
      </w:r>
      <w:r w:rsidR="001B2436" w:rsidRPr="00BA3D6E">
        <w:rPr>
          <w:lang w:val="es-ES_tradnl"/>
        </w:rPr>
        <w:t>el 1 de enero</w:t>
      </w:r>
      <w:r w:rsidR="00CD2109" w:rsidRPr="00BA3D6E">
        <w:rPr>
          <w:lang w:val="es-ES_tradnl"/>
        </w:rPr>
        <w:t xml:space="preserve">, </w:t>
      </w:r>
      <w:r w:rsidR="00435A5C" w:rsidRPr="00BA3D6E">
        <w:rPr>
          <w:lang w:val="es-ES_tradnl"/>
        </w:rPr>
        <w:t xml:space="preserve">en cuyo caso </w:t>
      </w:r>
      <w:r w:rsidR="00CD2109" w:rsidRPr="00BA3D6E">
        <w:rPr>
          <w:lang w:val="es-ES_tradnl"/>
        </w:rPr>
        <w:t xml:space="preserve">existirán </w:t>
      </w:r>
      <w:r w:rsidR="00935EA2" w:rsidRPr="00BA3D6E">
        <w:rPr>
          <w:lang w:val="es-ES_tradnl"/>
        </w:rPr>
        <w:t xml:space="preserve">algunos dos </w:t>
      </w:r>
      <w:r w:rsidR="00CD2109" w:rsidRPr="00BA3D6E">
        <w:rPr>
          <w:lang w:val="es-ES_tradnl"/>
        </w:rPr>
        <w:t xml:space="preserve">periodos que abarcarán </w:t>
      </w:r>
      <w:r w:rsidR="00435A5C" w:rsidRPr="00BA3D6E">
        <w:rPr>
          <w:lang w:val="es-ES_tradnl"/>
        </w:rPr>
        <w:t xml:space="preserve">sólo </w:t>
      </w:r>
      <w:r w:rsidR="00CD2109" w:rsidRPr="00BA3D6E">
        <w:rPr>
          <w:lang w:val="es-ES_tradnl"/>
        </w:rPr>
        <w:t xml:space="preserve">una parte del año calendario </w:t>
      </w:r>
      <w:r w:rsidR="00435A5C" w:rsidRPr="00BA3D6E">
        <w:rPr>
          <w:lang w:val="es-ES_tradnl"/>
        </w:rPr>
        <w:t xml:space="preserve">de que se trate </w:t>
      </w:r>
      <w:r w:rsidR="00CD2109" w:rsidRPr="00BA3D6E">
        <w:rPr>
          <w:lang w:val="es-ES_tradnl"/>
        </w:rPr>
        <w:t>(“Periodos de Cumplimiento Irregulares”)</w:t>
      </w:r>
      <w:r w:rsidR="00761A8A" w:rsidRPr="00BA3D6E">
        <w:rPr>
          <w:lang w:val="es-ES_tradnl"/>
        </w:rPr>
        <w:t xml:space="preserve">. </w:t>
      </w:r>
      <w:r w:rsidR="00761A8A" w:rsidRPr="00BA3D6E">
        <w:rPr>
          <w:shd w:val="clear" w:color="auto" w:fill="C6D9F1" w:themeFill="text2" w:themeFillTint="33"/>
          <w:lang w:val="es-ES_tradnl"/>
        </w:rPr>
        <w:t>[Si el Contrato ampara CEL y energía eléctrica o CEL y Potencia, en lugar de “dos periodos” deberá decir “cuatro periodos”.]</w:t>
      </w:r>
    </w:p>
    <w:p w:rsidR="00CD2109" w:rsidRPr="00BA3D6E" w:rsidRDefault="00CD2109" w:rsidP="00B64138">
      <w:pPr>
        <w:pStyle w:val="Definiciones"/>
        <w:rPr>
          <w:sz w:val="8"/>
          <w:szCs w:val="8"/>
          <w:lang w:val="es-ES_tradnl"/>
        </w:rPr>
      </w:pPr>
      <w:r w:rsidRPr="00BA3D6E">
        <w:rPr>
          <w:b/>
          <w:lang w:val="es-ES_tradnl"/>
        </w:rPr>
        <w:t>“Periodo de Cumplimiento Irregular”</w:t>
      </w:r>
      <w:r w:rsidRPr="00BA3D6E">
        <w:rPr>
          <w:lang w:val="es-ES_tradnl"/>
        </w:rPr>
        <w:t xml:space="preserve"> significa </w:t>
      </w:r>
      <w:r w:rsidR="006270B9" w:rsidRPr="00BA3D6E">
        <w:rPr>
          <w:lang w:val="es-ES_tradnl"/>
        </w:rPr>
        <w:t xml:space="preserve">el periodo que comienza en la Fecha de Operación Comercial (cuando ésta no es el 1 de enero) y concluye el 31 de diciembre del mismo año calendario, o bien, comienza el 1 de enero y concluye en el aniversario de la Fecha de Operación Comercial (cuando ésta no es el 1 de enero) </w:t>
      </w:r>
      <w:r w:rsidR="00435A5C" w:rsidRPr="00BA3D6E">
        <w:rPr>
          <w:lang w:val="es-ES_tradnl"/>
        </w:rPr>
        <w:t xml:space="preserve">en ese </w:t>
      </w:r>
      <w:r w:rsidR="006270B9" w:rsidRPr="00BA3D6E">
        <w:rPr>
          <w:lang w:val="es-ES_tradnl"/>
        </w:rPr>
        <w:t>año calendario.</w:t>
      </w:r>
      <w:r w:rsidR="00BB719D" w:rsidRPr="00BA3D6E">
        <w:rPr>
          <w:lang w:val="es-ES_tradnl"/>
        </w:rPr>
        <w:t xml:space="preserve"> </w:t>
      </w:r>
      <w:r w:rsidR="00BB719D" w:rsidRPr="00BA3D6E">
        <w:rPr>
          <w:shd w:val="clear" w:color="auto" w:fill="C6D9F1" w:themeFill="text2" w:themeFillTint="33"/>
          <w:lang w:val="es-ES_tradnl"/>
        </w:rPr>
        <w:t>[Si el Contrato ampara CEL y energía eléctrica o CEL y Potencia, el texto para esta definición será el siguiente: “significa el periodo que comienza en la Fecha de Operación Comercial o en el decimosexto aniversario de la Fecha de Operación Comercial (cuando ésta no es el 1 de enero) y concluye el 31 de diciembre del mismo año calendario, o bien, comienza el 1 de enero y concluye en el aniversario de la Fecha de Operación Comercial (cuando ésta no es el 1 de enero) para el segundo y el vigesimoprimer año calendario”]</w:t>
      </w:r>
    </w:p>
    <w:p w:rsidR="00380422" w:rsidRPr="00BA3D6E" w:rsidRDefault="00380422" w:rsidP="00380422">
      <w:pPr>
        <w:pStyle w:val="Definiciones"/>
        <w:rPr>
          <w:sz w:val="8"/>
          <w:szCs w:val="8"/>
          <w:lang w:val="es-ES_tradnl"/>
        </w:rPr>
      </w:pPr>
      <w:r w:rsidRPr="00BA3D6E">
        <w:rPr>
          <w:b/>
          <w:lang w:val="es-ES_tradnl"/>
        </w:rPr>
        <w:t>“Periodo de Cumplimiento Regular”</w:t>
      </w:r>
      <w:r w:rsidRPr="00BA3D6E">
        <w:rPr>
          <w:lang w:val="es-ES_tradnl"/>
        </w:rPr>
        <w:t> significa el periodo que comienza el 1 de enero y concluye el 31 de diciembre del año calendario correspondiente.</w:t>
      </w:r>
    </w:p>
    <w:p w:rsidR="008A29C8" w:rsidRPr="00BA3D6E" w:rsidRDefault="008A29C8" w:rsidP="00380422">
      <w:pPr>
        <w:pStyle w:val="Definiciones"/>
        <w:rPr>
          <w:lang w:val="es-ES_tradnl"/>
        </w:rPr>
      </w:pPr>
      <w:r w:rsidRPr="00BA3D6E">
        <w:rPr>
          <w:b/>
          <w:lang w:val="es-ES_tradnl"/>
        </w:rPr>
        <w:t>“Permiso</w:t>
      </w:r>
      <w:r w:rsidR="000C7D85" w:rsidRPr="00BA3D6E">
        <w:rPr>
          <w:b/>
          <w:lang w:val="es-ES_tradnl"/>
        </w:rPr>
        <w:t xml:space="preserve"> de Generación</w:t>
      </w:r>
      <w:r w:rsidRPr="00BA3D6E">
        <w:rPr>
          <w:b/>
          <w:lang w:val="es-ES_tradnl"/>
        </w:rPr>
        <w:t>”</w:t>
      </w:r>
      <w:r w:rsidRPr="00BA3D6E">
        <w:rPr>
          <w:lang w:val="es-ES_tradnl"/>
        </w:rPr>
        <w:t xml:space="preserve"> significa el permiso </w:t>
      </w:r>
      <w:r w:rsidR="000C7D85" w:rsidRPr="00BA3D6E">
        <w:rPr>
          <w:lang w:val="es-ES_tradnl"/>
        </w:rPr>
        <w:t xml:space="preserve">de generación que deberá </w:t>
      </w:r>
      <w:r w:rsidRPr="00BA3D6E">
        <w:rPr>
          <w:lang w:val="es-ES_tradnl"/>
        </w:rPr>
        <w:t>obten</w:t>
      </w:r>
      <w:r w:rsidR="000C7D85" w:rsidRPr="00BA3D6E">
        <w:rPr>
          <w:lang w:val="es-ES_tradnl"/>
        </w:rPr>
        <w:t xml:space="preserve">er </w:t>
      </w:r>
      <w:r w:rsidRPr="00BA3D6E">
        <w:rPr>
          <w:lang w:val="es-ES_tradnl"/>
        </w:rPr>
        <w:t xml:space="preserve">el Vendedor </w:t>
      </w:r>
      <w:r w:rsidR="006962AF" w:rsidRPr="00BA3D6E">
        <w:rPr>
          <w:lang w:val="es-ES_tradnl"/>
        </w:rPr>
        <w:t xml:space="preserve">ante la CRE </w:t>
      </w:r>
      <w:r w:rsidRPr="00BA3D6E">
        <w:rPr>
          <w:lang w:val="es-ES_tradnl"/>
        </w:rPr>
        <w:t xml:space="preserve">en términos de la </w:t>
      </w:r>
      <w:r w:rsidR="0048205A" w:rsidRPr="00BA3D6E">
        <w:rPr>
          <w:lang w:val="es-ES_tradnl"/>
        </w:rPr>
        <w:t>Legislación Aplicable</w:t>
      </w:r>
      <w:r w:rsidRPr="00BA3D6E">
        <w:rPr>
          <w:lang w:val="es-ES_tradnl"/>
        </w:rPr>
        <w:t>.</w:t>
      </w:r>
      <w:r w:rsidR="000C7D85" w:rsidRPr="00BA3D6E">
        <w:rPr>
          <w:lang w:val="es-ES_tradnl"/>
        </w:rPr>
        <w:t xml:space="preserve"> </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Pesos</w:t>
      </w:r>
      <w:r w:rsidRPr="00BA3D6E">
        <w:rPr>
          <w:b/>
          <w:lang w:val="es-ES_tradnl"/>
        </w:rPr>
        <w:t>”</w:t>
      </w:r>
      <w:r w:rsidR="002740AE" w:rsidRPr="00BA3D6E">
        <w:rPr>
          <w:b/>
          <w:lang w:val="es-ES_tradnl"/>
        </w:rPr>
        <w:t xml:space="preserve"> </w:t>
      </w:r>
      <w:r w:rsidR="002740AE" w:rsidRPr="00BA3D6E">
        <w:rPr>
          <w:lang w:val="es-ES_tradnl"/>
        </w:rPr>
        <w:t>significa la m</w:t>
      </w:r>
      <w:r w:rsidR="008A29C8" w:rsidRPr="00BA3D6E">
        <w:rPr>
          <w:lang w:val="es-ES_tradnl"/>
        </w:rPr>
        <w:t>oneda de curso legal en los Estados Unidos Mexicanos.</w:t>
      </w:r>
    </w:p>
    <w:p w:rsidR="00C86D3F" w:rsidRPr="00BA3D6E" w:rsidRDefault="00A750B6" w:rsidP="00B64138">
      <w:pPr>
        <w:pStyle w:val="Definiciones"/>
        <w:rPr>
          <w:lang w:val="es-ES_tradnl"/>
        </w:rPr>
      </w:pPr>
      <w:r w:rsidRPr="00BA3D6E">
        <w:rPr>
          <w:lang w:val="es-ES_tradnl"/>
        </w:rPr>
        <w:t>“</w:t>
      </w:r>
      <w:r w:rsidRPr="00BA3D6E">
        <w:rPr>
          <w:b/>
          <w:lang w:val="es-ES_tradnl"/>
        </w:rPr>
        <w:t>Potencia”</w:t>
      </w:r>
      <w:r w:rsidRPr="00BA3D6E">
        <w:rPr>
          <w:lang w:val="es-ES_tradnl"/>
        </w:rPr>
        <w:t xml:space="preserve"> </w:t>
      </w:r>
      <w:r w:rsidR="00C86D3F" w:rsidRPr="00BA3D6E">
        <w:rPr>
          <w:lang w:val="es-ES_tradnl"/>
        </w:rPr>
        <w:t>tiene el significado que se le atribuye en la</w:t>
      </w:r>
      <w:r w:rsidR="00915D35" w:rsidRPr="00BA3D6E">
        <w:rPr>
          <w:lang w:val="es-ES_tradnl"/>
        </w:rPr>
        <w:t>s</w:t>
      </w:r>
      <w:r w:rsidR="00C86D3F" w:rsidRPr="00BA3D6E">
        <w:rPr>
          <w:lang w:val="es-ES_tradnl"/>
        </w:rPr>
        <w:t xml:space="preserve"> Base</w:t>
      </w:r>
      <w:r w:rsidR="00915D35" w:rsidRPr="00BA3D6E">
        <w:rPr>
          <w:lang w:val="es-ES_tradnl"/>
        </w:rPr>
        <w:t>s</w:t>
      </w:r>
      <w:r w:rsidR="00C86D3F" w:rsidRPr="00BA3D6E">
        <w:rPr>
          <w:lang w:val="es-ES_tradnl"/>
        </w:rPr>
        <w:t xml:space="preserve"> 2.1.97</w:t>
      </w:r>
      <w:r w:rsidR="00915D35" w:rsidRPr="00BA3D6E">
        <w:rPr>
          <w:lang w:val="es-ES_tradnl"/>
        </w:rPr>
        <w:t>, 11.1.4(b) y 11.1.4(e),</w:t>
      </w:r>
      <w:r w:rsidR="00C86D3F" w:rsidRPr="00BA3D6E">
        <w:rPr>
          <w:lang w:val="es-ES_tradnl"/>
        </w:rPr>
        <w:t xml:space="preserve"> y correspon</w:t>
      </w:r>
      <w:r w:rsidR="00915D35" w:rsidRPr="00BA3D6E">
        <w:rPr>
          <w:lang w:val="es-ES_tradnl"/>
        </w:rPr>
        <w:t>d</w:t>
      </w:r>
      <w:r w:rsidR="00C86D3F" w:rsidRPr="00BA3D6E">
        <w:rPr>
          <w:lang w:val="es-ES_tradnl"/>
        </w:rPr>
        <w:t>e</w:t>
      </w:r>
      <w:r w:rsidR="00915D35" w:rsidRPr="00BA3D6E">
        <w:rPr>
          <w:lang w:val="es-ES_tradnl"/>
        </w:rPr>
        <w:t xml:space="preserve"> al producto comercial que los Generadores </w:t>
      </w:r>
      <w:r w:rsidR="00D10CCA" w:rsidRPr="00BA3D6E">
        <w:rPr>
          <w:b/>
          <w:lang w:val="es-ES_tradnl"/>
        </w:rPr>
        <w:t>(a)</w:t>
      </w:r>
      <w:r w:rsidR="00D10CCA" w:rsidRPr="00BA3D6E">
        <w:rPr>
          <w:lang w:val="es-ES_tradnl"/>
        </w:rPr>
        <w:t xml:space="preserve"> pueden </w:t>
      </w:r>
      <w:r w:rsidR="00915D35" w:rsidRPr="00BA3D6E">
        <w:rPr>
          <w:lang w:val="es-ES_tradnl"/>
        </w:rPr>
        <w:t xml:space="preserve">vender a través de </w:t>
      </w:r>
      <w:r w:rsidR="00D10CCA" w:rsidRPr="00BA3D6E">
        <w:rPr>
          <w:lang w:val="es-ES_tradnl"/>
        </w:rPr>
        <w:t>c</w:t>
      </w:r>
      <w:r w:rsidR="00915D35" w:rsidRPr="00BA3D6E">
        <w:rPr>
          <w:lang w:val="es-ES_tradnl"/>
        </w:rPr>
        <w:t xml:space="preserve">ontratos de </w:t>
      </w:r>
      <w:r w:rsidR="00D10CCA" w:rsidRPr="00BA3D6E">
        <w:rPr>
          <w:lang w:val="es-ES_tradnl"/>
        </w:rPr>
        <w:t>c</w:t>
      </w:r>
      <w:r w:rsidR="00915D35" w:rsidRPr="00BA3D6E">
        <w:rPr>
          <w:lang w:val="es-ES_tradnl"/>
        </w:rPr>
        <w:t xml:space="preserve">obertura </w:t>
      </w:r>
      <w:r w:rsidR="00D10CCA" w:rsidRPr="00BA3D6E">
        <w:rPr>
          <w:lang w:val="es-ES_tradnl"/>
        </w:rPr>
        <w:t>e</w:t>
      </w:r>
      <w:r w:rsidR="00915D35" w:rsidRPr="00BA3D6E">
        <w:rPr>
          <w:lang w:val="es-ES_tradnl"/>
        </w:rPr>
        <w:t xml:space="preserve">léctrica </w:t>
      </w:r>
      <w:r w:rsidR="00D10CCA" w:rsidRPr="00BA3D6E">
        <w:rPr>
          <w:lang w:val="es-ES_tradnl"/>
        </w:rPr>
        <w:t xml:space="preserve">o directamente en el Mercado para el Balance de Potencia, </w:t>
      </w:r>
      <w:r w:rsidR="00915D35" w:rsidRPr="00BA3D6E">
        <w:rPr>
          <w:lang w:val="es-ES_tradnl"/>
        </w:rPr>
        <w:t xml:space="preserve">y </w:t>
      </w:r>
      <w:r w:rsidR="00D10CCA" w:rsidRPr="00BA3D6E">
        <w:rPr>
          <w:b/>
          <w:lang w:val="es-ES_tradnl"/>
        </w:rPr>
        <w:t xml:space="preserve">(b) </w:t>
      </w:r>
      <w:r w:rsidR="00D10CCA" w:rsidRPr="00BA3D6E">
        <w:rPr>
          <w:lang w:val="es-ES_tradnl"/>
        </w:rPr>
        <w:t xml:space="preserve">pueden </w:t>
      </w:r>
      <w:r w:rsidR="00915D35" w:rsidRPr="00BA3D6E">
        <w:rPr>
          <w:lang w:val="es-ES_tradnl"/>
        </w:rPr>
        <w:t xml:space="preserve">obtener en función de la potencia que hayan puesto a disposición del </w:t>
      </w:r>
      <w:r w:rsidR="00D10CCA" w:rsidRPr="00BA3D6E">
        <w:rPr>
          <w:lang w:val="es-ES_tradnl"/>
        </w:rPr>
        <w:t xml:space="preserve">SEN </w:t>
      </w:r>
      <w:r w:rsidR="00915D35" w:rsidRPr="00BA3D6E">
        <w:rPr>
          <w:lang w:val="es-ES_tradnl"/>
        </w:rPr>
        <w:t>en las horas críticas de cada año</w:t>
      </w:r>
      <w:r w:rsidR="00D10CCA" w:rsidRPr="00BA3D6E">
        <w:rPr>
          <w:lang w:val="es-ES_tradnl"/>
        </w:rPr>
        <w:t xml:space="preserve"> de acuerdo con el </w:t>
      </w:r>
      <w:r w:rsidR="00915D35" w:rsidRPr="00BA3D6E">
        <w:rPr>
          <w:lang w:val="es-ES_tradnl"/>
        </w:rPr>
        <w:t>c</w:t>
      </w:r>
      <w:r w:rsidR="00D10CCA" w:rsidRPr="00BA3D6E">
        <w:rPr>
          <w:lang w:val="es-ES_tradnl"/>
        </w:rPr>
        <w:t xml:space="preserve">álculo que realice </w:t>
      </w:r>
      <w:r w:rsidR="00915D35" w:rsidRPr="00BA3D6E">
        <w:rPr>
          <w:lang w:val="es-ES_tradnl"/>
        </w:rPr>
        <w:t xml:space="preserve">el CENACE después de </w:t>
      </w:r>
      <w:r w:rsidR="00D10CCA" w:rsidRPr="00BA3D6E">
        <w:rPr>
          <w:lang w:val="es-ES_tradnl"/>
        </w:rPr>
        <w:t xml:space="preserve">transcurrido dicho </w:t>
      </w:r>
      <w:r w:rsidR="00915D35" w:rsidRPr="00BA3D6E">
        <w:rPr>
          <w:lang w:val="es-ES_tradnl"/>
        </w:rPr>
        <w:t>año</w:t>
      </w:r>
      <w:r w:rsidR="0000180A">
        <w:rPr>
          <w:lang w:val="es-ES_tradnl"/>
        </w:rPr>
        <w:t>,</w:t>
      </w:r>
      <w:r w:rsidR="00915D35" w:rsidRPr="00BA3D6E">
        <w:rPr>
          <w:lang w:val="es-ES_tradnl"/>
        </w:rPr>
        <w:t xml:space="preserve"> de conformidad con lo previsto en las Bases del Mercado Eléctrico</w:t>
      </w:r>
      <w:r w:rsidR="00D10CCA" w:rsidRPr="00BA3D6E">
        <w:rPr>
          <w:lang w:val="es-ES_tradnl"/>
        </w:rPr>
        <w:t xml:space="preserve"> y los manuales de prácticas del mercado correspondientes</w:t>
      </w:r>
      <w:r w:rsidR="00915D35" w:rsidRPr="00BA3D6E">
        <w:rPr>
          <w:lang w:val="es-ES_tradnl"/>
        </w:rPr>
        <w:t>.</w:t>
      </w:r>
    </w:p>
    <w:p w:rsidR="00213A39" w:rsidRPr="00BA3D6E" w:rsidRDefault="00213A39" w:rsidP="00B64138">
      <w:pPr>
        <w:pStyle w:val="Definiciones"/>
        <w:rPr>
          <w:b/>
          <w:lang w:val="es-ES_tradnl"/>
        </w:rPr>
      </w:pPr>
      <w:r w:rsidRPr="00BA3D6E">
        <w:rPr>
          <w:b/>
          <w:lang w:val="es-ES_tradnl"/>
        </w:rPr>
        <w:t xml:space="preserve">“Prácticas Prudentes de la Industria” </w:t>
      </w:r>
      <w:r w:rsidRPr="00BA3D6E">
        <w:rPr>
          <w:lang w:val="es-ES_tradnl"/>
        </w:rPr>
        <w:t xml:space="preserve">significa aquellas prácticas, métodos, técnicas y estándares, </w:t>
      </w:r>
      <w:r w:rsidR="00EC5BB5" w:rsidRPr="00BA3D6E">
        <w:rPr>
          <w:lang w:val="es-ES_tradnl"/>
        </w:rPr>
        <w:t>susceptibles de</w:t>
      </w:r>
      <w:r w:rsidRPr="00BA3D6E">
        <w:rPr>
          <w:lang w:val="es-ES_tradnl"/>
        </w:rPr>
        <w:t xml:space="preserve"> ser modificados de tiempo en tiempo y que </w:t>
      </w:r>
      <w:r w:rsidRPr="00BA3D6E">
        <w:rPr>
          <w:b/>
          <w:lang w:val="es-ES_tradnl"/>
        </w:rPr>
        <w:t>(a)</w:t>
      </w:r>
      <w:r w:rsidRPr="00BA3D6E">
        <w:rPr>
          <w:lang w:val="es-ES_tradnl"/>
        </w:rPr>
        <w:t xml:space="preserve"> son generalmente aceptados en la industria de la generación de energía eléctrica en México, para su uso en la ingeniería de instalaciones para generar energía eléctrica, así como aquellas operaciones para el diseño, la realización de la ingeniería necesaria, la construcción, la realización de pruebas, la operación y el mantenimiento de equipos de manera legal, segura, eficiente y económica, y </w:t>
      </w:r>
      <w:r w:rsidRPr="00BA3D6E">
        <w:rPr>
          <w:b/>
          <w:lang w:val="es-ES_tradnl"/>
        </w:rPr>
        <w:t>(b)</w:t>
      </w:r>
      <w:r w:rsidRPr="00BA3D6E">
        <w:rPr>
          <w:lang w:val="es-ES_tradnl"/>
        </w:rPr>
        <w:t xml:space="preserve"> que se encuentran en conformidad en todos sus aspectos relevantes, con los lineamientos de operación y mantenimiento del fabricante, en cada caso, tal y como sea aplicable al equipo </w:t>
      </w:r>
      <w:r w:rsidR="00205E7B" w:rsidRPr="00BA3D6E">
        <w:rPr>
          <w:lang w:val="es-ES_tradnl"/>
        </w:rPr>
        <w:t>de que se trate</w:t>
      </w:r>
      <w:r w:rsidRPr="00BA3D6E">
        <w:rPr>
          <w:lang w:val="es-ES_tradnl"/>
        </w:rPr>
        <w:t>, teniendo en cuenta su tamaño, servicio y tipo. Las Prácticas Prudentes de la Industria no se limitan a la práctica o método óptimo, con exclusión de las demás, sino que se refieren a las prácticas y métodos comunes y razonablemente usados.</w:t>
      </w:r>
    </w:p>
    <w:p w:rsidR="00FD5DD7" w:rsidRPr="00BA3D6E" w:rsidRDefault="00FD5DD7" w:rsidP="00B64138">
      <w:pPr>
        <w:pStyle w:val="Definiciones"/>
        <w:rPr>
          <w:sz w:val="8"/>
          <w:szCs w:val="8"/>
          <w:lang w:val="es-ES_tradnl"/>
        </w:rPr>
      </w:pPr>
      <w:r w:rsidRPr="00BA3D6E">
        <w:rPr>
          <w:b/>
          <w:lang w:val="es-ES_tradnl"/>
        </w:rPr>
        <w:t>“Precio”</w:t>
      </w:r>
      <w:r w:rsidRPr="00BA3D6E">
        <w:rPr>
          <w:lang w:val="es-ES_tradnl"/>
        </w:rPr>
        <w:t xml:space="preserve"> </w:t>
      </w:r>
      <w:r w:rsidR="00435A5C" w:rsidRPr="00BA3D6E">
        <w:rPr>
          <w:lang w:val="es-ES_tradnl"/>
        </w:rPr>
        <w:t xml:space="preserve">significa la cantidad de dinero en Pesos que el Comprador se obliga a pagar al Vendedor a cambio de </w:t>
      </w:r>
      <w:r w:rsidR="00BB3185" w:rsidRPr="00BA3D6E">
        <w:rPr>
          <w:lang w:val="es-ES_tradnl"/>
        </w:rPr>
        <w:t xml:space="preserve">recibir </w:t>
      </w:r>
      <w:r w:rsidR="00435A5C" w:rsidRPr="00BA3D6E">
        <w:rPr>
          <w:lang w:val="es-ES_tradnl"/>
        </w:rPr>
        <w:t>los Productos Contratados</w:t>
      </w:r>
      <w:r w:rsidR="00BB3185" w:rsidRPr="00BA3D6E">
        <w:rPr>
          <w:lang w:val="es-ES_tradnl"/>
        </w:rPr>
        <w:t xml:space="preserve"> en los términos de este Contrato</w:t>
      </w:r>
      <w:r w:rsidRPr="00BA3D6E">
        <w:rPr>
          <w:lang w:val="es-ES_tradnl"/>
        </w:rPr>
        <w:t>.</w:t>
      </w:r>
    </w:p>
    <w:p w:rsidR="008A29C8" w:rsidRPr="00BA3D6E" w:rsidRDefault="008A29C8" w:rsidP="00B64138">
      <w:pPr>
        <w:pStyle w:val="Definiciones"/>
        <w:rPr>
          <w:b/>
          <w:lang w:val="es-ES_tradnl"/>
        </w:rPr>
      </w:pPr>
      <w:r w:rsidRPr="00BA3D6E">
        <w:rPr>
          <w:b/>
          <w:lang w:val="es-ES_tradnl"/>
        </w:rPr>
        <w:t xml:space="preserve">“Productos” </w:t>
      </w:r>
      <w:r w:rsidRPr="00BA3D6E">
        <w:rPr>
          <w:lang w:val="es-ES_tradnl"/>
        </w:rPr>
        <w:t xml:space="preserve">significa </w:t>
      </w:r>
      <w:r w:rsidR="006657FA" w:rsidRPr="00BA3D6E">
        <w:rPr>
          <w:shd w:val="clear" w:color="auto" w:fill="BFBFBF" w:themeFill="background1" w:themeFillShade="BF"/>
          <w:lang w:val="es-ES_tradnl"/>
        </w:rPr>
        <w:t>[</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006657FA" w:rsidRPr="00BA3D6E">
        <w:rPr>
          <w:shd w:val="clear" w:color="auto" w:fill="BFBFBF" w:themeFill="background1" w:themeFillShade="BF"/>
          <w:lang w:val="es-ES_tradnl"/>
        </w:rPr>
        <w:t>]</w:t>
      </w:r>
      <w:r w:rsidRPr="00BA3D6E">
        <w:rPr>
          <w:lang w:val="es-ES_tradnl"/>
        </w:rPr>
        <w:t>.</w:t>
      </w:r>
    </w:p>
    <w:p w:rsidR="006657FA" w:rsidRPr="00BA3D6E" w:rsidRDefault="006657FA" w:rsidP="00B64138">
      <w:pPr>
        <w:pStyle w:val="Definiciones"/>
        <w:rPr>
          <w:b/>
          <w:lang w:val="es-ES_tradnl"/>
        </w:rPr>
      </w:pPr>
      <w:r w:rsidRPr="00BA3D6E">
        <w:rPr>
          <w:b/>
          <w:lang w:val="es-ES_tradnl"/>
        </w:rPr>
        <w:t xml:space="preserve">“Productos Contratados” </w:t>
      </w:r>
      <w:r w:rsidRPr="00BA3D6E">
        <w:rPr>
          <w:lang w:val="es-ES_tradnl"/>
        </w:rPr>
        <w:t xml:space="preserve">significa la cantidad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léctrica y CEL] </w:t>
      </w:r>
      <w:r w:rsidRPr="00BA3D6E">
        <w:rPr>
          <w:lang w:val="es-ES_tradnl"/>
        </w:rPr>
        <w:t>cuya propiedad se obliga a transmitir el Vendedor al Comprador, y el Comprador se obliga a adquirir, en los términos de este Contrato.</w:t>
      </w:r>
    </w:p>
    <w:p w:rsidR="00D95751" w:rsidRPr="00BA3D6E" w:rsidRDefault="00D95751" w:rsidP="00B64138">
      <w:pPr>
        <w:pStyle w:val="Definiciones"/>
        <w:rPr>
          <w:sz w:val="8"/>
          <w:szCs w:val="8"/>
          <w:lang w:val="es-ES_tradnl"/>
        </w:rPr>
      </w:pPr>
      <w:r w:rsidRPr="00BA3D6E">
        <w:rPr>
          <w:b/>
          <w:lang w:val="es-ES_tradnl"/>
        </w:rPr>
        <w:t xml:space="preserve">“Proveedor de Servicios Contratado” </w:t>
      </w:r>
      <w:r w:rsidRPr="00BA3D6E">
        <w:rPr>
          <w:lang w:val="es-ES_tradnl"/>
        </w:rPr>
        <w:t xml:space="preserve">significa el contratista o proveedor de servicios contratado por el Licitante </w:t>
      </w:r>
      <w:r w:rsidR="008167F8" w:rsidRPr="00BA3D6E">
        <w:rPr>
          <w:lang w:val="es-ES_tradnl"/>
        </w:rPr>
        <w:t xml:space="preserve">de acuerdo con </w:t>
      </w:r>
      <w:r w:rsidRPr="00BA3D6E">
        <w:rPr>
          <w:lang w:val="es-ES_tradnl"/>
        </w:rPr>
        <w:t xml:space="preserve">la Oferta de Venta </w:t>
      </w:r>
      <w:r w:rsidR="008167F8" w:rsidRPr="00BA3D6E">
        <w:rPr>
          <w:lang w:val="es-ES_tradnl"/>
        </w:rPr>
        <w:t xml:space="preserve">para que, en caso de que </w:t>
      </w:r>
      <w:r w:rsidR="0000180A" w:rsidRPr="00BA3D6E">
        <w:rPr>
          <w:lang w:val="es-ES_tradnl"/>
        </w:rPr>
        <w:t xml:space="preserve">la misma </w:t>
      </w:r>
      <w:r w:rsidRPr="00BA3D6E">
        <w:rPr>
          <w:lang w:val="es-ES_tradnl"/>
        </w:rPr>
        <w:t>fuera seleccionada</w:t>
      </w:r>
      <w:r w:rsidR="008167F8" w:rsidRPr="00BA3D6E">
        <w:rPr>
          <w:lang w:val="es-ES_tradnl"/>
        </w:rPr>
        <w:t xml:space="preserve"> por el CENACE</w:t>
      </w:r>
      <w:r w:rsidRPr="00BA3D6E">
        <w:rPr>
          <w:lang w:val="es-ES_tradnl"/>
        </w:rPr>
        <w:t xml:space="preserve">, se encargue de prestar determinados servicios al Vendedor relacionados con </w:t>
      </w:r>
      <w:r w:rsidR="008167F8" w:rsidRPr="00BA3D6E">
        <w:rPr>
          <w:lang w:val="es-ES_tradnl"/>
        </w:rPr>
        <w:t xml:space="preserve">el desarrollo u operación de </w:t>
      </w:r>
      <w:r w:rsidRPr="00BA3D6E">
        <w:rPr>
          <w:lang w:val="es-ES_tradnl"/>
        </w:rPr>
        <w:t xml:space="preserve">la Central Eléctrica, y a través del cual el Licitante acreditó la experiencia técnica y de ejecución necesaria para </w:t>
      </w:r>
      <w:r w:rsidR="00F11C36" w:rsidRPr="00BA3D6E">
        <w:rPr>
          <w:lang w:val="es-ES_tradnl"/>
        </w:rPr>
        <w:t xml:space="preserve">la </w:t>
      </w:r>
      <w:r w:rsidRPr="00BA3D6E">
        <w:rPr>
          <w:lang w:val="es-ES_tradnl"/>
        </w:rPr>
        <w:t>precalifica</w:t>
      </w:r>
      <w:r w:rsidR="00F11C36" w:rsidRPr="00BA3D6E">
        <w:rPr>
          <w:lang w:val="es-ES_tradnl"/>
        </w:rPr>
        <w:t xml:space="preserve">ción de la </w:t>
      </w:r>
      <w:r w:rsidRPr="00BA3D6E">
        <w:rPr>
          <w:lang w:val="es-ES_tradnl"/>
        </w:rPr>
        <w:t>Oferta de Venta en la Subasta SLP no.1/2015.</w:t>
      </w:r>
    </w:p>
    <w:p w:rsidR="008A29C8" w:rsidRPr="00BA3D6E" w:rsidRDefault="008A29C8" w:rsidP="00B64138">
      <w:pPr>
        <w:pStyle w:val="Definiciones"/>
        <w:rPr>
          <w:sz w:val="8"/>
          <w:szCs w:val="8"/>
          <w:lang w:val="es-ES_tradnl"/>
        </w:rPr>
      </w:pPr>
      <w:r w:rsidRPr="00BA3D6E">
        <w:rPr>
          <w:b/>
          <w:lang w:val="es-ES_tradnl"/>
        </w:rPr>
        <w:t xml:space="preserve">“Punto de Interconexión” </w:t>
      </w:r>
      <w:r w:rsidRPr="00BA3D6E">
        <w:rPr>
          <w:lang w:val="es-ES_tradnl"/>
        </w:rPr>
        <w:t xml:space="preserve">significa el sitio en donde el Vendedor entrega al Sistema Eléctrico Nacional la energía eléctrica producida </w:t>
      </w:r>
      <w:r w:rsidR="00153633" w:rsidRPr="00BA3D6E">
        <w:rPr>
          <w:lang w:val="es-ES_tradnl"/>
        </w:rPr>
        <w:t xml:space="preserve">en </w:t>
      </w:r>
      <w:r w:rsidR="00DB3E03" w:rsidRPr="00BA3D6E">
        <w:rPr>
          <w:lang w:val="es-ES_tradnl"/>
        </w:rPr>
        <w:t>la Central Eléctrica</w:t>
      </w:r>
      <w:r w:rsidR="00153633" w:rsidRPr="00BA3D6E">
        <w:rPr>
          <w:lang w:val="es-ES_tradnl"/>
        </w:rPr>
        <w:t xml:space="preserve"> y que se identifica en el </w:t>
      </w:r>
      <w:r w:rsidR="000D7C5E" w:rsidRPr="00BA3D6E">
        <w:rPr>
          <w:b/>
          <w:lang w:val="es-ES_tradnl"/>
        </w:rPr>
        <w:t>Anexo I</w:t>
      </w:r>
      <w:r w:rsidRPr="00BA3D6E">
        <w:rPr>
          <w:lang w:val="es-ES_tradnl"/>
        </w:rPr>
        <w:t>.</w:t>
      </w:r>
    </w:p>
    <w:p w:rsidR="008A29C8" w:rsidRPr="00BA3D6E" w:rsidRDefault="00153633" w:rsidP="00B64138">
      <w:pPr>
        <w:pStyle w:val="Definiciones"/>
        <w:rPr>
          <w:sz w:val="8"/>
          <w:szCs w:val="8"/>
          <w:lang w:val="es-ES_tradnl"/>
        </w:rPr>
      </w:pPr>
      <w:r w:rsidRPr="00BA3D6E">
        <w:rPr>
          <w:b/>
          <w:lang w:val="es-ES_tradnl"/>
        </w:rPr>
        <w:t>“</w:t>
      </w:r>
      <w:r w:rsidR="008A29C8" w:rsidRPr="00BA3D6E">
        <w:rPr>
          <w:b/>
          <w:lang w:val="es-ES_tradnl"/>
        </w:rPr>
        <w:t>Reglamento</w:t>
      </w:r>
      <w:r w:rsidRPr="00BA3D6E">
        <w:rPr>
          <w:b/>
          <w:lang w:val="es-ES_tradnl"/>
        </w:rPr>
        <w:t xml:space="preserve">” </w:t>
      </w:r>
      <w:r w:rsidRPr="00BA3D6E">
        <w:rPr>
          <w:lang w:val="es-ES_tradnl"/>
        </w:rPr>
        <w:t>significa e</w:t>
      </w:r>
      <w:r w:rsidR="008A29C8" w:rsidRPr="00BA3D6E">
        <w:rPr>
          <w:lang w:val="es-ES_tradnl"/>
        </w:rPr>
        <w:t>l Reglamento de la Ley de la Industria Eléctrica.</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Comprador”</w:t>
      </w:r>
      <w:r w:rsidR="008A29C8" w:rsidRPr="00BA3D6E">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D50737" w:rsidRPr="00BA3D6E">
        <w:rPr>
          <w:lang w:val="es-ES_tradnl"/>
        </w:rPr>
        <w:t xml:space="preserve">cláusula </w:t>
      </w:r>
      <w:r w:rsidR="001B7A70">
        <w:fldChar w:fldCharType="begin"/>
      </w:r>
      <w:r w:rsidR="001B7A70">
        <w:instrText xml:space="preserve"> REF _Ref436675055 \w \h  \* MERGEFORMAT </w:instrText>
      </w:r>
      <w:r w:rsidR="001B7A70">
        <w:fldChar w:fldCharType="separate"/>
      </w:r>
      <w:r w:rsidR="00765949" w:rsidRPr="00BA3D6E">
        <w:rPr>
          <w:lang w:val="es-ES_tradnl"/>
        </w:rPr>
        <w:t>13.1</w:t>
      </w:r>
      <w:r w:rsidR="001B7A70">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Vendedor”</w:t>
      </w:r>
      <w:r w:rsidR="008A29C8" w:rsidRPr="00BA3D6E">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D50737" w:rsidRPr="00BA3D6E">
        <w:rPr>
          <w:lang w:val="es-ES_tradnl"/>
        </w:rPr>
        <w:t>cláusula</w:t>
      </w:r>
      <w:r w:rsidR="008A29C8" w:rsidRPr="00BA3D6E">
        <w:rPr>
          <w:lang w:val="es-ES_tradnl"/>
        </w:rPr>
        <w:t xml:space="preserve"> </w:t>
      </w:r>
      <w:r w:rsidR="001B7A70">
        <w:fldChar w:fldCharType="begin"/>
      </w:r>
      <w:r w:rsidR="001B7A70">
        <w:instrText xml:space="preserve"> REF _Ref436675062 \w \h  \* MERGEFO</w:instrText>
      </w:r>
      <w:r w:rsidR="001B7A70">
        <w:instrText xml:space="preserve">RMAT </w:instrText>
      </w:r>
      <w:r w:rsidR="001B7A70">
        <w:fldChar w:fldCharType="separate"/>
      </w:r>
      <w:r w:rsidR="00765949" w:rsidRPr="00BA3D6E">
        <w:rPr>
          <w:lang w:val="es-ES_tradnl"/>
        </w:rPr>
        <w:t>13.2</w:t>
      </w:r>
      <w:r w:rsidR="001B7A70">
        <w:fldChar w:fldCharType="end"/>
      </w:r>
      <w:r w:rsidR="008A29C8" w:rsidRPr="00BA3D6E">
        <w:rPr>
          <w:lang w:val="es-ES_tradnl"/>
        </w:rPr>
        <w:t>.</w:t>
      </w:r>
    </w:p>
    <w:p w:rsidR="008A29C8" w:rsidRPr="00BA3D6E" w:rsidRDefault="0080084E" w:rsidP="00B64138">
      <w:pPr>
        <w:pStyle w:val="Definiciones"/>
        <w:rPr>
          <w:lang w:val="es-ES_tradnl"/>
        </w:rPr>
      </w:pPr>
      <w:r w:rsidRPr="00BA3D6E">
        <w:rPr>
          <w:b/>
          <w:lang w:val="es-ES_tradnl"/>
        </w:rPr>
        <w:t>“</w:t>
      </w:r>
      <w:r w:rsidR="008A29C8" w:rsidRPr="00BA3D6E">
        <w:rPr>
          <w:b/>
          <w:lang w:val="es-ES_tradnl"/>
        </w:rPr>
        <w:t>S</w:t>
      </w:r>
      <w:r w:rsidRPr="00BA3D6E">
        <w:rPr>
          <w:b/>
          <w:lang w:val="es-ES_tradnl"/>
        </w:rPr>
        <w:t xml:space="preserve">EN” </w:t>
      </w:r>
      <w:r w:rsidR="00A01AE2" w:rsidRPr="00BA3D6E">
        <w:rPr>
          <w:lang w:val="es-ES_tradnl"/>
        </w:rPr>
        <w:t xml:space="preserve">tiene el significado que se le atribuye </w:t>
      </w:r>
      <w:r w:rsidRPr="00BA3D6E">
        <w:rPr>
          <w:lang w:val="es-ES_tradnl"/>
        </w:rPr>
        <w:t xml:space="preserve">al término Sistema Eléctrico Nacional </w:t>
      </w:r>
      <w:r w:rsidR="00A01AE2" w:rsidRPr="00BA3D6E">
        <w:rPr>
          <w:lang w:val="es-ES_tradnl"/>
        </w:rPr>
        <w:t>en el artículo 3, fracción XLIV, de la Ley</w:t>
      </w:r>
      <w:r w:rsidR="008A29C8" w:rsidRPr="00BA3D6E">
        <w:rPr>
          <w:lang w:val="es-ES_tradnl"/>
        </w:rPr>
        <w:t>.</w:t>
      </w:r>
    </w:p>
    <w:p w:rsidR="00D95751" w:rsidRPr="00BA3D6E" w:rsidRDefault="00D95751" w:rsidP="00B64138">
      <w:pPr>
        <w:pStyle w:val="Definiciones"/>
        <w:rPr>
          <w:b/>
          <w:lang w:val="es-ES_tradnl"/>
        </w:rPr>
      </w:pPr>
      <w:r w:rsidRPr="00BA3D6E">
        <w:rPr>
          <w:b/>
          <w:lang w:val="es-ES_tradnl"/>
        </w:rPr>
        <w:t>“Subasta”</w:t>
      </w:r>
      <w:r w:rsidRPr="00BA3D6E">
        <w:rPr>
          <w:lang w:val="es-ES_tradnl"/>
        </w:rPr>
        <w:t xml:space="preserve"> o </w:t>
      </w:r>
      <w:r w:rsidRPr="00BA3D6E">
        <w:rPr>
          <w:b/>
          <w:lang w:val="es-ES_tradnl"/>
        </w:rPr>
        <w:t xml:space="preserve">“Subasta SLP </w:t>
      </w:r>
      <w:r w:rsidR="00431A37" w:rsidRPr="00BA3D6E">
        <w:rPr>
          <w:b/>
          <w:lang w:val="es-ES_tradnl"/>
        </w:rPr>
        <w:t>N</w:t>
      </w:r>
      <w:r w:rsidRPr="00BA3D6E">
        <w:rPr>
          <w:b/>
          <w:lang w:val="es-ES_tradnl"/>
        </w:rPr>
        <w:t>o.1/2015”</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el Antecedente </w:t>
      </w:r>
      <w:r w:rsidR="008167F8" w:rsidRPr="00BA3D6E">
        <w:rPr>
          <w:lang w:val="es-ES_tradnl"/>
        </w:rPr>
        <w:t>V de este Contrato.</w:t>
      </w:r>
    </w:p>
    <w:p w:rsidR="00F23C27" w:rsidRPr="00BA3D6E" w:rsidRDefault="00F23C27" w:rsidP="00F23C27">
      <w:pPr>
        <w:pStyle w:val="Definiciones"/>
        <w:rPr>
          <w:b/>
          <w:lang w:val="es-ES_tradnl"/>
        </w:rPr>
      </w:pPr>
      <w:r w:rsidRPr="00BA3D6E">
        <w:rPr>
          <w:b/>
          <w:lang w:val="es-ES_tradnl"/>
        </w:rPr>
        <w:t>“</w:t>
      </w:r>
      <w:r>
        <w:rPr>
          <w:b/>
          <w:lang w:val="es-ES_tradnl"/>
        </w:rPr>
        <w:t>TIIE</w:t>
      </w:r>
      <w:r w:rsidRPr="00BA3D6E">
        <w:rPr>
          <w:b/>
          <w:lang w:val="es-ES_tradnl"/>
        </w:rPr>
        <w:t>”</w:t>
      </w:r>
      <w:r w:rsidRPr="00BA3D6E">
        <w:rPr>
          <w:lang w:val="es-ES_tradnl"/>
        </w:rPr>
        <w:t xml:space="preserve"> significa</w:t>
      </w:r>
      <w:r>
        <w:rPr>
          <w:lang w:val="es-ES_tradnl"/>
        </w:rPr>
        <w:t xml:space="preserve"> la tasa de interés interbancaria de equilibrio calculada por el Banco de México a 28 días y publicada en el Diario Oficial de la Federación, o aquella que la sustituya de acuerdo con la Legislación Aplicable</w:t>
      </w:r>
      <w:r w:rsidRPr="00BA3D6E">
        <w:rPr>
          <w:lang w:val="es-ES_tradnl"/>
        </w:rPr>
        <w:t>.</w:t>
      </w:r>
    </w:p>
    <w:p w:rsidR="008A29C8" w:rsidRPr="00BA3D6E" w:rsidRDefault="008A29C8" w:rsidP="00F23C27">
      <w:pPr>
        <w:pStyle w:val="Definiciones"/>
        <w:rPr>
          <w:sz w:val="8"/>
          <w:szCs w:val="8"/>
          <w:lang w:val="es-ES_tradnl"/>
        </w:rPr>
      </w:pPr>
      <w:r w:rsidRPr="00BA3D6E">
        <w:rPr>
          <w:b/>
          <w:lang w:val="es-ES_tradnl"/>
        </w:rPr>
        <w:t>“Transacción Bilateral de CEL” o “</w:t>
      </w:r>
      <w:r w:rsidR="006F6B42" w:rsidRPr="00BA3D6E">
        <w:rPr>
          <w:b/>
          <w:lang w:val="es-ES_tradnl"/>
        </w:rPr>
        <w:t>TBCel</w:t>
      </w:r>
      <w:r w:rsidRPr="00BA3D6E">
        <w:rPr>
          <w:b/>
          <w:lang w:val="es-ES_tradnl"/>
        </w:rPr>
        <w:t>”</w:t>
      </w:r>
      <w:r w:rsidRPr="00BA3D6E">
        <w:rPr>
          <w:lang w:val="es-ES_tradnl"/>
        </w:rPr>
        <w:t> significa el acuerdo entre el Comprador y el Vendedor mediante el cual el Vendedor transfiere al Comprador la titularidad de un número determinado de CEL</w:t>
      </w:r>
      <w:r w:rsidR="009B72A2" w:rsidRPr="00BA3D6E">
        <w:rPr>
          <w:lang w:val="es-ES_tradnl"/>
        </w:rPr>
        <w:t xml:space="preserve">, el cual debe ser </w:t>
      </w:r>
      <w:r w:rsidRPr="00BA3D6E">
        <w:rPr>
          <w:lang w:val="es-ES_tradnl"/>
        </w:rPr>
        <w:t>informa</w:t>
      </w:r>
      <w:r w:rsidR="009B72A2" w:rsidRPr="00BA3D6E">
        <w:rPr>
          <w:lang w:val="es-ES_tradnl"/>
        </w:rPr>
        <w:t>do</w:t>
      </w:r>
      <w:r w:rsidRPr="00BA3D6E">
        <w:rPr>
          <w:lang w:val="es-ES_tradnl"/>
        </w:rPr>
        <w:t xml:space="preserve"> a la CRE para que ese órgano realice tanto el abono como el débito correspondiente en las cuentas que el Comprador y el Vendedor tengan en el sistema para el registro, gestión y retiro de CEL que opere la CRE en los términos de las Disposiciones Generales para CEL, los Lineamientos para CEL, las Reglas del Mercado, el Reglamento y la Ley.</w:t>
      </w:r>
    </w:p>
    <w:p w:rsidR="008A29C8" w:rsidRPr="00BA3D6E" w:rsidRDefault="008A29C8" w:rsidP="00B64138">
      <w:pPr>
        <w:pStyle w:val="Definiciones"/>
        <w:rPr>
          <w:sz w:val="8"/>
          <w:szCs w:val="8"/>
          <w:lang w:val="es-ES_tradnl"/>
        </w:rPr>
      </w:pPr>
      <w:r w:rsidRPr="00BA3D6E">
        <w:rPr>
          <w:b/>
          <w:lang w:val="es-ES_tradnl"/>
        </w:rPr>
        <w:t>“Transacción Bilateral de Potencia” o “</w:t>
      </w:r>
      <w:r w:rsidR="006F6B42" w:rsidRPr="00BA3D6E">
        <w:rPr>
          <w:b/>
          <w:lang w:val="es-ES_tradnl"/>
        </w:rPr>
        <w:t>TBPot</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2.1.137.</w:t>
      </w:r>
    </w:p>
    <w:p w:rsidR="00547FBB" w:rsidRPr="00BA3D6E" w:rsidRDefault="00547FBB" w:rsidP="00547FBB">
      <w:pPr>
        <w:pStyle w:val="Definiciones"/>
        <w:rPr>
          <w:sz w:val="8"/>
          <w:szCs w:val="8"/>
          <w:lang w:val="es-ES_tradnl"/>
        </w:rPr>
      </w:pPr>
      <w:r w:rsidRPr="00BA3D6E">
        <w:rPr>
          <w:b/>
          <w:lang w:val="es-ES_tradnl"/>
        </w:rPr>
        <w:t>“Transacción Bilateral Financiera” o “TBFin”</w:t>
      </w:r>
      <w:r w:rsidRPr="00BA3D6E">
        <w:rPr>
          <w:lang w:val="es-ES_tradnl"/>
        </w:rPr>
        <w:t> tiene el significado que se le atribuye en la Base 2.1.138.</w:t>
      </w:r>
    </w:p>
    <w:p w:rsidR="008A29C8" w:rsidRPr="00BA3D6E" w:rsidRDefault="008A29C8" w:rsidP="00547FBB">
      <w:pPr>
        <w:pStyle w:val="Definiciones"/>
        <w:rPr>
          <w:sz w:val="8"/>
          <w:szCs w:val="8"/>
          <w:lang w:val="es-ES_tradnl"/>
        </w:rPr>
      </w:pPr>
      <w:r w:rsidRPr="00BA3D6E">
        <w:rPr>
          <w:b/>
          <w:lang w:val="es-ES_tradnl"/>
        </w:rPr>
        <w:t>“Transacción Bilateral Financiera</w:t>
      </w:r>
      <w:r w:rsidR="00547FBB" w:rsidRPr="00BA3D6E">
        <w:rPr>
          <w:b/>
          <w:lang w:val="es-ES_tradnl"/>
        </w:rPr>
        <w:t xml:space="preserve"> Fija</w:t>
      </w:r>
      <w:r w:rsidRPr="00BA3D6E">
        <w:rPr>
          <w:b/>
          <w:lang w:val="es-ES_tradnl"/>
        </w:rPr>
        <w:t>” o “</w:t>
      </w:r>
      <w:r w:rsidR="006F6B42" w:rsidRPr="00BA3D6E">
        <w:rPr>
          <w:b/>
          <w:lang w:val="es-ES_tradnl"/>
        </w:rPr>
        <w:t>TBFin</w:t>
      </w:r>
      <w:r w:rsidR="00547FBB" w:rsidRPr="00BA3D6E">
        <w:rPr>
          <w:b/>
          <w:lang w:val="es-ES_tradnl"/>
        </w:rPr>
        <w:t xml:space="preserve"> Fija</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Base </w:t>
      </w:r>
      <w:r w:rsidR="00577195" w:rsidRPr="00BA3D6E">
        <w:rPr>
          <w:lang w:val="es-ES_tradnl"/>
        </w:rPr>
        <w:t>9.8.1(c)(i)</w:t>
      </w:r>
      <w:r w:rsidRPr="00BA3D6E">
        <w:rPr>
          <w:lang w:val="es-ES_tradnl"/>
        </w:rPr>
        <w:t>.</w:t>
      </w:r>
    </w:p>
    <w:p w:rsidR="00547FBB" w:rsidRPr="00BA3D6E" w:rsidRDefault="00547FBB" w:rsidP="00547FBB">
      <w:pPr>
        <w:pStyle w:val="Definiciones"/>
        <w:rPr>
          <w:sz w:val="8"/>
          <w:szCs w:val="8"/>
          <w:lang w:val="es-ES_tradnl"/>
        </w:rPr>
      </w:pPr>
      <w:r w:rsidRPr="00BA3D6E">
        <w:rPr>
          <w:b/>
          <w:lang w:val="es-ES_tradnl"/>
        </w:rPr>
        <w:t>“Transacción Bilateral Financiera Referenciada” o “TBFin Referenciada”</w:t>
      </w:r>
      <w:r w:rsidRPr="00BA3D6E">
        <w:rPr>
          <w:lang w:val="es-ES_tradnl"/>
        </w:rPr>
        <w:t xml:space="preserve"> tiene el significado que se le atribuye en la Base </w:t>
      </w:r>
      <w:r w:rsidR="00577195" w:rsidRPr="00BA3D6E">
        <w:rPr>
          <w:lang w:val="es-ES_tradnl"/>
        </w:rPr>
        <w:t>9.8.1(c)(ii)</w:t>
      </w:r>
      <w:r w:rsidRPr="00BA3D6E">
        <w:rPr>
          <w:lang w:val="es-ES_tradnl"/>
        </w:rPr>
        <w:t>.</w:t>
      </w:r>
    </w:p>
    <w:p w:rsidR="00A01AE2" w:rsidRPr="00BA3D6E" w:rsidRDefault="00A01AE2" w:rsidP="00547FBB">
      <w:pPr>
        <w:pStyle w:val="Definiciones"/>
        <w:rPr>
          <w:lang w:val="es-ES_tradnl"/>
        </w:rPr>
      </w:pPr>
      <w:r w:rsidRPr="00BA3D6E">
        <w:rPr>
          <w:b/>
          <w:lang w:val="es-ES_tradnl"/>
        </w:rPr>
        <w:t xml:space="preserve">“Transportista” </w:t>
      </w:r>
      <w:r w:rsidRPr="00BA3D6E">
        <w:rPr>
          <w:lang w:val="es-ES_tradnl"/>
        </w:rPr>
        <w:t xml:space="preserve">tiene el significado que se le atribuye en el artículo 3, fracción LIV, de la Ley. </w:t>
      </w:r>
    </w:p>
    <w:p w:rsidR="00B549C5" w:rsidRPr="00BA3D6E" w:rsidRDefault="008A29C8" w:rsidP="00A01AE2">
      <w:pPr>
        <w:pStyle w:val="Definiciones"/>
        <w:rPr>
          <w:lang w:val="es-ES_tradnl"/>
        </w:rPr>
      </w:pPr>
      <w:r w:rsidRPr="00BA3D6E">
        <w:rPr>
          <w:b/>
          <w:lang w:val="es-ES_tradnl"/>
        </w:rPr>
        <w:t>“Vendedor”</w:t>
      </w:r>
      <w:r w:rsidRPr="00BA3D6E">
        <w:rPr>
          <w:lang w:val="es-ES_tradnl"/>
        </w:rPr>
        <w:t> </w:t>
      </w:r>
      <w:r w:rsidR="00B549C5" w:rsidRPr="00BA3D6E">
        <w:rPr>
          <w:lang w:val="es-ES_tradnl"/>
        </w:rPr>
        <w:t xml:space="preserve">significa </w:t>
      </w:r>
      <w:r w:rsidR="00B549C5" w:rsidRPr="00BA3D6E">
        <w:rPr>
          <w:shd w:val="clear" w:color="auto" w:fill="D6E3BC" w:themeFill="accent3" w:themeFillTint="66"/>
          <w:lang w:val="es-ES_tradnl"/>
        </w:rPr>
        <w:t>[nombre o denominación social de la o las personas que suscribirán el Contrato con ese carácter de acuerdo a lo señalado en la Oferta de Venta correspondiente]</w:t>
      </w:r>
      <w:r w:rsidR="00B549C5" w:rsidRPr="00BA3D6E">
        <w:rPr>
          <w:lang w:val="es-ES_tradnl"/>
        </w:rPr>
        <w:t>.</w:t>
      </w:r>
    </w:p>
    <w:p w:rsidR="00151BC6" w:rsidRPr="00BA3D6E" w:rsidRDefault="00151BC6" w:rsidP="00151BC6">
      <w:pPr>
        <w:pStyle w:val="Ttulo3"/>
        <w:ind w:left="284"/>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5009AD" w:rsidRPr="00BA3D6E">
        <w:rPr>
          <w:shd w:val="clear" w:color="auto" w:fill="C6D9F1" w:themeFill="text2" w:themeFillTint="33"/>
          <w:lang w:val="es-ES_tradnl"/>
        </w:rPr>
        <w:t xml:space="preserve">se incluirá la siguiente definición de </w:t>
      </w:r>
      <w:r w:rsidR="005009AD" w:rsidRPr="00BA3D6E">
        <w:rPr>
          <w:b/>
          <w:shd w:val="clear" w:color="auto" w:fill="C6D9F1" w:themeFill="text2" w:themeFillTint="33"/>
          <w:lang w:val="es-ES_tradnl"/>
        </w:rPr>
        <w:t>“Vendedor-Generador”</w:t>
      </w:r>
      <w:r w:rsidR="005009AD" w:rsidRPr="00BA3D6E">
        <w:rPr>
          <w:shd w:val="clear" w:color="auto" w:fill="C6D9F1" w:themeFill="text2" w:themeFillTint="33"/>
          <w:lang w:val="es-ES_tradnl"/>
        </w:rPr>
        <w:t xml:space="preserve"> y se sustituirá el término “Vendedor” con el de “Vendedor-Generador” a lo largo del Contrato cuando </w:t>
      </w:r>
      <w:r w:rsidR="0053480E" w:rsidRPr="00BA3D6E">
        <w:rPr>
          <w:shd w:val="clear" w:color="auto" w:fill="C6D9F1" w:themeFill="text2" w:themeFillTint="33"/>
          <w:lang w:val="es-ES_tradnl"/>
        </w:rPr>
        <w:t xml:space="preserve">ello </w:t>
      </w:r>
      <w:r w:rsidR="005009AD" w:rsidRPr="00BA3D6E">
        <w:rPr>
          <w:shd w:val="clear" w:color="auto" w:fill="C6D9F1" w:themeFill="text2" w:themeFillTint="33"/>
          <w:lang w:val="es-ES_tradnl"/>
        </w:rPr>
        <w:t>resulte necesario</w:t>
      </w:r>
      <w:r w:rsidRPr="00BA3D6E">
        <w:rPr>
          <w:shd w:val="clear" w:color="auto" w:fill="C6D9F1" w:themeFill="text2" w:themeFillTint="33"/>
          <w:lang w:val="es-ES_tradnl"/>
        </w:rPr>
        <w:t>:]</w:t>
      </w:r>
    </w:p>
    <w:p w:rsidR="005009AD" w:rsidRPr="00BA3D6E" w:rsidRDefault="005009AD" w:rsidP="005009AD">
      <w:pPr>
        <w:pStyle w:val="Definiciones"/>
        <w:rPr>
          <w:lang w:val="es-ES_tradnl"/>
        </w:rPr>
      </w:pPr>
      <w:r w:rsidRPr="00BA3D6E">
        <w:rPr>
          <w:b/>
          <w:lang w:val="es-ES_tradnl"/>
        </w:rPr>
        <w:t>“Vendedor-Generador”</w:t>
      </w:r>
      <w:r w:rsidRPr="00BA3D6E">
        <w:rPr>
          <w:lang w:val="es-ES_tradnl"/>
        </w:rPr>
        <w:t xml:space="preserve"> significa la empresa que forma parte del Vendedor y suscribe el presente Contrato y que será la empresa registrada y acreditada ante el CENACE </w:t>
      </w:r>
      <w:r w:rsidRPr="00BA3D6E">
        <w:rPr>
          <w:rFonts w:eastAsia="Calibri"/>
          <w:bCs w:val="0"/>
          <w:szCs w:val="22"/>
          <w:lang w:val="es-ES_tradnl" w:eastAsia="es-ES"/>
        </w:rPr>
        <w:t xml:space="preserve">como Participante del Mercado en la modalidad de Generador de conformidad con lo previsto en la Base 3.2 de las Bases del Mercado Eléctrico y el Manual de Registro y Acreditación de Participantes del Mercado, y </w:t>
      </w:r>
      <w:r w:rsidR="0053480E" w:rsidRPr="00BA3D6E">
        <w:rPr>
          <w:rFonts w:eastAsia="Calibri"/>
          <w:bCs w:val="0"/>
          <w:szCs w:val="22"/>
          <w:lang w:val="es-ES_tradnl" w:eastAsia="es-ES"/>
        </w:rPr>
        <w:t xml:space="preserve">quedará obligada a </w:t>
      </w:r>
      <w:r w:rsidRPr="00BA3D6E">
        <w:rPr>
          <w:rFonts w:eastAsia="Calibri"/>
          <w:bCs w:val="0"/>
          <w:szCs w:val="22"/>
          <w:lang w:val="es-ES_tradnl" w:eastAsia="es-ES"/>
        </w:rPr>
        <w:t>manten</w:t>
      </w:r>
      <w:r w:rsidR="0053480E" w:rsidRPr="00BA3D6E">
        <w:rPr>
          <w:rFonts w:eastAsia="Calibri"/>
          <w:bCs w:val="0"/>
          <w:szCs w:val="22"/>
          <w:lang w:val="es-ES_tradnl" w:eastAsia="es-ES"/>
        </w:rPr>
        <w:t xml:space="preserve">er </w:t>
      </w:r>
      <w:r w:rsidRPr="00BA3D6E">
        <w:rPr>
          <w:rFonts w:eastAsia="Calibri"/>
          <w:bCs w:val="0"/>
          <w:szCs w:val="22"/>
          <w:lang w:val="es-ES_tradnl" w:eastAsia="es-ES"/>
        </w:rPr>
        <w:t xml:space="preserve">dicho registro y acreditación durante la vigencia de este Contrato a fin de </w:t>
      </w:r>
      <w:r w:rsidR="0053480E" w:rsidRPr="00BA3D6E">
        <w:rPr>
          <w:rFonts w:eastAsia="Calibri"/>
          <w:bCs w:val="0"/>
          <w:szCs w:val="22"/>
          <w:lang w:val="es-ES_tradnl" w:eastAsia="es-ES"/>
        </w:rPr>
        <w:t xml:space="preserve">que el Vendedor pueda </w:t>
      </w:r>
      <w:r w:rsidRPr="00BA3D6E">
        <w:rPr>
          <w:rFonts w:eastAsia="Calibri"/>
          <w:bCs w:val="0"/>
          <w:szCs w:val="22"/>
          <w:lang w:val="es-ES_tradnl" w:eastAsia="es-ES"/>
        </w:rPr>
        <w:t>cumplir con las demás obligaciones que asume en este Contrato</w:t>
      </w:r>
      <w:r w:rsidRPr="00BA3D6E">
        <w:rPr>
          <w:lang w:val="es-ES_tradnl"/>
        </w:rPr>
        <w:t>.</w:t>
      </w:r>
    </w:p>
    <w:p w:rsidR="008A29C8" w:rsidRPr="00BA3D6E" w:rsidRDefault="008A29C8" w:rsidP="00151BC6">
      <w:pPr>
        <w:pStyle w:val="Definiciones"/>
        <w:rPr>
          <w:lang w:val="es-ES_tradnl"/>
        </w:rPr>
      </w:pPr>
      <w:r w:rsidRPr="00BA3D6E">
        <w:rPr>
          <w:b/>
          <w:lang w:val="es-ES_tradnl"/>
        </w:rPr>
        <w:t xml:space="preserve">“Zonas de Interconexión”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1.3.45 del Manual de Subastas de Largo Plazo.</w:t>
      </w:r>
    </w:p>
    <w:p w:rsidR="008A29C8" w:rsidRPr="00BA3D6E" w:rsidRDefault="008A29C8" w:rsidP="00B64138">
      <w:pPr>
        <w:pStyle w:val="Definiciones"/>
        <w:rPr>
          <w:lang w:val="es-ES_tradnl"/>
        </w:rPr>
      </w:pPr>
      <w:r w:rsidRPr="00BA3D6E">
        <w:rPr>
          <w:b/>
          <w:lang w:val="es-ES_tradnl"/>
        </w:rPr>
        <w:t xml:space="preserve">“Zonas de Potencia”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1.3.46 del Manual de Subastas de Largo Plazo.</w:t>
      </w:r>
    </w:p>
    <w:p w:rsidR="008A29C8" w:rsidRPr="00BA3D6E" w:rsidRDefault="008A29C8" w:rsidP="00B64138">
      <w:pPr>
        <w:pStyle w:val="Definiciones"/>
        <w:rPr>
          <w:lang w:val="es-ES_tradnl"/>
        </w:rPr>
      </w:pPr>
      <w:r w:rsidRPr="00BA3D6E">
        <w:rPr>
          <w:b/>
          <w:lang w:val="es-ES_tradnl"/>
        </w:rPr>
        <w:t xml:space="preserve">“Zona de Potencia Contratada” </w:t>
      </w:r>
      <w:r w:rsidRPr="00BA3D6E">
        <w:rPr>
          <w:lang w:val="es-ES_tradnl"/>
        </w:rPr>
        <w:t>significa la Zona de Potencia en la que se encuentre interconectada la Central Eléctrica, en función de la definición de Zonas de Potencia que realice periódicamente el CENACE. Por lo tanto, la extensión geográfica de la Zona de Potencia Contratada variará con el tiempo</w:t>
      </w:r>
      <w:r w:rsidR="007F3BEE">
        <w:rPr>
          <w:lang w:val="es-ES_tradnl"/>
        </w:rPr>
        <w:t>,</w:t>
      </w:r>
      <w:r w:rsidRPr="00BA3D6E">
        <w:rPr>
          <w:lang w:val="es-ES_tradnl"/>
        </w:rPr>
        <w:t xml:space="preserve"> pero siempre corresponderá a la extensión geográfica que determine el CENACE para la Zona de Potencia en la que se encuentre interconectada la Central Eléctrica.</w:t>
      </w:r>
    </w:p>
    <w:p w:rsidR="00380422" w:rsidRPr="00BA3D6E" w:rsidRDefault="00380422" w:rsidP="00380422">
      <w:pPr>
        <w:pStyle w:val="Definiciones"/>
        <w:rPr>
          <w:lang w:val="es-ES_tradnl"/>
        </w:rPr>
      </w:pPr>
      <w:r w:rsidRPr="00BA3D6E">
        <w:rPr>
          <w:b/>
          <w:lang w:val="es-ES_tradnl"/>
        </w:rPr>
        <w:t xml:space="preserve">“Zonas de Precios” </w:t>
      </w:r>
      <w:r w:rsidRPr="00BA3D6E">
        <w:rPr>
          <w:lang w:val="es-ES_tradnl"/>
        </w:rPr>
        <w:t>tiene el significado que se le atribuye en el numeral 1.3.47 del Manual de Subastas de Largo Plazo.</w:t>
      </w:r>
    </w:p>
    <w:p w:rsidR="008A29C8" w:rsidRPr="00BA3D6E" w:rsidRDefault="008A29C8" w:rsidP="00AC2AE3">
      <w:pPr>
        <w:pStyle w:val="Estilo2"/>
        <w:rPr>
          <w:lang w:val="es-ES_tradnl"/>
        </w:rPr>
      </w:pPr>
      <w:bookmarkStart w:id="15" w:name="_Toc439713378"/>
      <w:bookmarkStart w:id="16" w:name="_Toc314835395"/>
      <w:r w:rsidRPr="00BA3D6E">
        <w:rPr>
          <w:lang w:val="es-ES_tradnl"/>
        </w:rPr>
        <w:t>Reglas de interpretación</w:t>
      </w:r>
      <w:bookmarkEnd w:id="15"/>
      <w:bookmarkEnd w:id="16"/>
    </w:p>
    <w:p w:rsidR="008A29C8" w:rsidRPr="00BA3D6E" w:rsidRDefault="008A29C8" w:rsidP="00117699">
      <w:pPr>
        <w:pStyle w:val="Estilo3"/>
        <w:rPr>
          <w:lang w:val="es-ES_tradnl"/>
        </w:rPr>
      </w:pPr>
      <w:r w:rsidRPr="00BA3D6E">
        <w:rPr>
          <w:lang w:val="es-ES_tradnl"/>
        </w:rPr>
        <w:t>Los términos definidos en la cláusula 1.1 podrán ser utilizados en el presente Contrato tanto en singular como en plural.</w:t>
      </w:r>
    </w:p>
    <w:p w:rsidR="008A29C8" w:rsidRPr="00BA3D6E" w:rsidRDefault="008A29C8" w:rsidP="00117699">
      <w:pPr>
        <w:pStyle w:val="Estilo3"/>
        <w:rPr>
          <w:lang w:val="es-ES_tradnl"/>
        </w:rPr>
      </w:pPr>
      <w:r w:rsidRPr="00BA3D6E">
        <w:rPr>
          <w:lang w:val="es-ES_tradnl"/>
        </w:rPr>
        <w:t xml:space="preserve">Los encabezados de las cláusulas del presente Contrato han sido insertados únicamente por conveniencia y no afectarán en forma alguna la interpretación del mismo. </w:t>
      </w:r>
    </w:p>
    <w:p w:rsidR="008A29C8" w:rsidRPr="00BA3D6E" w:rsidRDefault="008A29C8" w:rsidP="00117699">
      <w:pPr>
        <w:pStyle w:val="Estilo3"/>
        <w:rPr>
          <w:lang w:val="es-ES_tradnl"/>
        </w:rPr>
      </w:pPr>
      <w:r w:rsidRPr="00BA3D6E">
        <w:rPr>
          <w:lang w:val="es-ES_tradnl"/>
        </w:rPr>
        <w:t xml:space="preserve">Salvo indicación en contrario, las referencias en el presente Contrato a “cláusulas” o “anexos” se entenderán como referencias a las cláusulas o anexos del presente Contrato. </w:t>
      </w:r>
    </w:p>
    <w:p w:rsidR="00B818D9" w:rsidRPr="00BA3D6E" w:rsidRDefault="00B818D9" w:rsidP="00117699">
      <w:pPr>
        <w:pStyle w:val="Estilo3"/>
        <w:rPr>
          <w:lang w:val="es-ES_tradnl"/>
        </w:rPr>
      </w:pPr>
      <w:r w:rsidRPr="00BA3D6E">
        <w:rPr>
          <w:lang w:val="es-ES_tradnl"/>
        </w:rPr>
        <w:t>Los anexos de este Contrato forman parte integrante del mismo y se tienen aquí por reproducidos como si a la letra se insertasen.</w:t>
      </w:r>
    </w:p>
    <w:p w:rsidR="008A29C8" w:rsidRPr="00BA3D6E" w:rsidRDefault="008A29C8" w:rsidP="00004CE8">
      <w:pPr>
        <w:pStyle w:val="Estilo1"/>
        <w:rPr>
          <w:lang w:val="es-ES_tradnl"/>
        </w:rPr>
      </w:pPr>
      <w:bookmarkStart w:id="17" w:name="_Toc439713379"/>
      <w:bookmarkStart w:id="18" w:name="_Toc314835396"/>
      <w:r w:rsidRPr="00BA3D6E">
        <w:rPr>
          <w:lang w:val="es-ES_tradnl"/>
        </w:rPr>
        <w:t>Objeto</w:t>
      </w:r>
      <w:r w:rsidR="008F3354" w:rsidRPr="00BA3D6E">
        <w:rPr>
          <w:lang w:val="es-ES_tradnl"/>
        </w:rPr>
        <w:t xml:space="preserve">, </w:t>
      </w:r>
      <w:r w:rsidRPr="00BA3D6E">
        <w:rPr>
          <w:lang w:val="es-ES_tradnl"/>
        </w:rPr>
        <w:t xml:space="preserve">FIN </w:t>
      </w:r>
      <w:r w:rsidR="008F3354" w:rsidRPr="00BA3D6E">
        <w:rPr>
          <w:lang w:val="es-ES_tradnl"/>
        </w:rPr>
        <w:t>y Vigencia</w:t>
      </w:r>
      <w:bookmarkEnd w:id="17"/>
      <w:bookmarkEnd w:id="18"/>
    </w:p>
    <w:p w:rsidR="008A29C8" w:rsidRPr="00BA3D6E" w:rsidRDefault="008A29C8" w:rsidP="00AC2AE3">
      <w:pPr>
        <w:pStyle w:val="Estilo2"/>
        <w:rPr>
          <w:lang w:val="es-ES_tradnl"/>
        </w:rPr>
      </w:pPr>
      <w:bookmarkStart w:id="19" w:name="_Toc439713380"/>
      <w:bookmarkStart w:id="20" w:name="_Toc314835397"/>
      <w:r w:rsidRPr="00BA3D6E">
        <w:rPr>
          <w:lang w:val="es-ES_tradnl"/>
        </w:rPr>
        <w:t>Objeto del Contrato</w:t>
      </w:r>
      <w:bookmarkEnd w:id="19"/>
      <w:bookmarkEnd w:id="20"/>
      <w:r w:rsidRPr="00BA3D6E">
        <w:rPr>
          <w:lang w:val="es-ES_tradnl"/>
        </w:rPr>
        <w:t xml:space="preserve"> </w:t>
      </w:r>
    </w:p>
    <w:p w:rsidR="008A29C8" w:rsidRPr="00BA3D6E" w:rsidRDefault="008A29C8" w:rsidP="008A29C8">
      <w:pPr>
        <w:pStyle w:val="Ttulo3"/>
        <w:rPr>
          <w:sz w:val="8"/>
          <w:szCs w:val="8"/>
          <w:lang w:val="es-ES_tradnl"/>
        </w:rPr>
      </w:pPr>
      <w:r w:rsidRPr="00BA3D6E">
        <w:rPr>
          <w:lang w:val="es-ES_tradnl"/>
        </w:rPr>
        <w:t xml:space="preserve">El presente Contrato tiene por objeto la compraventa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en los términos y condiciones </w:t>
      </w:r>
      <w:r w:rsidR="00B818D9" w:rsidRPr="00BA3D6E">
        <w:rPr>
          <w:lang w:val="es-ES_tradnl"/>
        </w:rPr>
        <w:t>pactados por las Partes</w:t>
      </w:r>
      <w:r w:rsidR="000F5ACD" w:rsidRPr="00BA3D6E">
        <w:rPr>
          <w:lang w:val="es-ES_tradnl"/>
        </w:rPr>
        <w:t xml:space="preserve"> en este instrumento. Para </w:t>
      </w:r>
      <w:r w:rsidRPr="00BA3D6E">
        <w:rPr>
          <w:lang w:val="es-ES_tradnl"/>
        </w:rPr>
        <w:t>ello:</w:t>
      </w:r>
    </w:p>
    <w:p w:rsidR="008A29C8" w:rsidRPr="00BA3D6E" w:rsidRDefault="008A29C8" w:rsidP="00117699">
      <w:pPr>
        <w:pStyle w:val="Estilo3"/>
        <w:rPr>
          <w:sz w:val="8"/>
          <w:szCs w:val="8"/>
          <w:lang w:val="es-ES_tradnl"/>
        </w:rPr>
      </w:pPr>
      <w:r w:rsidRPr="00BA3D6E">
        <w:rPr>
          <w:lang w:val="es-ES_tradnl"/>
        </w:rPr>
        <w:t xml:space="preserve">El Vendedor se obliga a transmitir al Comprador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a cambio de un Precio determinado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 xml:space="preserve">El Comprador se obliga a adquirir del Vendedor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y pagar para ello al Vendedor el Precio a que se refiere el inciso anterior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 xml:space="preserve">El Vendedor se obliga a </w:t>
      </w:r>
      <w:r w:rsidRPr="00BA3D6E">
        <w:rPr>
          <w:shd w:val="clear" w:color="auto" w:fill="BFBFBF" w:themeFill="background1" w:themeFillShade="BF"/>
          <w:lang w:val="es-ES_tradnl"/>
        </w:rPr>
        <w:t>[construir/repotenciar</w:t>
      </w:r>
      <w:r w:rsidR="007C3FE2" w:rsidRPr="00BA3D6E">
        <w:rPr>
          <w:shd w:val="clear" w:color="auto" w:fill="BFBFBF" w:themeFill="background1" w:themeFillShade="BF"/>
          <w:lang w:val="es-ES_tradnl"/>
        </w:rPr>
        <w:t>,</w:t>
      </w:r>
      <w:r w:rsidRPr="00BA3D6E">
        <w:rPr>
          <w:shd w:val="clear" w:color="auto" w:fill="BFBFBF" w:themeFill="background1" w:themeFillShade="BF"/>
          <w:lang w:val="es-ES_tradnl"/>
        </w:rPr>
        <w:t>]</w:t>
      </w:r>
      <w:r w:rsidRPr="00BA3D6E">
        <w:rPr>
          <w:lang w:val="es-ES_tradnl"/>
        </w:rPr>
        <w:t xml:space="preserve"> operar y mantener la Central Eléctrica a partir de la cual pueda generarse</w:t>
      </w:r>
      <w:r w:rsidR="006657FA" w:rsidRPr="00BA3D6E">
        <w:rPr>
          <w:lang w:val="es-ES_tradnl"/>
        </w:rPr>
        <w:t xml:space="preserve"> la cantidad de</w:t>
      </w:r>
      <w:r w:rsidRPr="00BA3D6E">
        <w:rPr>
          <w:lang w:val="es-ES_tradnl"/>
        </w:rPr>
        <w:t xml:space="preserv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a que se refieren los incisos anteriores, en los términos de </w:t>
      </w:r>
      <w:r w:rsidR="00BC167D" w:rsidRPr="00BA3D6E">
        <w:rPr>
          <w:shd w:val="clear" w:color="auto" w:fill="BFBFBF" w:themeFill="background1" w:themeFillShade="BF"/>
          <w:lang w:val="es-ES_tradnl"/>
        </w:rPr>
        <w:t>[</w:t>
      </w:r>
      <w:r w:rsidRPr="00BA3D6E">
        <w:rPr>
          <w:shd w:val="clear" w:color="auto" w:fill="BFBFBF" w:themeFill="background1" w:themeFillShade="BF"/>
          <w:lang w:val="es-ES_tradnl"/>
        </w:rPr>
        <w:t>las cláusulas 3 y 8</w:t>
      </w:r>
      <w:r w:rsidR="00BC167D" w:rsidRPr="00BA3D6E">
        <w:rPr>
          <w:shd w:val="clear" w:color="auto" w:fill="BFBFBF" w:themeFill="background1" w:themeFillShade="BF"/>
          <w:lang w:val="es-ES_tradnl"/>
        </w:rPr>
        <w:t>]</w:t>
      </w:r>
      <w:r w:rsidRPr="00BA3D6E">
        <w:rPr>
          <w:lang w:val="es-ES_tradnl"/>
        </w:rPr>
        <w:t>.</w:t>
      </w:r>
    </w:p>
    <w:p w:rsidR="008A29C8" w:rsidRPr="00BA3D6E" w:rsidRDefault="008A29C8" w:rsidP="00117699">
      <w:pPr>
        <w:pStyle w:val="Estilo3"/>
        <w:rPr>
          <w:sz w:val="8"/>
          <w:szCs w:val="8"/>
          <w:lang w:val="es-ES_tradnl"/>
        </w:rPr>
      </w:pPr>
      <w:r w:rsidRPr="00BA3D6E">
        <w:rPr>
          <w:lang w:val="es-ES_tradnl"/>
        </w:rPr>
        <w:t>Ambas Partes se obligan a cumplir con las demás obligaciones que cada una de ellas asume en los términos de este Contrato.</w:t>
      </w:r>
    </w:p>
    <w:p w:rsidR="008A29C8" w:rsidRPr="00BA3D6E" w:rsidRDefault="008A29C8" w:rsidP="00AC2AE3">
      <w:pPr>
        <w:pStyle w:val="Estilo2"/>
        <w:rPr>
          <w:lang w:val="es-ES_tradnl"/>
        </w:rPr>
      </w:pPr>
      <w:bookmarkStart w:id="21" w:name="_Toc439713381"/>
      <w:bookmarkStart w:id="22" w:name="_Toc314835398"/>
      <w:r w:rsidRPr="00BA3D6E">
        <w:rPr>
          <w:lang w:val="es-ES_tradnl"/>
        </w:rPr>
        <w:t>Fin o propósito del Contrato</w:t>
      </w:r>
      <w:bookmarkEnd w:id="21"/>
      <w:bookmarkEnd w:id="22"/>
    </w:p>
    <w:p w:rsidR="008A29C8" w:rsidRPr="00BA3D6E" w:rsidRDefault="008A29C8" w:rsidP="00117699">
      <w:pPr>
        <w:pStyle w:val="Estilo3"/>
        <w:rPr>
          <w:lang w:val="es-ES_tradnl"/>
        </w:rPr>
      </w:pPr>
      <w:r w:rsidRPr="00BA3D6E">
        <w:rPr>
          <w:lang w:val="es-ES_tradnl"/>
        </w:rPr>
        <w:t xml:space="preserve">El Comprador suscribe el presente contrato con la finalidad de satisfacer una parte de sus necesidades de </w:t>
      </w:r>
      <w:r w:rsidRPr="00BA3D6E">
        <w:rPr>
          <w:shd w:val="clear" w:color="auto" w:fill="BFBFBF" w:themeFill="background1" w:themeFillShade="BF"/>
          <w:lang w:val="es-ES_tradnl"/>
        </w:rPr>
        <w:t>[Potencia, energía eléctrica y CEL]</w:t>
      </w:r>
      <w:r w:rsidRPr="00BA3D6E">
        <w:rPr>
          <w:lang w:val="es-ES_tradnl"/>
        </w:rPr>
        <w:t xml:space="preserve"> de conformidad con lo previsto en los artículos 52 y 53 de la Ley y en atención a los requisitos y montos mínimos establecidos por la CRE.</w:t>
      </w:r>
    </w:p>
    <w:p w:rsidR="008A29C8" w:rsidRPr="00BA3D6E" w:rsidRDefault="008A29C8" w:rsidP="00117699">
      <w:pPr>
        <w:pStyle w:val="Estilo3"/>
        <w:rPr>
          <w:lang w:val="es-ES_tradnl"/>
        </w:rPr>
      </w:pPr>
      <w:r w:rsidRPr="00BA3D6E">
        <w:rPr>
          <w:lang w:val="es-ES_tradnl"/>
        </w:rPr>
        <w:t xml:space="preserve">El Vendedor suscribe el presente contrato con la finalidad de vender una cantidad determinada de </w:t>
      </w:r>
      <w:r w:rsidRPr="00BA3D6E">
        <w:rPr>
          <w:shd w:val="clear" w:color="auto" w:fill="BFBFBF" w:themeFill="background1" w:themeFillShade="BF"/>
          <w:lang w:val="es-ES_tradnl"/>
        </w:rPr>
        <w:t>[Potencia, energía eléctrica y CEL]</w:t>
      </w:r>
      <w:r w:rsidRPr="00BA3D6E">
        <w:rPr>
          <w:lang w:val="es-ES_tradnl"/>
        </w:rPr>
        <w:t xml:space="preserve"> durante un horizonte de largo plazo y contar con una fuente estable de pagos que contribuya a apoyar el financiamiento de las inversiones eficientes requeridas para </w:t>
      </w:r>
      <w:r w:rsidRPr="00BA3D6E">
        <w:rPr>
          <w:shd w:val="clear" w:color="auto" w:fill="BFBFBF" w:themeFill="background1" w:themeFillShade="BF"/>
          <w:lang w:val="es-ES_tradnl"/>
        </w:rPr>
        <w:t>[construir/repotenciar]</w:t>
      </w:r>
      <w:r w:rsidR="00001B71" w:rsidRPr="00BA3D6E">
        <w:rPr>
          <w:lang w:val="es-ES_tradnl"/>
        </w:rPr>
        <w:t xml:space="preserve"> </w:t>
      </w:r>
      <w:r w:rsidRPr="00BA3D6E">
        <w:rPr>
          <w:lang w:val="es-ES_tradnl"/>
        </w:rPr>
        <w:t xml:space="preserve">la Central Eléctrica a partir de la cual pueda generarse </w:t>
      </w:r>
      <w:r w:rsidRPr="00BA3D6E">
        <w:rPr>
          <w:shd w:val="clear" w:color="auto" w:fill="BFBFBF" w:themeFill="background1" w:themeFillShade="BF"/>
          <w:lang w:val="es-ES_tradnl"/>
        </w:rPr>
        <w:t>[</w:t>
      </w:r>
      <w:r w:rsidR="00001B71" w:rsidRPr="00BA3D6E">
        <w:rPr>
          <w:shd w:val="clear" w:color="auto" w:fill="BFBFBF" w:themeFill="background1" w:themeFillShade="BF"/>
          <w:lang w:val="es-ES_tradnl"/>
        </w:rPr>
        <w:t>esa Potencia, energía eléctrica y CEL</w:t>
      </w:r>
      <w:r w:rsidRPr="00BA3D6E">
        <w:rPr>
          <w:shd w:val="clear" w:color="auto" w:fill="BFBFBF" w:themeFill="background1" w:themeFillShade="BF"/>
          <w:lang w:val="es-ES_tradnl"/>
        </w:rPr>
        <w:t>]</w:t>
      </w:r>
      <w:r w:rsidRPr="00BA3D6E">
        <w:rPr>
          <w:lang w:val="es-ES_tradnl"/>
        </w:rPr>
        <w:t xml:space="preserve">. </w:t>
      </w:r>
      <w:r w:rsidR="00154977" w:rsidRPr="00BA3D6E">
        <w:rPr>
          <w:shd w:val="clear" w:color="auto" w:fill="C6D9F1" w:themeFill="text2" w:themeFillTint="33"/>
          <w:lang w:val="es-ES_tradnl"/>
        </w:rPr>
        <w:t>[</w:t>
      </w:r>
      <w:r w:rsidR="00801CA3" w:rsidRPr="00BA3D6E">
        <w:rPr>
          <w:shd w:val="clear" w:color="auto" w:fill="C6D9F1" w:themeFill="text2" w:themeFillTint="33"/>
          <w:lang w:val="es-ES_tradnl"/>
        </w:rPr>
        <w:t xml:space="preserve">Si la </w:t>
      </w:r>
      <w:r w:rsidR="00154977" w:rsidRPr="00BA3D6E">
        <w:rPr>
          <w:shd w:val="clear" w:color="auto" w:fill="C6D9F1" w:themeFill="text2" w:themeFillTint="33"/>
          <w:lang w:val="es-ES_tradnl"/>
        </w:rPr>
        <w:t xml:space="preserve">Oferta de Venta </w:t>
      </w:r>
      <w:r w:rsidR="00801CA3" w:rsidRPr="00BA3D6E">
        <w:rPr>
          <w:shd w:val="clear" w:color="auto" w:fill="C6D9F1" w:themeFill="text2" w:themeFillTint="33"/>
          <w:lang w:val="es-ES_tradnl"/>
        </w:rPr>
        <w:t xml:space="preserve">no contempla la construcción o repotenciación de una o más </w:t>
      </w:r>
      <w:r w:rsidR="00154977" w:rsidRPr="00BA3D6E">
        <w:rPr>
          <w:shd w:val="clear" w:color="auto" w:fill="C6D9F1" w:themeFill="text2" w:themeFillTint="33"/>
          <w:lang w:val="es-ES_tradnl"/>
        </w:rPr>
        <w:t xml:space="preserve">Centrales Eléctricas, </w:t>
      </w:r>
      <w:r w:rsidR="00BC167D" w:rsidRPr="00BA3D6E">
        <w:rPr>
          <w:shd w:val="clear" w:color="auto" w:fill="C6D9F1" w:themeFill="text2" w:themeFillTint="33"/>
          <w:lang w:val="es-ES_tradnl"/>
        </w:rPr>
        <w:t xml:space="preserve">se eliminará de este inciso </w:t>
      </w:r>
      <w:r w:rsidR="00154977" w:rsidRPr="00BA3D6E">
        <w:rPr>
          <w:shd w:val="clear" w:color="auto" w:fill="C6D9F1" w:themeFill="text2" w:themeFillTint="33"/>
          <w:lang w:val="es-ES_tradnl"/>
        </w:rPr>
        <w:t xml:space="preserve">el texto que </w:t>
      </w:r>
      <w:r w:rsidR="00BC167D" w:rsidRPr="00BA3D6E">
        <w:rPr>
          <w:shd w:val="clear" w:color="auto" w:fill="C6D9F1" w:themeFill="text2" w:themeFillTint="33"/>
          <w:lang w:val="es-ES_tradnl"/>
        </w:rPr>
        <w:t xml:space="preserve">le </w:t>
      </w:r>
      <w:r w:rsidR="00154977" w:rsidRPr="00BA3D6E">
        <w:rPr>
          <w:shd w:val="clear" w:color="auto" w:fill="C6D9F1" w:themeFill="text2" w:themeFillTint="33"/>
          <w:lang w:val="es-ES_tradnl"/>
        </w:rPr>
        <w:t>sigue a “</w:t>
      </w:r>
      <w:r w:rsidR="00801CA3" w:rsidRPr="00BA3D6E">
        <w:rPr>
          <w:shd w:val="clear" w:color="auto" w:fill="C6D9F1" w:themeFill="text2" w:themeFillTint="33"/>
          <w:lang w:val="es-ES_tradnl"/>
        </w:rPr>
        <w:t>…</w:t>
      </w:r>
      <w:r w:rsidR="00154977" w:rsidRPr="00BA3D6E">
        <w:rPr>
          <w:shd w:val="clear" w:color="auto" w:fill="C6D9F1" w:themeFill="text2" w:themeFillTint="33"/>
          <w:lang w:val="es-ES_tradnl"/>
        </w:rPr>
        <w:t>fuente estable de pagos”.]</w:t>
      </w:r>
    </w:p>
    <w:p w:rsidR="008A29C8" w:rsidRPr="00BA3D6E" w:rsidRDefault="00B818D9" w:rsidP="00117699">
      <w:pPr>
        <w:pStyle w:val="Estilo3"/>
        <w:rPr>
          <w:lang w:val="es-ES_tradnl"/>
        </w:rPr>
      </w:pPr>
      <w:r w:rsidRPr="00BA3D6E">
        <w:rPr>
          <w:lang w:val="es-ES_tradnl"/>
        </w:rPr>
        <w:t>El p</w:t>
      </w:r>
      <w:r w:rsidR="008A29C8" w:rsidRPr="00BA3D6E">
        <w:rPr>
          <w:lang w:val="es-ES_tradnl"/>
        </w:rPr>
        <w:t>resente Contrato se encuentra sujeto a requisitos de información en los términos de la Bases 2.1.30, 2.1.31, 9.8.3(b) y 9.8.3(c)</w:t>
      </w:r>
      <w:r w:rsidRPr="00BA3D6E">
        <w:rPr>
          <w:lang w:val="es-ES_tradnl"/>
        </w:rPr>
        <w:t>, y e</w:t>
      </w:r>
      <w:r w:rsidR="008A29C8" w:rsidRPr="00BA3D6E">
        <w:rPr>
          <w:lang w:val="es-ES_tradnl"/>
        </w:rPr>
        <w:t xml:space="preserve">n tal virtud, las Partes se obligan a informar al CENACE los aspectos </w:t>
      </w:r>
      <w:r w:rsidRPr="00BA3D6E">
        <w:rPr>
          <w:lang w:val="es-ES_tradnl"/>
        </w:rPr>
        <w:t xml:space="preserve">señalados </w:t>
      </w:r>
      <w:r w:rsidR="008A29C8" w:rsidRPr="00BA3D6E">
        <w:rPr>
          <w:lang w:val="es-ES_tradnl"/>
        </w:rPr>
        <w:t xml:space="preserve">en la Base 9.8.3(c)(i) dentro de los 10 </w:t>
      </w:r>
      <w:r w:rsidR="00EC3435" w:rsidRPr="00BA3D6E">
        <w:rPr>
          <w:lang w:val="es-ES_tradnl"/>
        </w:rPr>
        <w:t>Días hábiles</w:t>
      </w:r>
      <w:r w:rsidR="008A29C8" w:rsidRPr="00BA3D6E">
        <w:rPr>
          <w:lang w:val="es-ES_tradnl"/>
        </w:rPr>
        <w:t xml:space="preserve"> siguientes a la fecha de celebración o modificación de este Contrato. </w:t>
      </w:r>
    </w:p>
    <w:p w:rsidR="0097172E" w:rsidRPr="00BA3D6E" w:rsidRDefault="0097172E" w:rsidP="00AC2AE3">
      <w:pPr>
        <w:pStyle w:val="Estilo2"/>
        <w:rPr>
          <w:lang w:val="es-ES_tradnl"/>
        </w:rPr>
      </w:pPr>
      <w:bookmarkStart w:id="23" w:name="_Ref436674987"/>
      <w:bookmarkStart w:id="24" w:name="_Toc439713382"/>
      <w:bookmarkStart w:id="25" w:name="_Toc314835399"/>
      <w:r w:rsidRPr="00BA3D6E">
        <w:rPr>
          <w:lang w:val="es-ES_tradnl"/>
        </w:rPr>
        <w:t>Vigencia del Contrato</w:t>
      </w:r>
      <w:bookmarkEnd w:id="23"/>
      <w:bookmarkEnd w:id="24"/>
      <w:bookmarkEnd w:id="25"/>
    </w:p>
    <w:p w:rsidR="0097172E" w:rsidRPr="00BA3D6E" w:rsidRDefault="0097172E" w:rsidP="0097172E">
      <w:pPr>
        <w:pStyle w:val="Ttulo3"/>
        <w:rPr>
          <w:sz w:val="8"/>
          <w:szCs w:val="8"/>
          <w:lang w:val="es-ES_tradnl"/>
        </w:rPr>
      </w:pPr>
      <w:r w:rsidRPr="00BA3D6E">
        <w:rPr>
          <w:lang w:val="es-ES_tradnl"/>
        </w:rPr>
        <w:t xml:space="preserve">El presente Contrato surtirá sus efectos a partir de la fecha en que sea firmado por ambas Partes y </w:t>
      </w:r>
      <w:r w:rsidR="000C79C3" w:rsidRPr="00BA3D6E">
        <w:rPr>
          <w:lang w:val="es-ES_tradnl"/>
        </w:rPr>
        <w:t xml:space="preserve">su vigencia </w:t>
      </w:r>
      <w:r w:rsidR="00A9074B" w:rsidRPr="00BA3D6E">
        <w:rPr>
          <w:lang w:val="es-ES_tradnl"/>
        </w:rPr>
        <w:t xml:space="preserve">concluirá </w:t>
      </w:r>
      <w:r w:rsidRPr="00BA3D6E">
        <w:rPr>
          <w:lang w:val="es-ES_tradnl"/>
        </w:rPr>
        <w:t xml:space="preserve">una vez que ambas Partes hayan cumplido con todas y cada una de las obligaciones que asumen en el mismo, salvo que sea terminado anticipadamente de conformidad con lo establecido en la cláusula </w:t>
      </w:r>
      <w:r w:rsidR="000E294A" w:rsidRPr="00BA3D6E">
        <w:rPr>
          <w:lang w:val="es-ES_tradnl"/>
        </w:rPr>
        <w:fldChar w:fldCharType="begin"/>
      </w:r>
      <w:r w:rsidR="001E123F" w:rsidRPr="00BA3D6E">
        <w:rPr>
          <w:lang w:val="es-ES_tradnl"/>
        </w:rPr>
        <w:instrText xml:space="preserve"> REF _Ref436658519 \w \h </w:instrText>
      </w:r>
      <w:r w:rsidR="000E294A" w:rsidRPr="00BA3D6E">
        <w:rPr>
          <w:lang w:val="es-ES_tradnl"/>
        </w:rPr>
      </w:r>
      <w:r w:rsidR="000E294A" w:rsidRPr="00BA3D6E">
        <w:rPr>
          <w:lang w:val="es-ES_tradnl"/>
        </w:rPr>
        <w:fldChar w:fldCharType="separate"/>
      </w:r>
      <w:r w:rsidR="00765949" w:rsidRPr="00BA3D6E">
        <w:rPr>
          <w:lang w:val="es-ES_tradnl"/>
        </w:rPr>
        <w:t>20</w:t>
      </w:r>
      <w:r w:rsidR="000E294A" w:rsidRPr="00BA3D6E">
        <w:rPr>
          <w:lang w:val="es-ES_tradnl"/>
        </w:rPr>
        <w:fldChar w:fldCharType="end"/>
      </w:r>
      <w:r w:rsidRPr="00BA3D6E">
        <w:rPr>
          <w:lang w:val="es-ES_tradnl"/>
        </w:rPr>
        <w:t xml:space="preserve">, en cuyo caso </w:t>
      </w:r>
      <w:r w:rsidR="000C79C3" w:rsidRPr="00BA3D6E">
        <w:rPr>
          <w:lang w:val="es-ES_tradnl"/>
        </w:rPr>
        <w:t xml:space="preserve">su vigencia </w:t>
      </w:r>
      <w:r w:rsidR="00A9074B" w:rsidRPr="00BA3D6E">
        <w:rPr>
          <w:lang w:val="es-ES_tradnl"/>
        </w:rPr>
        <w:t xml:space="preserve">concluirá </w:t>
      </w:r>
      <w:r w:rsidRPr="00BA3D6E">
        <w:rPr>
          <w:lang w:val="es-ES_tradnl"/>
        </w:rPr>
        <w:t>una vez que ambas Partes hayan cumplido con todas y cada una de las obligaciones que asumen en el mismo en caso de</w:t>
      </w:r>
      <w:r w:rsidR="00A9074B" w:rsidRPr="00BA3D6E">
        <w:rPr>
          <w:lang w:val="es-ES_tradnl"/>
        </w:rPr>
        <w:t xml:space="preserve"> su</w:t>
      </w:r>
      <w:r w:rsidRPr="00BA3D6E">
        <w:rPr>
          <w:lang w:val="es-ES_tradnl"/>
        </w:rPr>
        <w:t xml:space="preserve"> terminación anticipada. </w:t>
      </w:r>
    </w:p>
    <w:p w:rsidR="008A29C8" w:rsidRPr="00BA3D6E" w:rsidRDefault="008A29C8" w:rsidP="00004CE8">
      <w:pPr>
        <w:pStyle w:val="Estilo1"/>
        <w:rPr>
          <w:lang w:val="es-ES_tradnl"/>
        </w:rPr>
      </w:pPr>
      <w:bookmarkStart w:id="26" w:name="_Toc439713383"/>
      <w:bookmarkStart w:id="27" w:name="_Toc314835400"/>
      <w:r w:rsidRPr="00BA3D6E">
        <w:rPr>
          <w:lang w:val="es-ES_tradnl"/>
        </w:rPr>
        <w:t>CENTRAL ELÉCTRICA</w:t>
      </w:r>
      <w:bookmarkEnd w:id="26"/>
      <w:bookmarkEnd w:id="27"/>
    </w:p>
    <w:p w:rsidR="00D15736" w:rsidRPr="00BA3D6E" w:rsidRDefault="001E1194" w:rsidP="00AC2AE3">
      <w:pPr>
        <w:pStyle w:val="Estilo2"/>
        <w:rPr>
          <w:lang w:val="es-ES_tradnl"/>
        </w:rPr>
      </w:pPr>
      <w:bookmarkStart w:id="28" w:name="_Toc439713384"/>
      <w:bookmarkStart w:id="29" w:name="_Toc314835401"/>
      <w:r w:rsidRPr="00BA3D6E">
        <w:rPr>
          <w:lang w:val="es-ES_tradnl"/>
        </w:rPr>
        <w:t>Descripción</w:t>
      </w:r>
      <w:bookmarkEnd w:id="28"/>
      <w:bookmarkEnd w:id="29"/>
    </w:p>
    <w:p w:rsidR="001E1194" w:rsidRPr="00BA3D6E" w:rsidRDefault="00953C7F" w:rsidP="00117699">
      <w:pPr>
        <w:pStyle w:val="Estilo3"/>
        <w:rPr>
          <w:lang w:val="es-ES_tradnl"/>
        </w:rPr>
      </w:pPr>
      <w:r w:rsidRPr="00BA3D6E">
        <w:rPr>
          <w:lang w:val="es-ES_tradnl"/>
        </w:rPr>
        <w:t xml:space="preserve">La </w:t>
      </w:r>
      <w:r w:rsidR="00B9221C" w:rsidRPr="00BA3D6E">
        <w:rPr>
          <w:lang w:val="es-ES_tradnl"/>
        </w:rPr>
        <w:t xml:space="preserve">ubicación </w:t>
      </w:r>
      <w:r w:rsidRPr="00BA3D6E">
        <w:rPr>
          <w:lang w:val="es-ES_tradnl"/>
        </w:rPr>
        <w:t xml:space="preserve">y características técnicas de la Central Eléctrica que el </w:t>
      </w:r>
      <w:r w:rsidR="00D15736" w:rsidRPr="00BA3D6E">
        <w:rPr>
          <w:lang w:val="es-ES_tradnl"/>
        </w:rPr>
        <w:t xml:space="preserve">Vendedor se obliga a utilizar para </w:t>
      </w:r>
      <w:r w:rsidR="00A16B17" w:rsidRPr="00BA3D6E">
        <w:rPr>
          <w:lang w:val="es-ES_tradnl"/>
        </w:rPr>
        <w:t xml:space="preserve">cumplir con </w:t>
      </w:r>
      <w:r w:rsidR="00F66F58" w:rsidRPr="00BA3D6E">
        <w:rPr>
          <w:lang w:val="es-ES_tradnl"/>
        </w:rPr>
        <w:t xml:space="preserve">lo previsto en </w:t>
      </w:r>
      <w:r w:rsidR="00D15736" w:rsidRPr="00BA3D6E">
        <w:rPr>
          <w:lang w:val="es-ES_tradnl"/>
        </w:rPr>
        <w:t>este Contrato y a partir de la cual podrán generarse los Productos Contratados</w:t>
      </w:r>
      <w:r w:rsidR="001E1194" w:rsidRPr="00BA3D6E">
        <w:rPr>
          <w:lang w:val="es-ES_tradnl"/>
        </w:rPr>
        <w:t xml:space="preserve"> se describen en el </w:t>
      </w:r>
      <w:r w:rsidR="000D7C5E" w:rsidRPr="00BA3D6E">
        <w:rPr>
          <w:b/>
          <w:lang w:val="es-ES_tradnl"/>
        </w:rPr>
        <w:t>Anexo I</w:t>
      </w:r>
      <w:r w:rsidR="001E123F" w:rsidRPr="00BA3D6E">
        <w:rPr>
          <w:lang w:val="es-ES_tradnl"/>
        </w:rPr>
        <w:t xml:space="preserve"> (Descripción de la Central Eléctrica)</w:t>
      </w:r>
      <w:r w:rsidR="001E1194" w:rsidRPr="00BA3D6E">
        <w:rPr>
          <w:lang w:val="es-ES_tradnl"/>
        </w:rPr>
        <w:t>.</w:t>
      </w:r>
    </w:p>
    <w:p w:rsidR="00A16B17" w:rsidRPr="00BA3D6E" w:rsidRDefault="001E1194" w:rsidP="00117699">
      <w:pPr>
        <w:pStyle w:val="Estilo3"/>
        <w:rPr>
          <w:lang w:val="es-ES_tradnl"/>
        </w:rPr>
      </w:pPr>
      <w:r w:rsidRPr="00BA3D6E">
        <w:rPr>
          <w:lang w:val="es-ES_tradnl"/>
        </w:rPr>
        <w:t xml:space="preserve">En el </w:t>
      </w:r>
      <w:r w:rsidR="000D7C5E" w:rsidRPr="00BA3D6E">
        <w:rPr>
          <w:b/>
          <w:lang w:val="es-ES_tradnl"/>
        </w:rPr>
        <w:t>Anexo I</w:t>
      </w:r>
      <w:r w:rsidR="001E123F" w:rsidRPr="00BA3D6E">
        <w:rPr>
          <w:lang w:val="es-ES_tradnl"/>
        </w:rPr>
        <w:t xml:space="preserve"> (Descripción de la Central Eléctrica) </w:t>
      </w:r>
      <w:r w:rsidRPr="00BA3D6E">
        <w:rPr>
          <w:lang w:val="es-ES_tradnl"/>
        </w:rPr>
        <w:t xml:space="preserve">también se indica cuál será </w:t>
      </w:r>
      <w:r w:rsidR="00953C7F" w:rsidRPr="00BA3D6E">
        <w:rPr>
          <w:lang w:val="es-ES_tradnl"/>
        </w:rPr>
        <w:t xml:space="preserve">el porcentaje </w:t>
      </w:r>
      <w:r w:rsidR="00F66F58" w:rsidRPr="00BA3D6E">
        <w:rPr>
          <w:lang w:val="es-ES_tradnl"/>
        </w:rPr>
        <w:t xml:space="preserve">exacto de la producción </w:t>
      </w:r>
      <w:r w:rsidR="00953C7F" w:rsidRPr="00BA3D6E">
        <w:rPr>
          <w:lang w:val="es-ES_tradnl"/>
        </w:rPr>
        <w:t xml:space="preserve">de esa Central Eléctrica que el Vendedor destinará para </w:t>
      </w:r>
      <w:r w:rsidR="009B72A2" w:rsidRPr="00BA3D6E">
        <w:rPr>
          <w:lang w:val="es-ES_tradnl"/>
        </w:rPr>
        <w:t xml:space="preserve">cumplir con los </w:t>
      </w:r>
      <w:r w:rsidR="00953C7F" w:rsidRPr="00BA3D6E">
        <w:rPr>
          <w:lang w:val="es-ES_tradnl"/>
        </w:rPr>
        <w:t xml:space="preserve">compromisos </w:t>
      </w:r>
      <w:r w:rsidR="009B72A2" w:rsidRPr="00BA3D6E">
        <w:rPr>
          <w:lang w:val="es-ES_tradnl"/>
        </w:rPr>
        <w:t xml:space="preserve">que asume a través de </w:t>
      </w:r>
      <w:r w:rsidR="00953C7F" w:rsidRPr="00BA3D6E">
        <w:rPr>
          <w:lang w:val="es-ES_tradnl"/>
        </w:rPr>
        <w:t>este Contrato</w:t>
      </w:r>
      <w:r w:rsidR="00A16B17" w:rsidRPr="00BA3D6E">
        <w:rPr>
          <w:lang w:val="es-ES_tradnl"/>
        </w:rPr>
        <w:t>.</w:t>
      </w:r>
    </w:p>
    <w:p w:rsidR="00D15736" w:rsidRPr="00BA3D6E" w:rsidRDefault="00A410C8" w:rsidP="00843DC8">
      <w:pPr>
        <w:pStyle w:val="Ttulo3"/>
        <w:rPr>
          <w:lang w:val="es-ES_tradnl"/>
        </w:rPr>
      </w:pPr>
      <w:r w:rsidRPr="00BA3D6E">
        <w:rPr>
          <w:shd w:val="clear" w:color="auto" w:fill="C6D9F1" w:themeFill="text2" w:themeFillTint="33"/>
          <w:lang w:val="es-ES_tradnl"/>
        </w:rPr>
        <w:t xml:space="preserve">[Si la Oferta de Venta no contempla la construcción o repotenciación de una o más Centrales Eléctricas, </w:t>
      </w:r>
      <w:r w:rsidR="008766AB" w:rsidRPr="00BA3D6E">
        <w:rPr>
          <w:shd w:val="clear" w:color="auto" w:fill="C6D9F1" w:themeFill="text2" w:themeFillTint="33"/>
          <w:lang w:val="es-ES_tradnl"/>
        </w:rPr>
        <w:t xml:space="preserve">esta cláusula únicamente contendrá la cláusula 3.1 adicionándola con </w:t>
      </w:r>
      <w:r w:rsidR="00732E19" w:rsidRPr="00BA3D6E">
        <w:rPr>
          <w:shd w:val="clear" w:color="auto" w:fill="C6D9F1" w:themeFill="text2" w:themeFillTint="33"/>
          <w:lang w:val="es-ES_tradnl"/>
        </w:rPr>
        <w:t xml:space="preserve">un nuevo </w:t>
      </w:r>
      <w:r w:rsidR="001E1194" w:rsidRPr="00BA3D6E">
        <w:rPr>
          <w:shd w:val="clear" w:color="auto" w:fill="C6D9F1" w:themeFill="text2" w:themeFillTint="33"/>
          <w:lang w:val="es-ES_tradnl"/>
        </w:rPr>
        <w:t xml:space="preserve">inciso (c) </w:t>
      </w:r>
      <w:r w:rsidR="00732E19" w:rsidRPr="00BA3D6E">
        <w:rPr>
          <w:shd w:val="clear" w:color="auto" w:fill="C6D9F1" w:themeFill="text2" w:themeFillTint="33"/>
          <w:lang w:val="es-ES_tradnl"/>
        </w:rPr>
        <w:t xml:space="preserve">que </w:t>
      </w:r>
      <w:r w:rsidR="008766AB" w:rsidRPr="00BA3D6E">
        <w:rPr>
          <w:shd w:val="clear" w:color="auto" w:fill="C6D9F1" w:themeFill="text2" w:themeFillTint="33"/>
          <w:lang w:val="es-ES_tradnl"/>
        </w:rPr>
        <w:t>conten</w:t>
      </w:r>
      <w:r w:rsidR="00732E19" w:rsidRPr="00BA3D6E">
        <w:rPr>
          <w:shd w:val="clear" w:color="auto" w:fill="C6D9F1" w:themeFill="text2" w:themeFillTint="33"/>
          <w:lang w:val="es-ES_tradnl"/>
        </w:rPr>
        <w:t xml:space="preserve">drá el texto </w:t>
      </w:r>
      <w:r w:rsidR="00843DC8" w:rsidRPr="00BA3D6E">
        <w:rPr>
          <w:shd w:val="clear" w:color="auto" w:fill="C6D9F1" w:themeFill="text2" w:themeFillTint="33"/>
          <w:lang w:val="es-ES_tradnl"/>
        </w:rPr>
        <w:t>que se indica después de esta nota</w:t>
      </w:r>
      <w:r w:rsidR="008766AB" w:rsidRPr="00BA3D6E">
        <w:rPr>
          <w:shd w:val="clear" w:color="auto" w:fill="C6D9F1" w:themeFill="text2" w:themeFillTint="33"/>
          <w:lang w:val="es-ES_tradnl"/>
        </w:rPr>
        <w:t xml:space="preserve">; en la cláusula 7.1 se eliminarán </w:t>
      </w:r>
      <w:r w:rsidRPr="00BA3D6E">
        <w:rPr>
          <w:shd w:val="clear" w:color="auto" w:fill="C6D9F1" w:themeFill="text2" w:themeFillTint="33"/>
          <w:lang w:val="es-ES_tradnl"/>
        </w:rPr>
        <w:t>los incisos (</w:t>
      </w:r>
      <w:r w:rsidR="002B068A" w:rsidRPr="00BA3D6E">
        <w:rPr>
          <w:shd w:val="clear" w:color="auto" w:fill="C6D9F1" w:themeFill="text2" w:themeFillTint="33"/>
          <w:lang w:val="es-ES_tradnl"/>
        </w:rPr>
        <w:t>d</w:t>
      </w:r>
      <w:r w:rsidRPr="00BA3D6E">
        <w:rPr>
          <w:shd w:val="clear" w:color="auto" w:fill="C6D9F1" w:themeFill="text2" w:themeFillTint="33"/>
          <w:lang w:val="es-ES_tradnl"/>
        </w:rPr>
        <w:t>)</w:t>
      </w:r>
      <w:r w:rsidR="00843DC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2B068A" w:rsidRPr="00BA3D6E">
        <w:rPr>
          <w:shd w:val="clear" w:color="auto" w:fill="C6D9F1" w:themeFill="text2" w:themeFillTint="33"/>
          <w:lang w:val="es-ES_tradnl"/>
        </w:rPr>
        <w:t>e</w:t>
      </w:r>
      <w:r w:rsidRPr="00BA3D6E">
        <w:rPr>
          <w:shd w:val="clear" w:color="auto" w:fill="C6D9F1" w:themeFill="text2" w:themeFillTint="33"/>
          <w:lang w:val="es-ES_tradnl"/>
        </w:rPr>
        <w:t>)</w:t>
      </w:r>
      <w:r w:rsidR="00B9221C" w:rsidRPr="00BA3D6E">
        <w:rPr>
          <w:shd w:val="clear" w:color="auto" w:fill="C6D9F1" w:themeFill="text2" w:themeFillTint="33"/>
          <w:lang w:val="es-ES_tradnl"/>
        </w:rPr>
        <w:t xml:space="preserve">; en la cláusula 1.1 se eliminarán </w:t>
      </w:r>
      <w:r w:rsidRPr="00BA3D6E">
        <w:rPr>
          <w:shd w:val="clear" w:color="auto" w:fill="C6D9F1" w:themeFill="text2" w:themeFillTint="33"/>
          <w:lang w:val="es-ES_tradnl"/>
        </w:rPr>
        <w:t>los términos definidos no utilizados</w:t>
      </w:r>
      <w:r w:rsidR="00B9221C" w:rsidRPr="00BA3D6E">
        <w:rPr>
          <w:shd w:val="clear" w:color="auto" w:fill="C6D9F1" w:themeFill="text2" w:themeFillTint="33"/>
          <w:lang w:val="es-ES_tradnl"/>
        </w:rPr>
        <w:t xml:space="preserve">, y </w:t>
      </w:r>
      <w:r w:rsidR="0075177C" w:rsidRPr="00BA3D6E">
        <w:rPr>
          <w:shd w:val="clear" w:color="auto" w:fill="C6D9F1" w:themeFill="text2" w:themeFillTint="33"/>
          <w:lang w:val="es-ES_tradnl"/>
        </w:rPr>
        <w:t>los apartados que no resulten aplicables de</w:t>
      </w:r>
      <w:r w:rsidR="00B9221C" w:rsidRPr="00BA3D6E">
        <w:rPr>
          <w:shd w:val="clear" w:color="auto" w:fill="C6D9F1" w:themeFill="text2" w:themeFillTint="33"/>
          <w:lang w:val="es-ES_tradnl"/>
        </w:rPr>
        <w:t xml:space="preserve">l </w:t>
      </w:r>
      <w:r w:rsidR="000D7C5E" w:rsidRPr="00BA3D6E">
        <w:rPr>
          <w:b/>
          <w:shd w:val="clear" w:color="auto" w:fill="C6D9F1" w:themeFill="text2" w:themeFillTint="33"/>
          <w:lang w:val="es-ES_tradnl"/>
        </w:rPr>
        <w:t>Anexo II</w:t>
      </w:r>
      <w:r w:rsidR="00B9221C" w:rsidRPr="00BA3D6E">
        <w:rPr>
          <w:shd w:val="clear" w:color="auto" w:fill="C6D9F1" w:themeFill="text2" w:themeFillTint="33"/>
          <w:lang w:val="es-ES_tradnl"/>
        </w:rPr>
        <w:t xml:space="preserve"> será</w:t>
      </w:r>
      <w:r w:rsidR="0075177C" w:rsidRPr="00BA3D6E">
        <w:rPr>
          <w:shd w:val="clear" w:color="auto" w:fill="C6D9F1" w:themeFill="text2" w:themeFillTint="33"/>
          <w:lang w:val="es-ES_tradnl"/>
        </w:rPr>
        <w:t>n</w:t>
      </w:r>
      <w:r w:rsidR="00B9221C" w:rsidRPr="00BA3D6E">
        <w:rPr>
          <w:shd w:val="clear" w:color="auto" w:fill="C6D9F1" w:themeFill="text2" w:themeFillTint="33"/>
          <w:lang w:val="es-ES_tradnl"/>
        </w:rPr>
        <w:t xml:space="preserve"> “DEJADO</w:t>
      </w:r>
      <w:r w:rsidR="0075177C" w:rsidRPr="00BA3D6E">
        <w:rPr>
          <w:shd w:val="clear" w:color="auto" w:fill="C6D9F1" w:themeFill="text2" w:themeFillTint="33"/>
          <w:lang w:val="es-ES_tradnl"/>
        </w:rPr>
        <w:t>S</w:t>
      </w:r>
      <w:r w:rsidR="00B9221C" w:rsidRPr="00BA3D6E">
        <w:rPr>
          <w:shd w:val="clear" w:color="auto" w:fill="C6D9F1" w:themeFill="text2" w:themeFillTint="33"/>
          <w:lang w:val="es-ES_tradnl"/>
        </w:rPr>
        <w:t xml:space="preserve"> EN BLANCO INTENCIONALMENTE DEBIDO A QUE LA OPERACIÓN COMERCIAL DE LA CENTRAL ELÉCTRICA COMENZÓ ANTES DE LA FECHA DE SUSCRIPCIÓN DEL CONTRATO”.</w:t>
      </w:r>
      <w:r w:rsidRPr="00BA3D6E">
        <w:rPr>
          <w:shd w:val="clear" w:color="auto" w:fill="C6D9F1" w:themeFill="text2" w:themeFillTint="33"/>
          <w:lang w:val="es-ES_tradnl"/>
        </w:rPr>
        <w:t>]</w:t>
      </w:r>
      <w:r w:rsidR="00843DC8" w:rsidRPr="00BA3D6E">
        <w:rPr>
          <w:lang w:val="es-ES_tradnl"/>
        </w:rPr>
        <w:t xml:space="preserve"> </w:t>
      </w:r>
      <w:r w:rsidR="00843DC8" w:rsidRPr="00BA3D6E">
        <w:rPr>
          <w:b/>
          <w:lang w:val="es-ES_tradnl"/>
        </w:rPr>
        <w:t>(c)</w:t>
      </w:r>
      <w:r w:rsidR="00843DC8" w:rsidRPr="00BA3D6E">
        <w:rPr>
          <w:lang w:val="es-ES_tradnl"/>
        </w:rPr>
        <w:t xml:space="preserve"> E</w:t>
      </w:r>
      <w:r w:rsidR="00D15736" w:rsidRPr="00BA3D6E">
        <w:rPr>
          <w:lang w:val="es-ES_tradnl"/>
        </w:rPr>
        <w:t xml:space="preserve">l Vendedor manifiesta bajo protesta de decir verdad que la </w:t>
      </w:r>
      <w:r w:rsidR="001E1194" w:rsidRPr="00BA3D6E">
        <w:rPr>
          <w:lang w:val="es-ES_tradnl"/>
        </w:rPr>
        <w:t xml:space="preserve">Operación Comercial de la </w:t>
      </w:r>
      <w:r w:rsidR="00D15736" w:rsidRPr="00BA3D6E">
        <w:rPr>
          <w:lang w:val="es-ES_tradnl"/>
        </w:rPr>
        <w:t xml:space="preserve">Central Eléctrica </w:t>
      </w:r>
      <w:r w:rsidR="00732E19" w:rsidRPr="00BA3D6E">
        <w:rPr>
          <w:lang w:val="es-ES_tradnl"/>
        </w:rPr>
        <w:t xml:space="preserve">tuvo lugar antes de la fecha </w:t>
      </w:r>
      <w:r w:rsidR="001E123F" w:rsidRPr="00BA3D6E">
        <w:rPr>
          <w:lang w:val="es-ES_tradnl"/>
        </w:rPr>
        <w:t xml:space="preserve">de presentación de la </w:t>
      </w:r>
      <w:r w:rsidR="00732E19" w:rsidRPr="00BA3D6E">
        <w:rPr>
          <w:lang w:val="es-ES_tradnl"/>
        </w:rPr>
        <w:t xml:space="preserve">Oferta de Venta y que </w:t>
      </w:r>
      <w:r w:rsidR="001E123F" w:rsidRPr="00BA3D6E">
        <w:rPr>
          <w:lang w:val="es-ES_tradnl"/>
        </w:rPr>
        <w:t xml:space="preserve">la </w:t>
      </w:r>
      <w:r w:rsidR="00732E19" w:rsidRPr="00BA3D6E">
        <w:rPr>
          <w:lang w:val="es-ES_tradnl"/>
        </w:rPr>
        <w:t xml:space="preserve">Central Eléctrica, a la Fecha de Suscripción del Contrato, </w:t>
      </w:r>
      <w:r w:rsidR="00D15736" w:rsidRPr="00BA3D6E">
        <w:rPr>
          <w:lang w:val="es-ES_tradnl"/>
        </w:rPr>
        <w:t xml:space="preserve">cumple con las disposiciones de la Ley, el Reglamento, las Reglas de Mercado, el Código de Red, las Normas Oficiales Mexicanas aplicables y las demás </w:t>
      </w:r>
      <w:r w:rsidR="0048205A" w:rsidRPr="00BA3D6E">
        <w:rPr>
          <w:lang w:val="es-ES_tradnl"/>
        </w:rPr>
        <w:t>Legislación Aplicable</w:t>
      </w:r>
      <w:r w:rsidR="00D15736" w:rsidRPr="00BA3D6E">
        <w:rPr>
          <w:lang w:val="es-ES_tradnl"/>
        </w:rPr>
        <w:t>.</w:t>
      </w:r>
    </w:p>
    <w:p w:rsidR="008A29C8" w:rsidRPr="00BA3D6E" w:rsidRDefault="00B224C4" w:rsidP="00AC2AE3">
      <w:pPr>
        <w:pStyle w:val="Estilo2"/>
        <w:rPr>
          <w:lang w:val="es-ES_tradnl"/>
        </w:rPr>
      </w:pPr>
      <w:bookmarkStart w:id="30" w:name="_Toc439713385"/>
      <w:bookmarkStart w:id="31" w:name="_Toc314835402"/>
      <w:r w:rsidRPr="00BA3D6E">
        <w:rPr>
          <w:shd w:val="clear" w:color="auto" w:fill="BFBFBF" w:themeFill="background1" w:themeFillShade="BF"/>
          <w:lang w:val="es-ES_tradnl"/>
        </w:rPr>
        <w:t>[</w:t>
      </w:r>
      <w:r w:rsidR="008A29C8" w:rsidRPr="00BA3D6E">
        <w:rPr>
          <w:shd w:val="clear" w:color="auto" w:fill="BFBFBF" w:themeFill="background1" w:themeFillShade="BF"/>
          <w:lang w:val="es-ES_tradnl"/>
        </w:rPr>
        <w:t>Construcción/Repotenciación</w:t>
      </w:r>
      <w:r w:rsidRPr="00BA3D6E">
        <w:rPr>
          <w:shd w:val="clear" w:color="auto" w:fill="BFBFBF" w:themeFill="background1" w:themeFillShade="BF"/>
          <w:lang w:val="es-ES_tradnl"/>
        </w:rPr>
        <w:t>]</w:t>
      </w:r>
      <w:bookmarkEnd w:id="30"/>
      <w:bookmarkEnd w:id="31"/>
    </w:p>
    <w:p w:rsidR="00433991" w:rsidRPr="00BA3D6E" w:rsidRDefault="00433991" w:rsidP="00117699">
      <w:pPr>
        <w:pStyle w:val="Estilo3"/>
        <w:rPr>
          <w:lang w:val="es-ES_tradnl"/>
        </w:rPr>
      </w:pPr>
      <w:r w:rsidRPr="00BA3D6E">
        <w:rPr>
          <w:lang w:val="es-ES_tradnl"/>
        </w:rPr>
        <w:t xml:space="preserve">El Vendedor se obliga a </w:t>
      </w:r>
      <w:r w:rsidR="00213A39" w:rsidRPr="00BA3D6E">
        <w:rPr>
          <w:shd w:val="clear" w:color="auto" w:fill="BFBFBF" w:themeFill="background1" w:themeFillShade="BF"/>
          <w:lang w:val="es-ES_tradnl"/>
        </w:rPr>
        <w:t>[</w:t>
      </w:r>
      <w:r w:rsidRPr="00BA3D6E">
        <w:rPr>
          <w:shd w:val="clear" w:color="auto" w:fill="BFBFBF" w:themeFill="background1" w:themeFillShade="BF"/>
          <w:lang w:val="es-ES_tradnl"/>
        </w:rPr>
        <w:t>construir</w:t>
      </w:r>
      <w:r w:rsidR="00213A39" w:rsidRPr="00BA3D6E">
        <w:rPr>
          <w:shd w:val="clear" w:color="auto" w:fill="BFBFBF" w:themeFill="background1" w:themeFillShade="BF"/>
          <w:lang w:val="es-ES_tradnl"/>
        </w:rPr>
        <w:t>/repotenciar]</w:t>
      </w:r>
      <w:r w:rsidRPr="00BA3D6E">
        <w:rPr>
          <w:lang w:val="es-ES_tradnl"/>
        </w:rPr>
        <w:t xml:space="preserve"> la Central Eléctrica de conformidad con:</w:t>
      </w:r>
    </w:p>
    <w:p w:rsidR="00213A39" w:rsidRPr="00BA3D6E" w:rsidRDefault="00213A39" w:rsidP="00433991">
      <w:pPr>
        <w:pStyle w:val="Estilo4"/>
        <w:rPr>
          <w:lang w:val="es-ES_tradnl"/>
        </w:rPr>
      </w:pPr>
      <w:r w:rsidRPr="00BA3D6E">
        <w:rPr>
          <w:lang w:val="es-ES_tradnl"/>
        </w:rPr>
        <w:t xml:space="preserve">lo dispuesto en este Contrato; </w:t>
      </w:r>
    </w:p>
    <w:p w:rsidR="00433991" w:rsidRPr="00BA3D6E" w:rsidRDefault="00433991" w:rsidP="00433991">
      <w:pPr>
        <w:pStyle w:val="Estilo4"/>
        <w:rPr>
          <w:lang w:val="es-ES_tradnl"/>
        </w:rPr>
      </w:pPr>
      <w:r w:rsidRPr="00BA3D6E">
        <w:rPr>
          <w:lang w:val="es-ES_tradnl"/>
        </w:rPr>
        <w:t xml:space="preserve">la descripción técnica contenida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w:t>
      </w:r>
    </w:p>
    <w:p w:rsidR="007B0A67" w:rsidRPr="00BA3D6E" w:rsidRDefault="007B0A67" w:rsidP="00433991">
      <w:pPr>
        <w:pStyle w:val="Estilo4"/>
        <w:rPr>
          <w:lang w:val="es-ES_tradnl"/>
        </w:rPr>
      </w:pPr>
      <w:r w:rsidRPr="00BA3D6E">
        <w:rPr>
          <w:lang w:val="es-ES_tradnl"/>
        </w:rPr>
        <w:t xml:space="preserve">el calendario contenido en el </w:t>
      </w:r>
      <w:r w:rsidR="000D7C5E" w:rsidRPr="00BA3D6E">
        <w:rPr>
          <w:b/>
          <w:lang w:val="es-ES_tradnl"/>
        </w:rPr>
        <w:t>Anexo II</w:t>
      </w:r>
      <w:r w:rsidR="002740AE" w:rsidRPr="00BA3D6E">
        <w:rPr>
          <w:lang w:val="es-ES_tradnl"/>
        </w:rPr>
        <w:t xml:space="preserve"> (Hitos para la </w:t>
      </w:r>
      <w:r w:rsidR="002740AE" w:rsidRPr="00BA3D6E">
        <w:rPr>
          <w:rFonts w:eastAsia="Calibri"/>
          <w:snapToGrid/>
          <w:lang w:val="es-ES_tradnl"/>
        </w:rPr>
        <w:t>Operación Comercial de la Central Eléctrica)</w:t>
      </w:r>
      <w:r w:rsidRPr="00BA3D6E">
        <w:rPr>
          <w:lang w:val="es-ES_tradnl"/>
        </w:rPr>
        <w:t>;</w:t>
      </w:r>
    </w:p>
    <w:p w:rsidR="007B0A67" w:rsidRPr="00BA3D6E" w:rsidRDefault="007B0A67" w:rsidP="007B0A67">
      <w:pPr>
        <w:pStyle w:val="Estilo4"/>
        <w:rPr>
          <w:lang w:val="es-ES_tradnl"/>
        </w:rPr>
      </w:pPr>
      <w:r w:rsidRPr="00BA3D6E">
        <w:rPr>
          <w:lang w:val="es-ES_tradnl"/>
        </w:rPr>
        <w:t>las Prácticas Prudentes de la Industria;</w:t>
      </w:r>
      <w:r w:rsidR="00213A39" w:rsidRPr="00BA3D6E">
        <w:rPr>
          <w:lang w:val="es-ES_tradnl"/>
        </w:rPr>
        <w:t xml:space="preserve"> y,</w:t>
      </w:r>
    </w:p>
    <w:p w:rsidR="00433991" w:rsidRPr="00BA3D6E" w:rsidRDefault="00433991" w:rsidP="00433991">
      <w:pPr>
        <w:pStyle w:val="Estilo4"/>
        <w:rPr>
          <w:lang w:val="es-ES_tradnl"/>
        </w:rPr>
      </w:pPr>
      <w:r w:rsidRPr="00BA3D6E">
        <w:rPr>
          <w:lang w:val="es-ES_tradnl"/>
        </w:rPr>
        <w:t xml:space="preserve">lo previsto en la Ley, el Reglamento, las Reglas de Mercado, el Código de Red, las Normas Oficiales Mexicanas </w:t>
      </w:r>
      <w:r w:rsidR="00213A39" w:rsidRPr="00BA3D6E">
        <w:rPr>
          <w:lang w:val="es-ES_tradnl"/>
        </w:rPr>
        <w:t>aplicables</w:t>
      </w:r>
      <w:r w:rsidR="00EB10EF" w:rsidRPr="00BA3D6E">
        <w:rPr>
          <w:lang w:val="es-ES_tradnl"/>
        </w:rPr>
        <w:t>, el Manual</w:t>
      </w:r>
      <w:r w:rsidR="00213A39" w:rsidRPr="00BA3D6E">
        <w:rPr>
          <w:lang w:val="es-ES_tradnl"/>
        </w:rPr>
        <w:t xml:space="preserve"> </w:t>
      </w:r>
      <w:r w:rsidRPr="00BA3D6E">
        <w:rPr>
          <w:lang w:val="es-ES_tradnl"/>
        </w:rPr>
        <w:t xml:space="preserve">y </w:t>
      </w:r>
      <w:r w:rsidR="00213A39" w:rsidRPr="00BA3D6E">
        <w:rPr>
          <w:lang w:val="es-ES_tradnl"/>
        </w:rPr>
        <w:t>la</w:t>
      </w:r>
      <w:r w:rsidR="0048205A" w:rsidRPr="00BA3D6E">
        <w:rPr>
          <w:lang w:val="es-ES_tradnl"/>
        </w:rPr>
        <w:t xml:space="preserve"> Legislación Aplicable</w:t>
      </w:r>
      <w:r w:rsidR="007B0A67" w:rsidRPr="00BA3D6E">
        <w:rPr>
          <w:lang w:val="es-ES_tradnl"/>
        </w:rPr>
        <w:t>.</w:t>
      </w:r>
    </w:p>
    <w:p w:rsidR="0012222D" w:rsidRPr="00BA3D6E" w:rsidRDefault="00A9074B" w:rsidP="00117699">
      <w:pPr>
        <w:pStyle w:val="Estilo3"/>
        <w:rPr>
          <w:lang w:val="es-ES_tradnl"/>
        </w:rPr>
      </w:pPr>
      <w:r w:rsidRPr="00BA3D6E">
        <w:rPr>
          <w:lang w:val="es-ES_tradnl"/>
        </w:rPr>
        <w:t xml:space="preserve">El </w:t>
      </w:r>
      <w:r w:rsidR="00262BEF" w:rsidRPr="00BA3D6E">
        <w:rPr>
          <w:lang w:val="es-ES_tradnl"/>
        </w:rPr>
        <w:t>Vendedor deberá</w:t>
      </w:r>
      <w:r w:rsidR="00EB10EF" w:rsidRPr="00BA3D6E">
        <w:rPr>
          <w:lang w:val="es-ES_tradnl"/>
        </w:rPr>
        <w:t xml:space="preserve"> </w:t>
      </w:r>
      <w:r w:rsidR="00ED70F1" w:rsidRPr="00BA3D6E">
        <w:rPr>
          <w:lang w:val="es-ES_tradnl"/>
        </w:rPr>
        <w:t xml:space="preserve">realizar </w:t>
      </w:r>
      <w:r w:rsidR="0012222D" w:rsidRPr="00BA3D6E">
        <w:rPr>
          <w:lang w:val="es-ES_tradnl"/>
        </w:rPr>
        <w:t xml:space="preserve">sus mejores esfuerzos </w:t>
      </w:r>
      <w:r w:rsidR="00ED70F1" w:rsidRPr="00BA3D6E">
        <w:rPr>
          <w:lang w:val="es-ES_tradnl"/>
        </w:rPr>
        <w:t xml:space="preserve">y actuar de manera responsable y diligente </w:t>
      </w:r>
      <w:r w:rsidR="0012222D" w:rsidRPr="00BA3D6E">
        <w:rPr>
          <w:lang w:val="es-ES_tradnl"/>
        </w:rPr>
        <w:t>para obtener y mantener vigentes todas las Autorizaciones Gubernamentales</w:t>
      </w:r>
      <w:r w:rsidR="00ED70F1" w:rsidRPr="00BA3D6E">
        <w:rPr>
          <w:lang w:val="es-ES_tradnl"/>
        </w:rPr>
        <w:t xml:space="preserve"> que requiera para llevar a cabo la </w:t>
      </w:r>
      <w:r w:rsidR="00ED70F1" w:rsidRPr="00BA3D6E">
        <w:rPr>
          <w:shd w:val="clear" w:color="auto" w:fill="BFBFBF" w:themeFill="background1" w:themeFillShade="BF"/>
          <w:lang w:val="es-ES_tradnl"/>
        </w:rPr>
        <w:t>[construcción/repotenciación]</w:t>
      </w:r>
      <w:r w:rsidR="00ED70F1" w:rsidRPr="00BA3D6E">
        <w:rPr>
          <w:lang w:val="es-ES_tradnl"/>
        </w:rPr>
        <w:t xml:space="preserve"> de la Central Eléctrica</w:t>
      </w:r>
      <w:r w:rsidR="0012222D" w:rsidRPr="00BA3D6E">
        <w:rPr>
          <w:lang w:val="es-ES_tradnl"/>
        </w:rPr>
        <w:t>;</w:t>
      </w:r>
    </w:p>
    <w:p w:rsidR="00EB10EF" w:rsidRPr="00BA3D6E" w:rsidRDefault="00EB10EF" w:rsidP="00117699">
      <w:pPr>
        <w:pStyle w:val="Estilo3"/>
        <w:rPr>
          <w:lang w:val="es-ES_tradnl"/>
        </w:rPr>
      </w:pPr>
      <w:r w:rsidRPr="00BA3D6E">
        <w:rPr>
          <w:lang w:val="es-ES_tradnl"/>
        </w:rPr>
        <w:t xml:space="preserve">El Vendedor entregará al Comprador reportes relacionados con el progreso de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hasta la Fecha de Operación Comercial, tomando en cuenta lo siguiente:</w:t>
      </w:r>
    </w:p>
    <w:p w:rsidR="00EB10EF" w:rsidRPr="00BA3D6E" w:rsidRDefault="00EB10EF" w:rsidP="00EB10EF">
      <w:pPr>
        <w:pStyle w:val="Estilo4"/>
        <w:rPr>
          <w:lang w:val="es-ES_tradnl"/>
        </w:rPr>
      </w:pPr>
      <w:r w:rsidRPr="00BA3D6E">
        <w:rPr>
          <w:lang w:val="es-ES_tradnl"/>
        </w:rPr>
        <w:t xml:space="preserve">El Vendedor entregará al Comprador para su revisión y aprobación, al menos </w:t>
      </w:r>
      <w:r w:rsidR="00812345" w:rsidRPr="00BA3D6E">
        <w:rPr>
          <w:lang w:val="es-ES_tradnl"/>
        </w:rPr>
        <w:t xml:space="preserve">30 días </w:t>
      </w:r>
      <w:r w:rsidRPr="00BA3D6E">
        <w:rPr>
          <w:lang w:val="es-ES_tradnl"/>
        </w:rPr>
        <w:t xml:space="preserve">naturales antes de la fecha de inicio de </w:t>
      </w:r>
      <w:r w:rsidRPr="00BA3D6E">
        <w:rPr>
          <w:shd w:val="clear" w:color="auto" w:fill="BFBFBF" w:themeFill="background1" w:themeFillShade="BF"/>
          <w:lang w:val="es-ES_tradnl"/>
        </w:rPr>
        <w:t>[construcción/repotenciación]</w:t>
      </w:r>
      <w:r w:rsidRPr="00BA3D6E">
        <w:rPr>
          <w:lang w:val="es-ES_tradnl"/>
        </w:rPr>
        <w:t xml:space="preserve"> de la Central Eléctrica, el calendario de ejecución de la misma con la lista de fechas de eventos críticos conforme a lo previsto en el </w:t>
      </w:r>
      <w:r w:rsidR="000D7C5E" w:rsidRPr="00BA3D6E">
        <w:rPr>
          <w:b/>
          <w:lang w:val="es-ES_tradnl"/>
        </w:rPr>
        <w:t>Anexo II</w:t>
      </w:r>
      <w:r w:rsidRPr="00BA3D6E">
        <w:rPr>
          <w:lang w:val="es-ES_tradnl"/>
        </w:rPr>
        <w:t xml:space="preserve"> </w:t>
      </w:r>
      <w:r w:rsidR="00812345" w:rsidRPr="00BA3D6E">
        <w:rPr>
          <w:lang w:val="es-ES_tradnl"/>
        </w:rPr>
        <w:t>(Hitos para la Operación Comercial de la Central Eléctrica)</w:t>
      </w:r>
      <w:r w:rsidRPr="00BA3D6E">
        <w:rPr>
          <w:lang w:val="es-ES_tradnl"/>
        </w:rPr>
        <w:t xml:space="preserve"> </w:t>
      </w:r>
      <w:r w:rsidR="00916323" w:rsidRPr="00BA3D6E">
        <w:rPr>
          <w:lang w:val="es-ES_tradnl"/>
        </w:rPr>
        <w:t xml:space="preserve">y con </w:t>
      </w:r>
      <w:r w:rsidRPr="00BA3D6E">
        <w:rPr>
          <w:lang w:val="es-ES_tradnl"/>
        </w:rPr>
        <w:t>los programas específicos para las actividades de ingeniería, fabricación y suministro de equipos principales y materiales, pruebas y puesta en servicio.</w:t>
      </w:r>
    </w:p>
    <w:p w:rsidR="00812345" w:rsidRPr="00BA3D6E" w:rsidRDefault="00EB10EF" w:rsidP="00FE5DC4">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firmado por el Representante del Vendedor mediante</w:t>
      </w:r>
      <w:r w:rsidR="00954734" w:rsidRPr="00BA3D6E">
        <w:rPr>
          <w:lang w:val="es-ES_tradnl"/>
        </w:rPr>
        <w:t xml:space="preserve"> el cual el Vendedor manifestará que ha obtenido el Cierre Financiero o tiene razón fundada para afirmar que contará con los recursos económicos para cumplir con sus obligaciones bajo el presente Contrato</w:t>
      </w:r>
      <w:r w:rsidR="004E6B85" w:rsidRPr="00BA3D6E">
        <w:rPr>
          <w:lang w:val="es-ES_tradnl"/>
        </w:rPr>
        <w:t>.</w:t>
      </w:r>
      <w:r w:rsidRPr="00BA3D6E">
        <w:rPr>
          <w:lang w:val="es-ES_tradnl"/>
        </w:rPr>
        <w:t xml:space="preserve"> </w:t>
      </w:r>
    </w:p>
    <w:p w:rsidR="004E6B85" w:rsidRPr="00BA3D6E" w:rsidRDefault="004E6B85" w:rsidP="004E6B85">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de inicio firmado por el Representante del Vendedor, mediante el cual el Vendedor manifestará que ha iniciado las obras para la </w:t>
      </w:r>
      <w:r w:rsidRPr="00BA3D6E">
        <w:rPr>
          <w:shd w:val="clear" w:color="auto" w:fill="BFBFBF" w:themeFill="background1" w:themeFillShade="BF"/>
          <w:lang w:val="es-ES_tradnl"/>
        </w:rPr>
        <w:t>[construcción/repotenciación]</w:t>
      </w:r>
      <w:r w:rsidRPr="00BA3D6E">
        <w:rPr>
          <w:lang w:val="es-ES_tradnl"/>
        </w:rPr>
        <w:t xml:space="preserve"> en concordancia con el calendario de hitos contenido en el </w:t>
      </w:r>
      <w:r w:rsidRPr="00BA3D6E">
        <w:rPr>
          <w:b/>
          <w:lang w:val="es-ES_tradnl"/>
        </w:rPr>
        <w:t>Anexo  2</w:t>
      </w:r>
      <w:r w:rsidRPr="00BA3D6E">
        <w:rPr>
          <w:lang w:val="es-ES_tradnl"/>
        </w:rPr>
        <w:t xml:space="preserve"> (Hitos para la </w:t>
      </w:r>
      <w:r w:rsidRPr="00BA3D6E">
        <w:rPr>
          <w:rFonts w:eastAsia="Calibri"/>
          <w:snapToGrid/>
          <w:lang w:val="es-ES_tradnl"/>
        </w:rPr>
        <w:t>Operación Comercial de la Central Eléctrica</w:t>
      </w:r>
      <w:r w:rsidRPr="00BA3D6E">
        <w:rPr>
          <w:lang w:val="es-ES_tradnl"/>
        </w:rPr>
        <w:t>).</w:t>
      </w:r>
    </w:p>
    <w:p w:rsidR="00EB10EF" w:rsidRPr="00BA3D6E" w:rsidRDefault="00EB10EF" w:rsidP="00EB10EF">
      <w:pPr>
        <w:pStyle w:val="Estilo4"/>
        <w:rPr>
          <w:lang w:val="es-ES_tradnl"/>
        </w:rPr>
      </w:pPr>
      <w:r w:rsidRPr="00BA3D6E">
        <w:rPr>
          <w:lang w:val="es-ES_tradnl"/>
        </w:rPr>
        <w:t xml:space="preserve">A partir del mes siguiente de la </w:t>
      </w:r>
      <w:r w:rsidR="00812345" w:rsidRPr="00BA3D6E">
        <w:rPr>
          <w:lang w:val="es-ES_tradnl"/>
        </w:rPr>
        <w:t>F</w:t>
      </w:r>
      <w:r w:rsidRPr="00BA3D6E">
        <w:rPr>
          <w:lang w:val="es-ES_tradnl"/>
        </w:rPr>
        <w:t xml:space="preserve">echa de </w:t>
      </w:r>
      <w:r w:rsidR="00812345" w:rsidRPr="00BA3D6E">
        <w:rPr>
          <w:lang w:val="es-ES_tradnl"/>
        </w:rPr>
        <w:t xml:space="preserve">Suscripción </w:t>
      </w:r>
      <w:r w:rsidRPr="00BA3D6E">
        <w:rPr>
          <w:lang w:val="es-ES_tradnl"/>
        </w:rPr>
        <w:t xml:space="preserve">del Contrato y hasta </w:t>
      </w:r>
      <w:r w:rsidR="002040C0" w:rsidRPr="00BA3D6E">
        <w:rPr>
          <w:lang w:val="es-ES_tradnl"/>
        </w:rPr>
        <w:t xml:space="preserve">la </w:t>
      </w:r>
      <w:r w:rsidRPr="00BA3D6E">
        <w:rPr>
          <w:lang w:val="es-ES_tradnl"/>
        </w:rPr>
        <w:t>Fecha de Operación Comercial, el Vendedor entregará al Comprador y al CENACE reportes de avance mensual sobre las etapas de ingeniería, fabricación y suministro de equipos principales y materiales, construcción (obras civiles y montaje electromecánico) y puesta en servicio de la Central Eléctrica.</w:t>
      </w:r>
    </w:p>
    <w:p w:rsidR="00916323" w:rsidRPr="00BA3D6E" w:rsidRDefault="00EB10EF" w:rsidP="00FE5DC4">
      <w:pPr>
        <w:pStyle w:val="Estilo4"/>
        <w:rPr>
          <w:lang w:val="es-ES_tradnl"/>
        </w:rPr>
      </w:pPr>
      <w:r w:rsidRPr="00BA3D6E">
        <w:rPr>
          <w:lang w:val="es-ES_tradnl"/>
        </w:rPr>
        <w:t>Los reportes de avance mensual a que se hace referencia en el subinciso (i</w:t>
      </w:r>
      <w:r w:rsidR="004E6B85" w:rsidRPr="00BA3D6E">
        <w:rPr>
          <w:lang w:val="es-ES_tradnl"/>
        </w:rPr>
        <w:t>v</w:t>
      </w:r>
      <w:r w:rsidRPr="00BA3D6E">
        <w:rPr>
          <w:lang w:val="es-ES_tradnl"/>
        </w:rPr>
        <w:t xml:space="preserve">) anterior </w:t>
      </w:r>
      <w:r w:rsidR="00916323" w:rsidRPr="00BA3D6E">
        <w:rPr>
          <w:lang w:val="es-ES_tradnl"/>
        </w:rPr>
        <w:t>deberán</w:t>
      </w:r>
      <w:r w:rsidR="009972B2" w:rsidRPr="00BA3D6E">
        <w:rPr>
          <w:lang w:val="es-ES_tradnl"/>
        </w:rPr>
        <w:t xml:space="preserve"> </w:t>
      </w:r>
      <w:r w:rsidR="00916323" w:rsidRPr="00BA3D6E">
        <w:rPr>
          <w:lang w:val="es-ES_tradnl"/>
        </w:rPr>
        <w:t xml:space="preserve">abarcar tanto el </w:t>
      </w:r>
      <w:r w:rsidRPr="00BA3D6E">
        <w:rPr>
          <w:lang w:val="es-ES_tradnl"/>
        </w:rPr>
        <w:t xml:space="preserve">cumplimiento del programa </w:t>
      </w:r>
      <w:r w:rsidR="00916323" w:rsidRPr="00BA3D6E">
        <w:rPr>
          <w:lang w:val="es-ES_tradnl"/>
        </w:rPr>
        <w:t xml:space="preserve">como </w:t>
      </w:r>
      <w:r w:rsidRPr="00BA3D6E">
        <w:rPr>
          <w:lang w:val="es-ES_tradnl"/>
        </w:rPr>
        <w:t xml:space="preserve">el progreso en el desarrollo de todas las etapas de la </w:t>
      </w:r>
      <w:r w:rsidRPr="00BA3D6E">
        <w:rPr>
          <w:shd w:val="clear" w:color="auto" w:fill="BFBFBF" w:themeFill="background1" w:themeFillShade="BF"/>
          <w:lang w:val="es-ES_tradnl"/>
        </w:rPr>
        <w:t>[construcción/repotenciación]</w:t>
      </w:r>
      <w:r w:rsidR="002040C0" w:rsidRPr="00BA3D6E">
        <w:rPr>
          <w:lang w:val="es-ES_tradnl"/>
        </w:rPr>
        <w:t>;</w:t>
      </w:r>
      <w:r w:rsidR="009972B2" w:rsidRPr="00BA3D6E">
        <w:rPr>
          <w:lang w:val="es-ES_tradnl"/>
        </w:rPr>
        <w:t xml:space="preserve"> e incluir cuando menos lo siguiente:</w:t>
      </w:r>
      <w:r w:rsidRPr="00BA3D6E">
        <w:rPr>
          <w:lang w:val="es-ES_tradnl"/>
        </w:rPr>
        <w:t xml:space="preserve"> </w:t>
      </w:r>
    </w:p>
    <w:p w:rsidR="009972B2" w:rsidRPr="00BA3D6E" w:rsidRDefault="00EB10EF" w:rsidP="00916323">
      <w:pPr>
        <w:pStyle w:val="Estilo5"/>
        <w:rPr>
          <w:lang w:val="es-ES_tradnl"/>
        </w:rPr>
      </w:pPr>
      <w:r w:rsidRPr="00BA3D6E">
        <w:rPr>
          <w:lang w:val="es-ES_tradnl"/>
        </w:rPr>
        <w:t>Resumen ejecutivo</w:t>
      </w:r>
      <w:r w:rsidR="002040C0" w:rsidRPr="00BA3D6E">
        <w:rPr>
          <w:lang w:val="es-ES_tradnl"/>
        </w:rPr>
        <w:t>.</w:t>
      </w:r>
    </w:p>
    <w:p w:rsidR="009972B2" w:rsidRPr="00BA3D6E" w:rsidRDefault="00EB10EF" w:rsidP="00916323">
      <w:pPr>
        <w:pStyle w:val="Estilo5"/>
        <w:rPr>
          <w:lang w:val="es-ES_tradnl"/>
        </w:rPr>
      </w:pPr>
      <w:r w:rsidRPr="00BA3D6E">
        <w:rPr>
          <w:lang w:val="es-ES_tradnl"/>
        </w:rPr>
        <w:t>Sección de asuntos críticos y alternativas de solución para los mismos</w:t>
      </w:r>
      <w:r w:rsidR="002040C0" w:rsidRPr="00BA3D6E">
        <w:rPr>
          <w:lang w:val="es-ES_tradnl"/>
        </w:rPr>
        <w:t>.</w:t>
      </w:r>
    </w:p>
    <w:p w:rsidR="009972B2" w:rsidRPr="00BA3D6E" w:rsidRDefault="00EB10EF" w:rsidP="00916323">
      <w:pPr>
        <w:pStyle w:val="Estilo5"/>
        <w:rPr>
          <w:lang w:val="es-ES_tradnl"/>
        </w:rPr>
      </w:pPr>
      <w:r w:rsidRPr="00BA3D6E">
        <w:rPr>
          <w:lang w:val="es-ES_tradnl"/>
        </w:rPr>
        <w:t>Sesión fotográfica que muestre los avances de las obras</w:t>
      </w:r>
      <w:r w:rsidR="002040C0" w:rsidRPr="00BA3D6E">
        <w:rPr>
          <w:lang w:val="es-ES_tradnl"/>
        </w:rPr>
        <w:t>.</w:t>
      </w:r>
    </w:p>
    <w:p w:rsidR="009972B2" w:rsidRPr="00BA3D6E" w:rsidRDefault="00EB10EF" w:rsidP="00916323">
      <w:pPr>
        <w:pStyle w:val="Estilo5"/>
        <w:rPr>
          <w:lang w:val="es-ES_tradnl"/>
        </w:rPr>
      </w:pPr>
      <w:r w:rsidRPr="00BA3D6E">
        <w:rPr>
          <w:lang w:val="es-ES_tradnl"/>
        </w:rPr>
        <w:t>Avance en la obtención de los permisos que sean de su responsabilidad</w:t>
      </w:r>
      <w:r w:rsidR="002040C0" w:rsidRPr="00BA3D6E">
        <w:rPr>
          <w:lang w:val="es-ES_tradnl"/>
        </w:rPr>
        <w:t>.</w:t>
      </w:r>
    </w:p>
    <w:p w:rsidR="009972B2" w:rsidRPr="00BA3D6E" w:rsidRDefault="00EB10EF" w:rsidP="00916323">
      <w:pPr>
        <w:pStyle w:val="Estilo5"/>
        <w:rPr>
          <w:lang w:val="es-ES_tradnl"/>
        </w:rPr>
      </w:pPr>
      <w:r w:rsidRPr="00BA3D6E">
        <w:rPr>
          <w:lang w:val="es-ES_tradnl"/>
        </w:rPr>
        <w:t>Programa de avance de la ingeniería con gráfica de avances reales contra aquellos avances programados</w:t>
      </w:r>
      <w:r w:rsidR="002040C0" w:rsidRPr="00BA3D6E">
        <w:rPr>
          <w:lang w:val="es-ES_tradnl"/>
        </w:rPr>
        <w:t>.</w:t>
      </w:r>
    </w:p>
    <w:p w:rsidR="009972B2" w:rsidRPr="00BA3D6E" w:rsidRDefault="00EB10EF" w:rsidP="00916323">
      <w:pPr>
        <w:pStyle w:val="Estilo5"/>
        <w:rPr>
          <w:lang w:val="es-ES_tradnl"/>
        </w:rPr>
      </w:pPr>
      <w:r w:rsidRPr="00BA3D6E">
        <w:rPr>
          <w:lang w:val="es-ES_tradnl"/>
        </w:rPr>
        <w:t>Programa de avances de la procura de los materiales, la fabricación de los equipos principales</w:t>
      </w:r>
      <w:r w:rsidR="00F7772A" w:rsidRPr="00BA3D6E">
        <w:rPr>
          <w:lang w:val="es-ES_tradnl"/>
        </w:rPr>
        <w:t xml:space="preserve"> y la </w:t>
      </w:r>
      <w:r w:rsidRPr="00BA3D6E">
        <w:rPr>
          <w:lang w:val="es-ES_tradnl"/>
        </w:rPr>
        <w:t>información relacionada con las fechas de entrega</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Programa de avances de la </w:t>
      </w:r>
      <w:r w:rsidRPr="00BA3D6E">
        <w:rPr>
          <w:shd w:val="clear" w:color="auto" w:fill="BFBFBF" w:themeFill="background1" w:themeFillShade="BF"/>
          <w:lang w:val="es-ES_tradnl"/>
        </w:rPr>
        <w:t>[construcción/repotenciación]</w:t>
      </w:r>
      <w:r w:rsidRPr="00BA3D6E">
        <w:rPr>
          <w:lang w:val="es-ES_tradnl"/>
        </w:rPr>
        <w:t xml:space="preserve"> de la Central Eléctrica, incluyendo una relación que resuma cualquier dificultad encontrada en el sitio y con una explicación sobre cualquier acción tomada o que proponga tomar para remediar dicha dificultad</w:t>
      </w:r>
      <w:r w:rsidR="002040C0" w:rsidRPr="00BA3D6E">
        <w:rPr>
          <w:lang w:val="es-ES_tradnl"/>
        </w:rPr>
        <w:t>.</w:t>
      </w:r>
    </w:p>
    <w:p w:rsidR="009972B2" w:rsidRPr="00BA3D6E" w:rsidRDefault="00EB10EF" w:rsidP="00916323">
      <w:pPr>
        <w:pStyle w:val="Estilo5"/>
        <w:rPr>
          <w:lang w:val="es-ES_tradnl"/>
        </w:rPr>
      </w:pPr>
      <w:r w:rsidRPr="00BA3D6E">
        <w:rPr>
          <w:lang w:val="es-ES_tradnl"/>
        </w:rPr>
        <w:t>Realización de las pruebas correspondientes</w:t>
      </w:r>
      <w:r w:rsidR="002040C0" w:rsidRPr="00BA3D6E">
        <w:rPr>
          <w:lang w:val="es-ES_tradnl"/>
        </w:rPr>
        <w:t>.</w:t>
      </w:r>
    </w:p>
    <w:p w:rsidR="009972B2" w:rsidRPr="00BA3D6E" w:rsidRDefault="00EB10EF" w:rsidP="00916323">
      <w:pPr>
        <w:pStyle w:val="Estilo5"/>
        <w:rPr>
          <w:lang w:val="es-ES_tradnl"/>
        </w:rPr>
      </w:pPr>
      <w:r w:rsidRPr="00BA3D6E">
        <w:rPr>
          <w:lang w:val="es-ES_tradnl"/>
        </w:rPr>
        <w:t>Reporte administrativo que contenga gráficas del progreso real de las obras comparando el progreso previsto en el calendario</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Sección con las fechas previstas en el calendario </w:t>
      </w:r>
      <w:r w:rsidR="002040C0" w:rsidRPr="00BA3D6E">
        <w:rPr>
          <w:lang w:val="es-ES_tradnl"/>
        </w:rPr>
        <w:t xml:space="preserve">contenido en el </w:t>
      </w:r>
      <w:r w:rsidRPr="00BA3D6E">
        <w:rPr>
          <w:b/>
          <w:lang w:val="es-ES_tradnl"/>
        </w:rPr>
        <w:t>Anexo  2</w:t>
      </w:r>
      <w:r w:rsidRPr="00BA3D6E">
        <w:rPr>
          <w:lang w:val="es-ES_tradnl"/>
        </w:rPr>
        <w:t xml:space="preserve"> </w:t>
      </w:r>
      <w:r w:rsidR="002040C0" w:rsidRPr="00BA3D6E">
        <w:rPr>
          <w:lang w:val="es-ES_tradnl"/>
        </w:rPr>
        <w:t xml:space="preserve">(Hitos para la </w:t>
      </w:r>
      <w:r w:rsidR="002040C0" w:rsidRPr="00BA3D6E">
        <w:rPr>
          <w:rFonts w:eastAsia="Calibri"/>
          <w:snapToGrid/>
          <w:lang w:val="es-ES_tradnl"/>
        </w:rPr>
        <w:t xml:space="preserve">Operación Comercial de la Central Eléctrica) </w:t>
      </w:r>
      <w:r w:rsidRPr="00BA3D6E">
        <w:rPr>
          <w:lang w:val="es-ES_tradnl"/>
        </w:rPr>
        <w:t>con la actualización de las fechas reales conforme se vayan cumpliendo dichos hitos</w:t>
      </w:r>
      <w:r w:rsidR="002040C0" w:rsidRPr="00BA3D6E">
        <w:rPr>
          <w:lang w:val="es-ES_tradnl"/>
        </w:rPr>
        <w:t>.</w:t>
      </w:r>
    </w:p>
    <w:p w:rsidR="00EB10EF" w:rsidRPr="00BA3D6E" w:rsidRDefault="00EB10EF" w:rsidP="00916323">
      <w:pPr>
        <w:pStyle w:val="Estilo5"/>
        <w:rPr>
          <w:lang w:val="es-ES_tradnl"/>
        </w:rPr>
      </w:pPr>
      <w:r w:rsidRPr="00BA3D6E">
        <w:rPr>
          <w:lang w:val="es-ES_tradnl"/>
        </w:rPr>
        <w:t>Actividades principales a realizar durante el próximo mes</w:t>
      </w:r>
      <w:r w:rsidR="009972B2" w:rsidRPr="00BA3D6E">
        <w:rPr>
          <w:lang w:val="es-ES_tradnl"/>
        </w:rPr>
        <w:t xml:space="preserve"> calendario</w:t>
      </w:r>
      <w:r w:rsidR="002040C0" w:rsidRPr="00BA3D6E">
        <w:rPr>
          <w:lang w:val="es-ES_tradnl"/>
        </w:rPr>
        <w:t>.</w:t>
      </w:r>
    </w:p>
    <w:p w:rsidR="00EB10EF" w:rsidRPr="00BA3D6E" w:rsidRDefault="00EB10EF" w:rsidP="00812345">
      <w:pPr>
        <w:pStyle w:val="Estilo4"/>
        <w:rPr>
          <w:lang w:val="es-ES_tradnl"/>
        </w:rPr>
      </w:pPr>
      <w:r w:rsidRPr="00BA3D6E">
        <w:rPr>
          <w:lang w:val="es-ES_tradnl"/>
        </w:rPr>
        <w:t xml:space="preserve">En caso de no cumplir con la forma y contenido del reporte de avance mensual, el Comprador notificará al Vendedor la información incorrecta o faltante para que éste la corrija o la integre en un plazo no mayor a </w:t>
      </w:r>
      <w:r w:rsidR="00292B0C" w:rsidRPr="00BA3D6E">
        <w:rPr>
          <w:lang w:val="es-ES_tradnl"/>
        </w:rPr>
        <w:t>3</w:t>
      </w:r>
      <w:r w:rsidR="009B682C" w:rsidRPr="00BA3D6E">
        <w:rPr>
          <w:lang w:val="es-ES_tradnl"/>
        </w:rPr>
        <w:t>0</w:t>
      </w:r>
      <w:r w:rsidRPr="00BA3D6E">
        <w:rPr>
          <w:lang w:val="es-ES_tradnl"/>
        </w:rPr>
        <w:t xml:space="preserve"> días a partir de la notificación realizada por el Comprador.</w:t>
      </w:r>
    </w:p>
    <w:p w:rsidR="00267E03" w:rsidRPr="00BA3D6E" w:rsidRDefault="00267E03" w:rsidP="00117699">
      <w:pPr>
        <w:pStyle w:val="Estilo3"/>
        <w:rPr>
          <w:lang w:val="es-ES_tradnl"/>
        </w:rPr>
      </w:pPr>
      <w:r w:rsidRPr="00BA3D6E">
        <w:rPr>
          <w:lang w:val="es-ES_tradnl"/>
        </w:rPr>
        <w:t xml:space="preserve">Los hitos para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deberán alcanzarse a más tardar en los plazos o fechas previstas en el calendario contenido en el </w:t>
      </w:r>
      <w:r w:rsidR="000D7C5E" w:rsidRPr="00BA3D6E">
        <w:rPr>
          <w:b/>
          <w:lang w:val="es-ES_tradnl"/>
        </w:rPr>
        <w:t>Anexo II</w:t>
      </w:r>
      <w:r w:rsidRPr="00BA3D6E">
        <w:rPr>
          <w:lang w:val="es-ES_tradnl"/>
        </w:rPr>
        <w:t xml:space="preserve"> (Hitos para la </w:t>
      </w:r>
      <w:r w:rsidRPr="00BA3D6E">
        <w:rPr>
          <w:rFonts w:eastAsia="Calibri"/>
          <w:lang w:val="es-ES_tradnl"/>
        </w:rPr>
        <w:t>Operación Comercial de la Central Eléctrica)</w:t>
      </w:r>
      <w:r w:rsidR="003C3746" w:rsidRPr="00BA3D6E">
        <w:rPr>
          <w:rFonts w:eastAsia="Calibri"/>
          <w:lang w:val="es-ES_tradnl"/>
        </w:rPr>
        <w:t>, según dichas fechas sean prorrogadas como consecuencia de un Evento Extraordinario o Caso Fortuito o Fuerza Mayor</w:t>
      </w:r>
      <w:r w:rsidRPr="00BA3D6E">
        <w:rPr>
          <w:lang w:val="es-ES_tradnl"/>
        </w:rPr>
        <w:t>.</w:t>
      </w:r>
    </w:p>
    <w:p w:rsidR="009C0563" w:rsidRPr="00BA3D6E" w:rsidRDefault="009C0563" w:rsidP="00117699">
      <w:pPr>
        <w:pStyle w:val="Estilo3"/>
        <w:rPr>
          <w:lang w:val="es-ES_tradnl"/>
        </w:rPr>
      </w:pPr>
      <w:r w:rsidRPr="00BA3D6E">
        <w:rPr>
          <w:lang w:val="es-ES_tradnl"/>
        </w:rPr>
        <w:t xml:space="preserve">Antes de la Fecha de Operación Comercial el Vendedor podrá realizar ajustes con respecto al Punto de Interconexión originalmente señalado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 siempre y cuando:</w:t>
      </w:r>
    </w:p>
    <w:p w:rsidR="009C0563" w:rsidRPr="00BA3D6E" w:rsidRDefault="009C0563" w:rsidP="009C0563">
      <w:pPr>
        <w:pStyle w:val="Estilo4"/>
        <w:rPr>
          <w:lang w:val="es-ES_tradnl"/>
        </w:rPr>
      </w:pPr>
      <w:r w:rsidRPr="00BA3D6E">
        <w:rPr>
          <w:lang w:val="es-ES_tradnl"/>
        </w:rPr>
        <w:t>el nuevo Punto de Interconexión permanezca en las Zonas de Generación y, en su caso, Zona de Potencia señaladas en la Oferta de Venta;</w:t>
      </w:r>
    </w:p>
    <w:p w:rsidR="009C0563" w:rsidRPr="00BA3D6E" w:rsidRDefault="009C0563" w:rsidP="009C0563">
      <w:pPr>
        <w:pStyle w:val="Estilo4"/>
        <w:rPr>
          <w:lang w:val="es-ES_tradnl"/>
        </w:rPr>
      </w:pPr>
      <w:r w:rsidRPr="00BA3D6E">
        <w:rPr>
          <w:lang w:val="es-ES_tradnl"/>
        </w:rPr>
        <w:t xml:space="preserve">lo haya notificado por escrito al Comprador </w:t>
      </w:r>
      <w:r w:rsidR="00F7772A" w:rsidRPr="00BA3D6E">
        <w:rPr>
          <w:lang w:val="es-ES_tradnl"/>
        </w:rPr>
        <w:t xml:space="preserve">por lo menos 90 días antes de la Fecha de Operación Comercial a fin de que </w:t>
      </w:r>
      <w:r w:rsidRPr="00BA3D6E">
        <w:rPr>
          <w:lang w:val="es-ES_tradnl"/>
        </w:rPr>
        <w:t>pueda celebrarse el convenio a que se refiere el subinciso siguiente antes de la Fecha de Operación Comercial; y,</w:t>
      </w:r>
    </w:p>
    <w:p w:rsidR="009C0563" w:rsidRPr="00BA3D6E" w:rsidRDefault="009C0563" w:rsidP="009C0563">
      <w:pPr>
        <w:pStyle w:val="Estilo4"/>
        <w:rPr>
          <w:lang w:val="es-ES_tradnl"/>
        </w:rPr>
      </w:pPr>
      <w:r w:rsidRPr="00BA3D6E">
        <w:rPr>
          <w:lang w:val="es-ES_tradnl"/>
        </w:rPr>
        <w:t xml:space="preserve">las Partes suscriban el convenio modificatorio correspondiente para adecuar el contenido del </w:t>
      </w:r>
      <w:r w:rsidR="000D7C5E" w:rsidRPr="00BA3D6E">
        <w:rPr>
          <w:b/>
          <w:lang w:val="es-ES_tradnl"/>
        </w:rPr>
        <w:t>Anexo I</w:t>
      </w:r>
      <w:r w:rsidRPr="00BA3D6E">
        <w:rPr>
          <w:lang w:val="es-ES_tradnl"/>
        </w:rPr>
        <w:t xml:space="preserve"> en función del ajuste realizado.</w:t>
      </w:r>
    </w:p>
    <w:p w:rsidR="0071261E" w:rsidRPr="00BA3D6E" w:rsidRDefault="0071261E" w:rsidP="0071261E">
      <w:pPr>
        <w:pStyle w:val="Ttulo3"/>
        <w:rPr>
          <w:lang w:val="es-ES_tradnl"/>
        </w:rPr>
      </w:pPr>
      <w:bookmarkStart w:id="32" w:name="_Toc439713386"/>
      <w:r w:rsidRPr="00BA3D6E">
        <w:rPr>
          <w:shd w:val="clear" w:color="auto" w:fill="C6D9F1" w:themeFill="text2" w:themeFillTint="33"/>
          <w:lang w:val="es-ES_tradnl"/>
        </w:rPr>
        <w:t>[Si la Central Eléctrica no requiere ser construida o repotenciada, esta sección 3.2 así como el resto del Contrato se ajustarán para reflejar esa situación.]</w:t>
      </w:r>
    </w:p>
    <w:p w:rsidR="008A29C8" w:rsidRPr="00BA3D6E" w:rsidRDefault="008A29C8" w:rsidP="00004CE8">
      <w:pPr>
        <w:pStyle w:val="Estilo1"/>
        <w:rPr>
          <w:lang w:val="es-ES_tradnl"/>
        </w:rPr>
      </w:pPr>
      <w:bookmarkStart w:id="33" w:name="_Toc314835403"/>
      <w:r w:rsidRPr="00BA3D6E">
        <w:rPr>
          <w:lang w:val="es-ES_tradnl"/>
        </w:rPr>
        <w:t>Potencia</w:t>
      </w:r>
      <w:bookmarkEnd w:id="32"/>
      <w:bookmarkEnd w:id="33"/>
    </w:p>
    <w:p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la cantidad de Potencia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POTENCIA” y se eliminarán de</w:t>
      </w:r>
      <w:r w:rsidR="001066B3" w:rsidRPr="00BA3D6E">
        <w:rPr>
          <w:lang w:val="es-ES_tradnl"/>
        </w:rPr>
        <w:t xml:space="preserve"> la cláusula 1.1 los </w:t>
      </w:r>
      <w:r w:rsidRPr="00BA3D6E">
        <w:rPr>
          <w:lang w:val="es-ES_tradnl"/>
        </w:rPr>
        <w:t xml:space="preserve">términos definidos </w:t>
      </w:r>
      <w:r w:rsidR="001066B3" w:rsidRPr="00BA3D6E">
        <w:rPr>
          <w:lang w:val="es-ES_tradnl"/>
        </w:rPr>
        <w:t xml:space="preserve">no utilizados como </w:t>
      </w:r>
      <w:r w:rsidRPr="00BA3D6E">
        <w:rPr>
          <w:lang w:val="es-ES_tradnl"/>
        </w:rPr>
        <w:t>“Potencia”, “Manual del Mercado para el Balance de Potencia”</w:t>
      </w:r>
      <w:r w:rsidR="001066B3" w:rsidRPr="00BA3D6E">
        <w:rPr>
          <w:lang w:val="es-ES_tradnl"/>
        </w:rPr>
        <w:t xml:space="preserve"> y</w:t>
      </w:r>
      <w:r w:rsidRPr="00BA3D6E">
        <w:rPr>
          <w:lang w:val="es-ES_tradnl"/>
        </w:rPr>
        <w:t xml:space="preserve"> “Zona de Potencia Contratada”</w:t>
      </w:r>
      <w:r w:rsidR="001066B3" w:rsidRPr="00BA3D6E">
        <w:rPr>
          <w:lang w:val="es-ES_tradnl"/>
        </w:rPr>
        <w:t>.</w:t>
      </w:r>
      <w:r w:rsidRPr="00BA3D6E">
        <w:rPr>
          <w:lang w:val="es-ES_tradnl"/>
        </w:rPr>
        <w:t>]</w:t>
      </w:r>
    </w:p>
    <w:p w:rsidR="008A29C8" w:rsidRPr="00BA3D6E" w:rsidRDefault="008A29C8" w:rsidP="00AC2AE3">
      <w:pPr>
        <w:pStyle w:val="Estilo2"/>
        <w:rPr>
          <w:lang w:val="es-ES_tradnl"/>
        </w:rPr>
      </w:pPr>
      <w:bookmarkStart w:id="34" w:name="_Ref439592336"/>
      <w:bookmarkStart w:id="35" w:name="_Toc439713387"/>
      <w:bookmarkStart w:id="36" w:name="_Toc314835404"/>
      <w:r w:rsidRPr="00BA3D6E">
        <w:rPr>
          <w:lang w:val="es-ES_tradnl"/>
        </w:rPr>
        <w:t>Monto y plazo</w:t>
      </w:r>
      <w:bookmarkEnd w:id="34"/>
      <w:bookmarkEnd w:id="35"/>
      <w:bookmarkEnd w:id="36"/>
    </w:p>
    <w:p w:rsidR="008A29C8" w:rsidRPr="00BA3D6E" w:rsidRDefault="008A29C8" w:rsidP="00117699">
      <w:pPr>
        <w:pStyle w:val="Estilo3"/>
        <w:rPr>
          <w:sz w:val="8"/>
          <w:szCs w:val="8"/>
          <w:lang w:val="es-ES_tradnl"/>
        </w:rPr>
      </w:pPr>
      <w:bookmarkStart w:id="37" w:name="_Ref439581497"/>
      <w:r w:rsidRPr="00BA3D6E">
        <w:rPr>
          <w:lang w:val="es-ES_tradnl"/>
        </w:rPr>
        <w:t xml:space="preserve">La cantidad de Potencia cuya propiedad se obliga a transmitir el Vendedor al Comprador, y el Comprador se obliga a adquirir del Vendedor, será </w:t>
      </w:r>
      <w:r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Pr="00BA3D6E">
        <w:rPr>
          <w:shd w:val="clear" w:color="auto" w:fill="D6E3BC" w:themeFill="accent3" w:themeFillTint="66"/>
          <w:lang w:val="es-ES_tradnl"/>
        </w:rPr>
        <w:t>l</w:t>
      </w:r>
      <w:r w:rsidR="001F5E60">
        <w:rPr>
          <w:shd w:val="clear" w:color="auto" w:fill="D6E3BC" w:themeFill="accent3" w:themeFillTint="66"/>
          <w:lang w:val="es-ES_tradnl"/>
        </w:rPr>
        <w:t xml:space="preserve">a </w:t>
      </w:r>
      <w:r w:rsidRPr="00BA3D6E">
        <w:rPr>
          <w:shd w:val="clear" w:color="auto" w:fill="D6E3BC" w:themeFill="accent3" w:themeFillTint="66"/>
          <w:lang w:val="es-ES_tradnl"/>
        </w:rPr>
        <w:t>Oferta de Venta</w:t>
      </w:r>
      <w:r w:rsidR="001F5E60">
        <w:rPr>
          <w:shd w:val="clear" w:color="auto" w:fill="D6E3BC" w:themeFill="accent3" w:themeFillTint="66"/>
          <w:lang w:val="es-ES_tradnl"/>
        </w:rPr>
        <w:t xml:space="preserve"> del Licitante</w:t>
      </w:r>
      <w:r w:rsidRPr="00BA3D6E">
        <w:rPr>
          <w:shd w:val="clear" w:color="auto" w:fill="D6E3BC" w:themeFill="accent3" w:themeFillTint="66"/>
          <w:lang w:val="es-ES_tradnl"/>
        </w:rPr>
        <w:t>]</w:t>
      </w:r>
      <w:r w:rsidRPr="00BA3D6E">
        <w:rPr>
          <w:lang w:val="es-ES_tradnl"/>
        </w:rPr>
        <w:t xml:space="preserve"> MW por año</w:t>
      </w:r>
      <w:r w:rsidR="00F7772A" w:rsidRPr="00BA3D6E">
        <w:rPr>
          <w:lang w:val="es-ES_tradnl"/>
        </w:rPr>
        <w:t>,</w:t>
      </w:r>
      <w:r w:rsidRPr="00BA3D6E">
        <w:rPr>
          <w:lang w:val="es-ES_tradnl"/>
        </w:rPr>
        <w:t xml:space="preserve"> durante un plazo de 15 años a partir de la Fecha de Operación Comercial.</w:t>
      </w:r>
      <w:bookmarkEnd w:id="37"/>
    </w:p>
    <w:p w:rsidR="008A29C8" w:rsidRPr="00BA3D6E" w:rsidRDefault="008A29C8" w:rsidP="00117699">
      <w:pPr>
        <w:pStyle w:val="Estilo3"/>
        <w:rPr>
          <w:lang w:val="es-ES_tradnl"/>
        </w:rPr>
      </w:pPr>
      <w:r w:rsidRPr="00BA3D6E">
        <w:rPr>
          <w:lang w:val="es-ES_tradnl"/>
        </w:rPr>
        <w:t>Las obligaciones de transmisión y adquisición de Potencia serán liquidadas entre las Partes en forma anual y para cada año calendario. Si el primer día del plazo de 15 años antes referido es el 1 de enero, las Partes realizarán 15 liquidaciones anuales de Potencia, una por cada año calendario</w:t>
      </w:r>
      <w:r w:rsidR="00AF1AB3" w:rsidRPr="00BA3D6E">
        <w:rPr>
          <w:lang w:val="es-ES_tradnl"/>
        </w:rPr>
        <w:t xml:space="preserve"> y por la cantidad anual indicada en la cláusula 4.1(a)</w:t>
      </w:r>
      <w:r w:rsidRPr="00BA3D6E">
        <w:rPr>
          <w:lang w:val="es-ES_tradnl"/>
        </w:rPr>
        <w:t>. Si el primer día de ese plazo de 15 años no es el 1 de enero, las Partes realizarán 16 liquidaciones anuales de Potencia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I</w:t>
      </w:r>
      <w:r w:rsidRPr="00BA3D6E">
        <w:rPr>
          <w:lang w:val="es-ES_tradnl"/>
        </w:rPr>
        <w:t xml:space="preserve">rregulares, mientras que las obligaciones para los demás años calendario (2 a 15)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R</w:t>
      </w:r>
      <w:r w:rsidRPr="00BA3D6E">
        <w:rPr>
          <w:lang w:val="es-ES_tradnl"/>
        </w:rPr>
        <w:t>egulares.</w:t>
      </w:r>
    </w:p>
    <w:p w:rsidR="008A29C8" w:rsidRPr="00BA3D6E" w:rsidRDefault="008A29C8" w:rsidP="008A29C8">
      <w:pPr>
        <w:pStyle w:val="Estilo4"/>
        <w:rPr>
          <w:lang w:val="es-ES_tradnl"/>
        </w:rPr>
      </w:pPr>
      <w:r w:rsidRPr="00BA3D6E">
        <w:rPr>
          <w:lang w:val="es-ES_tradnl"/>
        </w:rPr>
        <w:t xml:space="preserve">El primer </w:t>
      </w:r>
      <w:r w:rsidR="00B12B95" w:rsidRPr="00BA3D6E">
        <w:rPr>
          <w:lang w:val="es-ES_tradnl"/>
        </w:rPr>
        <w:t>P</w:t>
      </w:r>
      <w:r w:rsidRPr="00BA3D6E">
        <w:rPr>
          <w:lang w:val="es-ES_tradnl"/>
        </w:rPr>
        <w:t xml:space="preserve">eriodo </w:t>
      </w:r>
      <w:r w:rsidR="00B95E54" w:rsidRPr="00BA3D6E">
        <w:rPr>
          <w:lang w:val="es-ES_tradnl"/>
        </w:rPr>
        <w:t>de Cumplimiento I</w:t>
      </w:r>
      <w:r w:rsidRPr="00BA3D6E">
        <w:rPr>
          <w:lang w:val="es-ES_tradnl"/>
        </w:rPr>
        <w:t>rregular comenzará e</w:t>
      </w:r>
      <w:r w:rsidR="00B95E54" w:rsidRPr="00BA3D6E">
        <w:rPr>
          <w:lang w:val="es-ES_tradnl"/>
        </w:rPr>
        <w:t xml:space="preserve">n la Fecha de Operación Comercial </w:t>
      </w:r>
      <w:r w:rsidRPr="00BA3D6E">
        <w:rPr>
          <w:lang w:val="es-ES_tradnl"/>
        </w:rPr>
        <w:t xml:space="preserve">y concluirá el 31 de diciembre del </w:t>
      </w:r>
      <w:r w:rsidR="00B95E54" w:rsidRPr="00BA3D6E">
        <w:rPr>
          <w:lang w:val="es-ES_tradnl"/>
        </w:rPr>
        <w:t xml:space="preserve">primer </w:t>
      </w:r>
      <w:r w:rsidRPr="00BA3D6E">
        <w:rPr>
          <w:lang w:val="es-ES_tradnl"/>
        </w:rPr>
        <w:t xml:space="preserve">año calendario; el segundo </w:t>
      </w:r>
      <w:r w:rsidR="00B95E54" w:rsidRPr="00BA3D6E">
        <w:rPr>
          <w:lang w:val="es-ES_tradnl"/>
        </w:rPr>
        <w:t xml:space="preserve">Periodo de Cumplimiento Irregular </w:t>
      </w:r>
      <w:r w:rsidRPr="00BA3D6E">
        <w:rPr>
          <w:lang w:val="es-ES_tradnl"/>
        </w:rPr>
        <w:t xml:space="preserve">comenzará el 1 de enero del último año calendario y concluirá </w:t>
      </w:r>
      <w:r w:rsidR="00B95E54" w:rsidRPr="00BA3D6E">
        <w:rPr>
          <w:lang w:val="es-ES_tradnl"/>
        </w:rPr>
        <w:t xml:space="preserve">el </w:t>
      </w:r>
      <w:r w:rsidR="00CC186D" w:rsidRPr="00BA3D6E">
        <w:rPr>
          <w:lang w:val="es-ES_tradnl"/>
        </w:rPr>
        <w:t xml:space="preserve">día anterior al </w:t>
      </w:r>
      <w:r w:rsidRPr="00BA3D6E">
        <w:rPr>
          <w:lang w:val="es-ES_tradnl"/>
        </w:rPr>
        <w:t>15</w:t>
      </w:r>
      <w:r w:rsidR="00B95E54" w:rsidRPr="00BA3D6E">
        <w:rPr>
          <w:lang w:val="es-ES_tradnl"/>
        </w:rPr>
        <w:t>º aniversario de la Fecha de Operación Comercial</w:t>
      </w:r>
      <w:r w:rsidRPr="00BA3D6E">
        <w:rPr>
          <w:lang w:val="es-ES_tradnl"/>
        </w:rPr>
        <w:t xml:space="preserve">; y los </w:t>
      </w:r>
      <w:r w:rsidR="00B95E54" w:rsidRPr="00BA3D6E">
        <w:rPr>
          <w:lang w:val="es-ES_tradnl"/>
        </w:rPr>
        <w:t>P</w:t>
      </w:r>
      <w:r w:rsidRPr="00BA3D6E">
        <w:rPr>
          <w:lang w:val="es-ES_tradnl"/>
        </w:rPr>
        <w:t xml:space="preserve">eriodos </w:t>
      </w:r>
      <w:r w:rsidR="00B95E54" w:rsidRPr="00BA3D6E">
        <w:rPr>
          <w:lang w:val="es-ES_tradnl"/>
        </w:rPr>
        <w:t>de Cumplimiento R</w:t>
      </w:r>
      <w:r w:rsidRPr="00BA3D6E">
        <w:rPr>
          <w:lang w:val="es-ES_tradnl"/>
        </w:rPr>
        <w:t>egulares comenzarán el 1 de enero y concluirán el 31 de diciembre de</w:t>
      </w:r>
      <w:r w:rsidR="005A4AFE" w:rsidRPr="00BA3D6E">
        <w:rPr>
          <w:lang w:val="es-ES_tradnl"/>
        </w:rPr>
        <w:t xml:space="preserve"> los demás </w:t>
      </w:r>
      <w:r w:rsidRPr="00BA3D6E">
        <w:rPr>
          <w:lang w:val="es-ES_tradnl"/>
        </w:rPr>
        <w:t>año</w:t>
      </w:r>
      <w:r w:rsidR="005A4AFE"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5A4AFE" w:rsidRPr="00BA3D6E">
        <w:rPr>
          <w:lang w:val="es-ES_tradnl"/>
        </w:rPr>
        <w:t>Periodo de Cumplimiento Irregular</w:t>
      </w:r>
      <w:r w:rsidRPr="00BA3D6E">
        <w:rPr>
          <w:lang w:val="es-ES_tradnl"/>
        </w:rPr>
        <w:t xml:space="preserve"> (año calendario 1) la cantidad de Potencia cuya propiedad se obliga a transmitir el Vendedor al Comprador, y el Comprador 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t xml:space="preserve">Para el segundo </w:t>
      </w:r>
      <w:r w:rsidR="005A4AFE" w:rsidRPr="00BA3D6E">
        <w:rPr>
          <w:lang w:val="es-ES_tradnl"/>
        </w:rPr>
        <w:t>Periodo de Cumplimiento Irregular</w:t>
      </w:r>
      <w:r w:rsidRPr="00BA3D6E">
        <w:rPr>
          <w:lang w:val="es-ES_tradnl"/>
        </w:rPr>
        <w:t xml:space="preserve"> (año calendario 16) la cantidad de Potencia cuya propiedad se obliga a transmitir el Vendedor al Comprador, y el Comprador 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t xml:space="preserve">Para los </w:t>
      </w:r>
      <w:r w:rsidR="00B12B95" w:rsidRPr="00BA3D6E">
        <w:rPr>
          <w:lang w:val="es-ES_tradnl"/>
        </w:rPr>
        <w:t>P</w:t>
      </w:r>
      <w:r w:rsidRPr="00BA3D6E">
        <w:rPr>
          <w:lang w:val="es-ES_tradnl"/>
        </w:rPr>
        <w:t xml:space="preserve">eriodos </w:t>
      </w:r>
      <w:r w:rsidR="00B12B95" w:rsidRPr="00BA3D6E">
        <w:rPr>
          <w:lang w:val="es-ES_tradnl"/>
        </w:rPr>
        <w:t>R</w:t>
      </w:r>
      <w:r w:rsidRPr="00BA3D6E">
        <w:rPr>
          <w:lang w:val="es-ES_tradnl"/>
        </w:rPr>
        <w:t xml:space="preserve">egulares </w:t>
      </w:r>
      <w:r w:rsidR="00B12B95" w:rsidRPr="00BA3D6E">
        <w:rPr>
          <w:lang w:val="es-ES_tradnl"/>
        </w:rPr>
        <w:t xml:space="preserve">de Cumplimiento </w:t>
      </w:r>
      <w:r w:rsidRPr="00BA3D6E">
        <w:rPr>
          <w:lang w:val="es-ES_tradnl"/>
        </w:rPr>
        <w:t>(años calendario 2 a 15) la cantidad de Potencia cuya propiedad se obliga a transmitir el Vendedor al Comprador, y el Comprador se obliga a adquirir del Vendedor,</w:t>
      </w:r>
      <w:r w:rsidR="00D2634B" w:rsidRPr="00BA3D6E">
        <w:rPr>
          <w:lang w:val="es-ES_tradnl"/>
        </w:rPr>
        <w:t xml:space="preserve"> para cada uno de ellos</w:t>
      </w:r>
      <w:r w:rsidRPr="00BA3D6E">
        <w:rPr>
          <w:lang w:val="es-ES_tradnl"/>
        </w:rPr>
        <w:t xml:space="preserve"> corresponderá a la </w:t>
      </w:r>
      <w:r w:rsidR="00AF1AB3" w:rsidRPr="00BA3D6E">
        <w:rPr>
          <w:lang w:val="es-ES_tradnl"/>
        </w:rPr>
        <w:t xml:space="preserve">cantidad anual </w:t>
      </w:r>
      <w:r w:rsidRPr="00BA3D6E">
        <w:rPr>
          <w:lang w:val="es-ES_tradnl"/>
        </w:rPr>
        <w:t>indicada en la cláusula 4.1(a).</w:t>
      </w:r>
    </w:p>
    <w:p w:rsidR="008A29C8" w:rsidRPr="00BA3D6E" w:rsidRDefault="008A29C8" w:rsidP="00AC2AE3">
      <w:pPr>
        <w:pStyle w:val="Estilo2"/>
        <w:rPr>
          <w:lang w:val="es-ES_tradnl"/>
        </w:rPr>
      </w:pPr>
      <w:bookmarkStart w:id="38" w:name="_Ref439579952"/>
      <w:bookmarkStart w:id="39" w:name="_Ref439708246"/>
      <w:bookmarkStart w:id="40" w:name="_Toc439713388"/>
      <w:bookmarkStart w:id="41" w:name="_Toc314835405"/>
      <w:r w:rsidRPr="00BA3D6E">
        <w:rPr>
          <w:lang w:val="es-ES_tradnl"/>
        </w:rPr>
        <w:t>Transmisión y adquisición de la Potencia</w:t>
      </w:r>
      <w:bookmarkEnd w:id="38"/>
      <w:bookmarkEnd w:id="39"/>
      <w:bookmarkEnd w:id="40"/>
      <w:bookmarkEnd w:id="41"/>
    </w:p>
    <w:p w:rsidR="008A29C8" w:rsidRPr="00BA3D6E" w:rsidRDefault="008A29C8" w:rsidP="00117699">
      <w:pPr>
        <w:pStyle w:val="Estilo3"/>
        <w:rPr>
          <w:lang w:val="es-ES_tradnl"/>
        </w:rPr>
      </w:pPr>
      <w:bookmarkStart w:id="42" w:name="_Ref439708432"/>
      <w:r w:rsidRPr="00BA3D6E">
        <w:rPr>
          <w:lang w:val="es-ES_tradnl"/>
        </w:rPr>
        <w:t>A fin de transmitir y adquirir la propiedad de la Potencia en los términos de la cláusula 4.1, las Partes se obligan a realizar Transacciones Bilaterales de Potencia (en lo sucesivo “</w:t>
      </w:r>
      <w:r w:rsidR="006F6B42" w:rsidRPr="00BA3D6E">
        <w:rPr>
          <w:lang w:val="es-ES_tradnl"/>
        </w:rPr>
        <w:t>TBPot</w:t>
      </w:r>
      <w:r w:rsidRPr="00BA3D6E">
        <w:rPr>
          <w:lang w:val="es-ES_tradnl"/>
        </w:rPr>
        <w:t>”) conforme a lo siguiente:</w:t>
      </w:r>
      <w:bookmarkEnd w:id="42"/>
    </w:p>
    <w:p w:rsidR="008A29C8" w:rsidRPr="00BA3D6E" w:rsidRDefault="008A29C8" w:rsidP="008A29C8">
      <w:pPr>
        <w:pStyle w:val="Estilo4"/>
        <w:rPr>
          <w:lang w:val="es-ES_tradnl"/>
        </w:rPr>
      </w:pPr>
      <w:r w:rsidRPr="00BA3D6E">
        <w:rPr>
          <w:lang w:val="es-ES_tradnl"/>
        </w:rPr>
        <w:t xml:space="preserve">A partir de la Fecha de Operación Comercial y por un plazo de 15 años, para cada </w:t>
      </w:r>
      <w:r w:rsidR="00D2634B" w:rsidRPr="00BA3D6E">
        <w:rPr>
          <w:lang w:val="es-ES_tradnl"/>
        </w:rPr>
        <w:t xml:space="preserve">Periodo de Cumplimiento </w:t>
      </w:r>
      <w:r w:rsidRPr="00BA3D6E">
        <w:rPr>
          <w:lang w:val="es-ES_tradnl"/>
        </w:rPr>
        <w:t xml:space="preserve">se llevará a cabo una </w:t>
      </w:r>
      <w:r w:rsidR="006F6B42" w:rsidRPr="00BA3D6E">
        <w:rPr>
          <w:lang w:val="es-ES_tradnl"/>
        </w:rPr>
        <w:t>TBPot</w:t>
      </w:r>
      <w:r w:rsidRPr="00BA3D6E">
        <w:rPr>
          <w:lang w:val="es-ES_tradnl"/>
        </w:rPr>
        <w:t xml:space="preserve"> que será informada al CENACE por ambas Partes con anterioridad a la </w:t>
      </w:r>
      <w:r w:rsidR="00E4359A" w:rsidRPr="00BA3D6E">
        <w:rPr>
          <w:lang w:val="es-ES_tradnl"/>
        </w:rPr>
        <w:t xml:space="preserve">fecha en que </w:t>
      </w:r>
      <w:r w:rsidR="005E7BB8" w:rsidRPr="00BA3D6E">
        <w:rPr>
          <w:lang w:val="es-ES_tradnl"/>
        </w:rPr>
        <w:t xml:space="preserve">tenga lugar el cierre del </w:t>
      </w:r>
      <w:r w:rsidRPr="00BA3D6E">
        <w:rPr>
          <w:lang w:val="es-ES_tradnl"/>
        </w:rPr>
        <w:t>Mercado para el Balance de Potencia</w:t>
      </w:r>
      <w:r w:rsidR="005E7BB8" w:rsidRPr="00BA3D6E">
        <w:rPr>
          <w:lang w:val="es-ES_tradnl"/>
        </w:rPr>
        <w:t xml:space="preserve"> para el año inmediato anterior</w:t>
      </w:r>
      <w:r w:rsidRPr="00BA3D6E">
        <w:rPr>
          <w:lang w:val="es-ES_tradnl"/>
        </w:rPr>
        <w:t xml:space="preserve">, para lo cual, una vez transcurrido </w:t>
      </w:r>
      <w:r w:rsidR="00D2634B" w:rsidRPr="00BA3D6E">
        <w:rPr>
          <w:lang w:val="es-ES_tradnl"/>
        </w:rPr>
        <w:t xml:space="preserve">cada Periodo de Cumplimiento </w:t>
      </w:r>
      <w:r w:rsidRPr="00BA3D6E">
        <w:rPr>
          <w:lang w:val="es-ES_tradnl"/>
        </w:rPr>
        <w:t xml:space="preserve">y antes de la fecha límite señalada para ello en el Manual del Mercado para el Balance de Potencia, las Partes notificarán al CENACE la </w:t>
      </w:r>
      <w:r w:rsidR="006F6B42" w:rsidRPr="00BA3D6E">
        <w:rPr>
          <w:lang w:val="es-ES_tradnl"/>
        </w:rPr>
        <w:t>TBPot</w:t>
      </w:r>
      <w:r w:rsidRPr="00BA3D6E">
        <w:rPr>
          <w:lang w:val="es-ES_tradnl"/>
        </w:rPr>
        <w:t xml:space="preserve"> correspondiente.</w:t>
      </w:r>
    </w:p>
    <w:p w:rsidR="008A29C8" w:rsidRPr="00BA3D6E" w:rsidRDefault="008A29C8" w:rsidP="008A29C8">
      <w:pPr>
        <w:pStyle w:val="Estilo4"/>
        <w:rPr>
          <w:lang w:val="es-ES_tradnl"/>
        </w:rPr>
      </w:pPr>
      <w:r w:rsidRPr="00BA3D6E">
        <w:rPr>
          <w:lang w:val="es-ES_tradnl"/>
        </w:rPr>
        <w:t>A través de esa notificación tanto el Vendedor</w:t>
      </w:r>
      <w:r w:rsidR="00910348" w:rsidRPr="00BA3D6E">
        <w:rPr>
          <w:lang w:val="es-ES_tradnl"/>
        </w:rPr>
        <w:t>, a</w:t>
      </w:r>
      <w:r w:rsidRPr="00BA3D6E">
        <w:rPr>
          <w:lang w:val="es-ES_tradnl"/>
        </w:rPr>
        <w:t>ctuando como emisor</w:t>
      </w:r>
      <w:r w:rsidR="00910348" w:rsidRPr="00BA3D6E">
        <w:rPr>
          <w:lang w:val="es-ES_tradnl"/>
        </w:rPr>
        <w:t>,</w:t>
      </w:r>
      <w:r w:rsidRPr="00BA3D6E">
        <w:rPr>
          <w:lang w:val="es-ES_tradnl"/>
        </w:rPr>
        <w:t xml:space="preserve"> como el Comprador</w:t>
      </w:r>
      <w:r w:rsidR="00910348" w:rsidRPr="00BA3D6E">
        <w:rPr>
          <w:lang w:val="es-ES_tradnl"/>
        </w:rPr>
        <w:t xml:space="preserve">, </w:t>
      </w:r>
      <w:r w:rsidRPr="00BA3D6E">
        <w:rPr>
          <w:lang w:val="es-ES_tradnl"/>
        </w:rPr>
        <w:t>actuando como adquirente</w:t>
      </w:r>
      <w:r w:rsidR="00910348" w:rsidRPr="00BA3D6E">
        <w:rPr>
          <w:lang w:val="es-ES_tradnl"/>
        </w:rPr>
        <w:t xml:space="preserve">, </w:t>
      </w:r>
      <w:r w:rsidRPr="00BA3D6E">
        <w:rPr>
          <w:lang w:val="es-ES_tradnl"/>
        </w:rPr>
        <w:t xml:space="preserve">confirmarán al CENACE la cantidad de Potencia que en los términos de este Contrato será transmitida por el Vendedor al Comprador para la Zona de Potencia Contratada a través de la </w:t>
      </w:r>
      <w:r w:rsidR="006F6B42" w:rsidRPr="00BA3D6E">
        <w:rPr>
          <w:lang w:val="es-ES_tradnl"/>
        </w:rPr>
        <w:t>TBPot</w:t>
      </w:r>
      <w:r w:rsidRPr="00BA3D6E">
        <w:rPr>
          <w:lang w:val="es-ES_tradnl"/>
        </w:rPr>
        <w:t xml:space="preserve"> y que corresponderá a la cantidad pactada por las Partes en los términos de la cláusula 4.1 para </w:t>
      </w:r>
      <w:r w:rsidR="00D2634B" w:rsidRPr="00BA3D6E">
        <w:rPr>
          <w:lang w:val="es-ES_tradnl"/>
        </w:rPr>
        <w:t>cada Periodo de Cumplimiento</w:t>
      </w:r>
      <w:r w:rsidRPr="00BA3D6E">
        <w:rPr>
          <w:lang w:val="es-ES_tradnl"/>
        </w:rPr>
        <w:t>.</w:t>
      </w:r>
    </w:p>
    <w:p w:rsidR="008A29C8" w:rsidRPr="00BA3D6E" w:rsidRDefault="008A29C8" w:rsidP="008A29C8">
      <w:pPr>
        <w:pStyle w:val="Estilo4"/>
        <w:rPr>
          <w:lang w:val="es-ES_tradnl"/>
        </w:rPr>
      </w:pPr>
      <w:r w:rsidRPr="00BA3D6E">
        <w:rPr>
          <w:lang w:val="es-ES_tradnl"/>
        </w:rPr>
        <w:t>A través de esa confirmación ambas Partes aceptarán que el CENACE:</w:t>
      </w:r>
    </w:p>
    <w:p w:rsidR="008A29C8" w:rsidRPr="00BA3D6E" w:rsidRDefault="008A29C8" w:rsidP="00FE5DC4">
      <w:pPr>
        <w:pStyle w:val="Estilo5"/>
        <w:rPr>
          <w:lang w:val="es-ES_tradnl"/>
        </w:rPr>
      </w:pPr>
      <w:r w:rsidRPr="00BA3D6E">
        <w:rPr>
          <w:lang w:val="es-ES_tradnl"/>
        </w:rPr>
        <w:t xml:space="preserve">reduzca para el Comprador su oferta de compra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superior a aquélla, registre una oferta de venta de Potencia en el Mercado para el Balance de Potencia por la Potencia excedente; y, </w:t>
      </w:r>
    </w:p>
    <w:p w:rsidR="008A29C8" w:rsidRPr="00BA3D6E" w:rsidRDefault="008A29C8" w:rsidP="00FE5DC4">
      <w:pPr>
        <w:pStyle w:val="Estilo5"/>
        <w:rPr>
          <w:lang w:val="es-ES_tradnl"/>
        </w:rPr>
      </w:pPr>
      <w:r w:rsidRPr="00BA3D6E">
        <w:rPr>
          <w:lang w:val="es-ES_tradnl"/>
        </w:rPr>
        <w:t xml:space="preserve">reduzca para el Vendedor su oferta de venta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w:t>
      </w:r>
      <w:r w:rsidR="0017689E" w:rsidRPr="00BA3D6E">
        <w:rPr>
          <w:lang w:val="es-ES_tradnl"/>
        </w:rPr>
        <w:t xml:space="preserve">inferior </w:t>
      </w:r>
      <w:r w:rsidRPr="00BA3D6E">
        <w:rPr>
          <w:lang w:val="es-ES_tradnl"/>
        </w:rPr>
        <w:t>a aquélla, registre una oferta de compra de Potencia en el Mercado para el Balance de Potencia por la Potencia faltante.</w:t>
      </w:r>
    </w:p>
    <w:p w:rsidR="008A29C8" w:rsidRPr="00BA3D6E" w:rsidRDefault="008A29C8" w:rsidP="008A29C8">
      <w:pPr>
        <w:pStyle w:val="Estilo4"/>
        <w:rPr>
          <w:lang w:val="es-ES_tradnl"/>
        </w:rPr>
      </w:pPr>
      <w:r w:rsidRPr="00BA3D6E">
        <w:rPr>
          <w:lang w:val="es-ES_tradnl"/>
        </w:rPr>
        <w:t xml:space="preserve">Cuando el </w:t>
      </w:r>
      <w:r w:rsidR="00DB3E03" w:rsidRPr="00BA3D6E">
        <w:rPr>
          <w:lang w:val="es-ES_tradnl"/>
        </w:rPr>
        <w:t>sistema y programación f</w:t>
      </w:r>
      <w:r w:rsidRPr="00BA3D6E">
        <w:rPr>
          <w:lang w:val="es-ES_tradnl"/>
        </w:rPr>
        <w:t xml:space="preserve">inanciera </w:t>
      </w:r>
      <w:r w:rsidR="00DB3E03" w:rsidRPr="00BA3D6E">
        <w:rPr>
          <w:lang w:val="es-ES_tradnl"/>
        </w:rPr>
        <w:t xml:space="preserve">del CENACE </w:t>
      </w:r>
      <w:r w:rsidRPr="00BA3D6E">
        <w:rPr>
          <w:lang w:val="es-ES_tradnl"/>
        </w:rPr>
        <w:t xml:space="preserve">así lo permita, las Partes registrarán las condiciones relevantes de las </w:t>
      </w:r>
      <w:r w:rsidR="006F6B42" w:rsidRPr="00BA3D6E">
        <w:rPr>
          <w:lang w:val="es-ES_tradnl"/>
        </w:rPr>
        <w:t>TBPot</w:t>
      </w:r>
      <w:r w:rsidRPr="00BA3D6E">
        <w:rPr>
          <w:lang w:val="es-ES_tradnl"/>
        </w:rPr>
        <w:t xml:space="preserve"> antes referidas a fin de que las mismas sean registradas automáticamente por el CENACE para la duración o el resto de la duración del plazo de 15 años a que se refiere la cláusula 4.1(a).</w:t>
      </w:r>
    </w:p>
    <w:p w:rsidR="008A29C8" w:rsidRPr="00BA3D6E" w:rsidRDefault="008A29C8" w:rsidP="00117699">
      <w:pPr>
        <w:pStyle w:val="Estilo3"/>
        <w:rPr>
          <w:lang w:val="es-ES_tradnl"/>
        </w:rPr>
      </w:pPr>
      <w:r w:rsidRPr="00BA3D6E">
        <w:rPr>
          <w:lang w:val="es-ES_tradnl"/>
        </w:rPr>
        <w:t xml:space="preserve">Las </w:t>
      </w:r>
      <w:r w:rsidR="006F6B42" w:rsidRPr="00BA3D6E">
        <w:rPr>
          <w:lang w:val="es-ES_tradnl"/>
        </w:rPr>
        <w:t>TBPot</w:t>
      </w:r>
      <w:r w:rsidRPr="00BA3D6E">
        <w:rPr>
          <w:lang w:val="es-ES_tradnl"/>
        </w:rPr>
        <w:t xml:space="preserve"> serán independientes a la cantidad de Potencia que haya generado </w:t>
      </w:r>
      <w:r w:rsidR="00DB3E03" w:rsidRPr="00BA3D6E">
        <w:rPr>
          <w:lang w:val="es-ES_tradnl"/>
        </w:rPr>
        <w:t>la Central Eléctrica</w:t>
      </w:r>
      <w:r w:rsidRPr="00BA3D6E">
        <w:rPr>
          <w:lang w:val="es-ES_tradnl"/>
        </w:rPr>
        <w:t xml:space="preserve"> en el año calendario correspondiente o que le haya sido acreditada para ese periodo en los términos de las Reglas del Mercado.</w:t>
      </w:r>
    </w:p>
    <w:p w:rsidR="008A29C8" w:rsidRPr="00BA3D6E" w:rsidRDefault="008A29C8" w:rsidP="00117699">
      <w:pPr>
        <w:pStyle w:val="Estilo3"/>
        <w:rPr>
          <w:lang w:val="es-ES_tradnl"/>
        </w:rPr>
      </w:pPr>
      <w:r w:rsidRPr="00BA3D6E">
        <w:rPr>
          <w:lang w:val="es-ES_tradnl"/>
        </w:rPr>
        <w:t xml:space="preserve">Cuando la Potencia acreditada a la Central Eléctrica resulte insuficiente para que el Vendedor la </w:t>
      </w:r>
      <w:r w:rsidR="005E7BB8" w:rsidRPr="00BA3D6E">
        <w:rPr>
          <w:lang w:val="es-ES_tradnl"/>
        </w:rPr>
        <w:t xml:space="preserve">pueda </w:t>
      </w:r>
      <w:r w:rsidRPr="00BA3D6E">
        <w:rPr>
          <w:lang w:val="es-ES_tradnl"/>
        </w:rPr>
        <w:t>enajen</w:t>
      </w:r>
      <w:r w:rsidR="005E7BB8" w:rsidRPr="00BA3D6E">
        <w:rPr>
          <w:lang w:val="es-ES_tradnl"/>
        </w:rPr>
        <w:t>ar</w:t>
      </w:r>
      <w:r w:rsidRPr="00BA3D6E">
        <w:rPr>
          <w:lang w:val="es-ES_tradnl"/>
        </w:rPr>
        <w:t xml:space="preserve"> al Comprador a través de la </w:t>
      </w:r>
      <w:r w:rsidR="006F6B42" w:rsidRPr="00BA3D6E">
        <w:rPr>
          <w:lang w:val="es-ES_tradnl"/>
        </w:rPr>
        <w:t>TBPot</w:t>
      </w:r>
      <w:r w:rsidRPr="00BA3D6E">
        <w:rPr>
          <w:lang w:val="es-ES_tradnl"/>
        </w:rPr>
        <w:t xml:space="preserve"> en la cantidad notificada al CENACE, el Vendedor:</w:t>
      </w:r>
    </w:p>
    <w:p w:rsidR="008A29C8" w:rsidRPr="00BA3D6E" w:rsidRDefault="008A29C8" w:rsidP="008A29C8">
      <w:pPr>
        <w:pStyle w:val="Estilo4"/>
        <w:rPr>
          <w:lang w:val="es-ES_tradnl"/>
        </w:rPr>
      </w:pPr>
      <w:r w:rsidRPr="00BA3D6E">
        <w:rPr>
          <w:lang w:val="es-ES_tradnl"/>
        </w:rPr>
        <w:t>deberá contar con Potencia adicional para la Zona de Potencia Contratada, ya sea adquiriéndola de un tercero o habiéndola generado a partir de otra central eléctrica; o bien,</w:t>
      </w:r>
    </w:p>
    <w:p w:rsidR="008A29C8" w:rsidRPr="00BA3D6E" w:rsidRDefault="008A29C8" w:rsidP="008A29C8">
      <w:pPr>
        <w:pStyle w:val="Estilo4"/>
        <w:rPr>
          <w:lang w:val="es-ES_tradnl"/>
        </w:rPr>
      </w:pPr>
      <w:r w:rsidRPr="00BA3D6E">
        <w:rPr>
          <w:lang w:val="es-ES_tradnl"/>
        </w:rPr>
        <w:t xml:space="preserve">será responsable de </w:t>
      </w:r>
      <w:r w:rsidR="00AB3858" w:rsidRPr="00BA3D6E">
        <w:rPr>
          <w:lang w:val="es-ES_tradnl"/>
        </w:rPr>
        <w:t xml:space="preserve">cumplir con </w:t>
      </w:r>
      <w:r w:rsidRPr="00BA3D6E">
        <w:rPr>
          <w:lang w:val="es-ES_tradnl"/>
        </w:rPr>
        <w:t>la oferta de compra de Potencia que el CENACE registrará para el Vendedor en el Mercado para el Balance de Potencia por la Potencia faltante y, en su caso, de las sanciones que le imponga la CRE por incumplir con sus obligaciones de Potencia.</w:t>
      </w:r>
    </w:p>
    <w:p w:rsidR="008A29C8" w:rsidRPr="00BA3D6E" w:rsidRDefault="008A29C8" w:rsidP="00117699">
      <w:pPr>
        <w:pStyle w:val="Estilo3"/>
        <w:rPr>
          <w:lang w:val="es-ES_tradnl"/>
        </w:rPr>
      </w:pPr>
      <w:r w:rsidRPr="00BA3D6E">
        <w:rPr>
          <w:lang w:val="es-ES_tradnl"/>
        </w:rPr>
        <w:t xml:space="preserve">Cuando la Potencia acreditada a </w:t>
      </w:r>
      <w:r w:rsidR="00DB3E03" w:rsidRPr="00BA3D6E">
        <w:rPr>
          <w:lang w:val="es-ES_tradnl"/>
        </w:rPr>
        <w:t>la Central Eléctrica</w:t>
      </w:r>
      <w:r w:rsidRPr="00BA3D6E">
        <w:rPr>
          <w:lang w:val="es-ES_tradnl"/>
        </w:rPr>
        <w:t xml:space="preserve"> le permita contar al Vendedor con más Potencia de la necesaria para respaldar la </w:t>
      </w:r>
      <w:r w:rsidR="006F6B42" w:rsidRPr="00BA3D6E">
        <w:rPr>
          <w:lang w:val="es-ES_tradnl"/>
        </w:rPr>
        <w:t>TBPot</w:t>
      </w:r>
      <w:r w:rsidRPr="00BA3D6E">
        <w:rPr>
          <w:lang w:val="es-ES_tradnl"/>
        </w:rPr>
        <w:t xml:space="preserve"> notificada al CENACE</w:t>
      </w:r>
      <w:r w:rsidR="00AB3858" w:rsidRPr="00BA3D6E">
        <w:rPr>
          <w:lang w:val="es-ES_tradnl"/>
        </w:rPr>
        <w:t>,</w:t>
      </w:r>
      <w:r w:rsidRPr="00BA3D6E">
        <w:rPr>
          <w:lang w:val="es-ES_tradnl"/>
        </w:rPr>
        <w:t xml:space="preserve"> en los términos de la cláusula 4.2(a), la diferencia será propiedad del Vendedor y éste podrá disponer de la misma conforme convenga a sus intereses.</w:t>
      </w:r>
    </w:p>
    <w:p w:rsidR="008A29C8" w:rsidRPr="00BA3D6E" w:rsidRDefault="008A29C8" w:rsidP="00117699">
      <w:pPr>
        <w:pStyle w:val="Estilo3"/>
        <w:rPr>
          <w:lang w:val="es-ES_tradnl"/>
        </w:rPr>
      </w:pPr>
      <w:bookmarkStart w:id="43" w:name="_Ref439709199"/>
      <w:r w:rsidRPr="00BA3D6E">
        <w:rPr>
          <w:lang w:val="es-ES_tradnl"/>
        </w:rPr>
        <w:t xml:space="preserve">El Vendedor se obliga a realizar las acciones necesarias para que las </w:t>
      </w:r>
      <w:r w:rsidR="006F6B42" w:rsidRPr="00BA3D6E">
        <w:rPr>
          <w:lang w:val="es-ES_tradnl"/>
        </w:rPr>
        <w:t>TBPot</w:t>
      </w:r>
      <w:r w:rsidRPr="00BA3D6E">
        <w:rPr>
          <w:lang w:val="es-ES_tradnl"/>
        </w:rPr>
        <w:t xml:space="preserve"> antes referidas puedan llevarse a cabo cuando esas acciones, en los términos de este Contrato, las Reglas del Mercado o la Ley, le competan al emisor o sean responsabilidad del Vendedor.</w:t>
      </w:r>
      <w:bookmarkEnd w:id="43"/>
    </w:p>
    <w:p w:rsidR="008A29C8" w:rsidRPr="00BA3D6E" w:rsidRDefault="008A29C8" w:rsidP="00117699">
      <w:pPr>
        <w:pStyle w:val="Estilo3"/>
        <w:rPr>
          <w:lang w:val="es-ES_tradnl"/>
        </w:rPr>
      </w:pPr>
      <w:bookmarkStart w:id="44" w:name="_Ref439708438"/>
      <w:r w:rsidRPr="00BA3D6E">
        <w:rPr>
          <w:lang w:val="es-ES_tradnl"/>
        </w:rPr>
        <w:t xml:space="preserve">El Comprador se obliga a realizar las acciones necesarias para que las </w:t>
      </w:r>
      <w:r w:rsidR="006F6B42" w:rsidRPr="00BA3D6E">
        <w:rPr>
          <w:lang w:val="es-ES_tradnl"/>
        </w:rPr>
        <w:t>TBPot</w:t>
      </w:r>
      <w:r w:rsidRPr="00BA3D6E">
        <w:rPr>
          <w:lang w:val="es-ES_tradnl"/>
        </w:rPr>
        <w:t xml:space="preserve"> antes referidas puedan llevarse a cabo cuando esas acciones, en los términos de este Contrato, las Reglas del Mercado o la </w:t>
      </w:r>
      <w:r w:rsidR="00405228" w:rsidRPr="00BA3D6E">
        <w:rPr>
          <w:lang w:val="es-ES_tradnl"/>
        </w:rPr>
        <w:t>Legislación Aplicable</w:t>
      </w:r>
      <w:r w:rsidRPr="00BA3D6E">
        <w:rPr>
          <w:lang w:val="es-ES_tradnl"/>
        </w:rPr>
        <w:t>, le competan al adquirente o sean responsabilidad del Comprador.</w:t>
      </w:r>
      <w:bookmarkEnd w:id="44"/>
    </w:p>
    <w:p w:rsidR="008A29C8" w:rsidRPr="00BA3D6E" w:rsidRDefault="008A29C8" w:rsidP="00004CE8">
      <w:pPr>
        <w:pStyle w:val="Estilo1"/>
        <w:rPr>
          <w:lang w:val="es-ES_tradnl"/>
        </w:rPr>
      </w:pPr>
      <w:bookmarkStart w:id="45" w:name="_Toc439713389"/>
      <w:bookmarkStart w:id="46" w:name="_Toc314835406"/>
      <w:r w:rsidRPr="00BA3D6E">
        <w:rPr>
          <w:lang w:val="es-ES_tradnl"/>
        </w:rPr>
        <w:t xml:space="preserve">Energía </w:t>
      </w:r>
      <w:r w:rsidR="006F1DDF" w:rsidRPr="00BA3D6E">
        <w:rPr>
          <w:lang w:val="es-ES_tradnl"/>
        </w:rPr>
        <w:t>e</w:t>
      </w:r>
      <w:r w:rsidRPr="00BA3D6E">
        <w:rPr>
          <w:lang w:val="es-ES_tradnl"/>
        </w:rPr>
        <w:t>léctrica</w:t>
      </w:r>
      <w:bookmarkEnd w:id="45"/>
      <w:bookmarkEnd w:id="46"/>
    </w:p>
    <w:p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la cantidad de </w:t>
      </w:r>
      <w:r w:rsidR="00BC2939" w:rsidRPr="00BA3D6E">
        <w:rPr>
          <w:lang w:val="es-ES_tradnl"/>
        </w:rPr>
        <w:t>e</w:t>
      </w:r>
      <w:r w:rsidRPr="00BA3D6E">
        <w:rPr>
          <w:lang w:val="es-ES_tradnl"/>
        </w:rPr>
        <w:t xml:space="preserve">nergía </w:t>
      </w:r>
      <w:r w:rsidR="00BC2939" w:rsidRPr="00BA3D6E">
        <w:rPr>
          <w:lang w:val="es-ES_tradnl"/>
        </w:rPr>
        <w:t>e</w:t>
      </w:r>
      <w:r w:rsidRPr="00BA3D6E">
        <w:rPr>
          <w:lang w:val="es-ES_tradnl"/>
        </w:rPr>
        <w:t xml:space="preserve">léctrica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ENERGÍA ELÉCTRICA” y se eliminarán de</w:t>
      </w:r>
      <w:r w:rsidR="00C75041" w:rsidRPr="00BA3D6E">
        <w:rPr>
          <w:lang w:val="es-ES_tradnl"/>
        </w:rPr>
        <w:t xml:space="preserve"> </w:t>
      </w:r>
      <w:r w:rsidRPr="00BA3D6E">
        <w:rPr>
          <w:lang w:val="es-ES_tradnl"/>
        </w:rPr>
        <w:t>l</w:t>
      </w:r>
      <w:r w:rsidR="00C75041" w:rsidRPr="00BA3D6E">
        <w:rPr>
          <w:lang w:val="es-ES_tradnl"/>
        </w:rPr>
        <w:t xml:space="preserve">a cláusula 1.1 </w:t>
      </w:r>
      <w:r w:rsidRPr="00BA3D6E">
        <w:rPr>
          <w:lang w:val="es-ES_tradnl"/>
        </w:rPr>
        <w:t xml:space="preserve"> los términos definidos </w:t>
      </w:r>
      <w:r w:rsidR="00C75041" w:rsidRPr="00BA3D6E">
        <w:rPr>
          <w:lang w:val="es-ES_tradnl"/>
        </w:rPr>
        <w:t xml:space="preserve">no utilizados como </w:t>
      </w:r>
      <w:r w:rsidRPr="00BA3D6E">
        <w:rPr>
          <w:lang w:val="es-ES_tradnl"/>
        </w:rPr>
        <w:t>“Transacción Bilateral Financiera”</w:t>
      </w:r>
      <w:r w:rsidR="00C75041" w:rsidRPr="00BA3D6E">
        <w:rPr>
          <w:lang w:val="es-ES_tradnl"/>
        </w:rPr>
        <w:t xml:space="preserve"> y</w:t>
      </w:r>
      <w:r w:rsidRPr="00BA3D6E">
        <w:rPr>
          <w:lang w:val="es-ES_tradnl"/>
        </w:rPr>
        <w:t xml:space="preserve"> “Transacción Bilateral Financiera Referenciada”</w:t>
      </w:r>
      <w:r w:rsidR="00C75041" w:rsidRPr="00BA3D6E">
        <w:rPr>
          <w:lang w:val="es-ES_tradnl"/>
        </w:rPr>
        <w:t>.</w:t>
      </w:r>
      <w:r w:rsidRPr="00BA3D6E">
        <w:rPr>
          <w:lang w:val="es-ES_tradnl"/>
        </w:rPr>
        <w:t>]</w:t>
      </w:r>
    </w:p>
    <w:p w:rsidR="008A29C8" w:rsidRPr="00BA3D6E" w:rsidRDefault="008A29C8" w:rsidP="00AC2AE3">
      <w:pPr>
        <w:pStyle w:val="Estilo2"/>
        <w:rPr>
          <w:lang w:val="es-ES_tradnl"/>
        </w:rPr>
      </w:pPr>
      <w:bookmarkStart w:id="47" w:name="_Ref439592387"/>
      <w:bookmarkStart w:id="48" w:name="_Toc439713390"/>
      <w:bookmarkStart w:id="49" w:name="_Toc314835407"/>
      <w:r w:rsidRPr="00BA3D6E">
        <w:rPr>
          <w:lang w:val="es-ES_tradnl"/>
        </w:rPr>
        <w:t>Monto y plazo</w:t>
      </w:r>
      <w:bookmarkEnd w:id="47"/>
      <w:bookmarkEnd w:id="48"/>
      <w:bookmarkEnd w:id="49"/>
    </w:p>
    <w:p w:rsidR="008A29C8" w:rsidRPr="00BA3D6E" w:rsidRDefault="008A29C8" w:rsidP="00117699">
      <w:pPr>
        <w:pStyle w:val="Estilo3"/>
        <w:rPr>
          <w:sz w:val="8"/>
          <w:szCs w:val="8"/>
          <w:lang w:val="es-ES_tradnl"/>
        </w:rPr>
      </w:pPr>
      <w:bookmarkStart w:id="50" w:name="_Ref439581792"/>
      <w:r w:rsidRPr="00BA3D6E">
        <w:rPr>
          <w:lang w:val="es-ES_tradnl"/>
        </w:rPr>
        <w:t xml:space="preserve">La </w:t>
      </w:r>
      <w:r w:rsidR="003879DA">
        <w:rPr>
          <w:lang w:val="es-ES_tradnl"/>
        </w:rPr>
        <w:t>E</w:t>
      </w:r>
      <w:r w:rsidRPr="00BA3D6E">
        <w:rPr>
          <w:lang w:val="es-ES_tradnl"/>
        </w:rPr>
        <w:t xml:space="preserve">nergía </w:t>
      </w:r>
      <w:r w:rsidR="003879DA">
        <w:rPr>
          <w:lang w:val="es-ES_tradnl"/>
        </w:rPr>
        <w:t xml:space="preserve">Contratada </w:t>
      </w:r>
      <w:r w:rsidRPr="00BA3D6E">
        <w:rPr>
          <w:lang w:val="es-ES_tradnl"/>
        </w:rPr>
        <w:t xml:space="preserve">será </w:t>
      </w:r>
      <w:r w:rsidR="00AB2E69"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00AB2E69" w:rsidRPr="00BA3D6E">
        <w:rPr>
          <w:shd w:val="clear" w:color="auto" w:fill="D6E3BC" w:themeFill="accent3" w:themeFillTint="66"/>
          <w:lang w:val="es-ES_tradnl"/>
        </w:rPr>
        <w:t>la Oferta de Venta</w:t>
      </w:r>
      <w:r w:rsidR="001F5E60">
        <w:rPr>
          <w:shd w:val="clear" w:color="auto" w:fill="D6E3BC" w:themeFill="accent3" w:themeFillTint="66"/>
          <w:lang w:val="es-ES_tradnl"/>
        </w:rPr>
        <w:t xml:space="preserve"> del Licitante</w:t>
      </w:r>
      <w:r w:rsidR="00AB2E69" w:rsidRPr="00BA3D6E">
        <w:rPr>
          <w:shd w:val="clear" w:color="auto" w:fill="D6E3BC" w:themeFill="accent3" w:themeFillTint="66"/>
          <w:lang w:val="es-ES_tradnl"/>
        </w:rPr>
        <w:t>]</w:t>
      </w:r>
      <w:r w:rsidRPr="00BA3D6E">
        <w:rPr>
          <w:lang w:val="es-ES_tradnl"/>
        </w:rPr>
        <w:t xml:space="preserve"> MWh por año durante un plazo de 15 años a partir de la Fecha de Operación Comercial.</w:t>
      </w:r>
      <w:bookmarkEnd w:id="50"/>
    </w:p>
    <w:p w:rsidR="008A29C8" w:rsidRPr="00BA3D6E" w:rsidRDefault="008A29C8" w:rsidP="00117699">
      <w:pPr>
        <w:pStyle w:val="Estilo3"/>
        <w:rPr>
          <w:lang w:val="es-ES_tradnl"/>
        </w:rPr>
      </w:pPr>
      <w:r w:rsidRPr="00BA3D6E">
        <w:rPr>
          <w:lang w:val="es-ES_tradnl"/>
        </w:rPr>
        <w:t xml:space="preserve">Las obligaciones de transmisión y adquisición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serán liquidadas entre las Partes en forma anual y para cada año calendario. Si el primer día del plazo de 15 años antes referido es el 1 de enero, las Partes realizarán 15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una por cada año calendario</w:t>
      </w:r>
      <w:r w:rsidR="00AF1AB3" w:rsidRPr="00BA3D6E">
        <w:rPr>
          <w:lang w:val="es-ES_tradnl"/>
        </w:rPr>
        <w:t xml:space="preserve"> y por la cantidad anual indicada en la cláusula 5.1(a)</w:t>
      </w:r>
      <w:r w:rsidRPr="00BA3D6E">
        <w:rPr>
          <w:lang w:val="es-ES_tradnl"/>
        </w:rPr>
        <w:t xml:space="preserve">. Si el primer día de ese plazo de 15 años no es el 1 de enero, las Partes realizarán 16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702BFD" w:rsidRPr="00BA3D6E">
        <w:rPr>
          <w:lang w:val="es-ES_tradnl"/>
        </w:rPr>
        <w:t>Periodos de Cumplimiento Irregulares</w:t>
      </w:r>
      <w:r w:rsidRPr="00BA3D6E">
        <w:rPr>
          <w:lang w:val="es-ES_tradnl"/>
        </w:rPr>
        <w:t xml:space="preserve">, mientras que las obligaciones para los demás años calendario (2 a 15) estarán referidas a </w:t>
      </w:r>
      <w:r w:rsidR="00702BFD" w:rsidRPr="00BA3D6E">
        <w:rPr>
          <w:lang w:val="es-ES_tradnl"/>
        </w:rPr>
        <w:t>Periodos de Cumplimiento Regulares</w:t>
      </w:r>
      <w:r w:rsidRPr="00BA3D6E">
        <w:rPr>
          <w:lang w:val="es-ES_tradnl"/>
        </w:rPr>
        <w:t>.</w:t>
      </w:r>
    </w:p>
    <w:p w:rsidR="008A29C8" w:rsidRPr="00BA3D6E" w:rsidRDefault="008A29C8" w:rsidP="008A29C8">
      <w:pPr>
        <w:pStyle w:val="Estilo4"/>
        <w:rPr>
          <w:lang w:val="es-ES_tradnl"/>
        </w:rPr>
      </w:pPr>
      <w:r w:rsidRPr="00BA3D6E">
        <w:rPr>
          <w:lang w:val="es-ES_tradnl"/>
        </w:rPr>
        <w:t xml:space="preserve">El primer </w:t>
      </w:r>
      <w:r w:rsidR="007932D7" w:rsidRPr="00BA3D6E">
        <w:rPr>
          <w:lang w:val="es-ES_tradnl"/>
        </w:rPr>
        <w:t>Periodo de Cumplimiento Irregular</w:t>
      </w:r>
      <w:r w:rsidRPr="00BA3D6E">
        <w:rPr>
          <w:lang w:val="es-ES_tradnl"/>
        </w:rPr>
        <w:t xml:space="preserve"> comenzará </w:t>
      </w:r>
      <w:r w:rsidR="007932D7" w:rsidRPr="00BA3D6E">
        <w:rPr>
          <w:lang w:val="es-ES_tradnl"/>
        </w:rPr>
        <w:t xml:space="preserve">en la Fecha de Operación Comercial </w:t>
      </w:r>
      <w:r w:rsidRPr="00BA3D6E">
        <w:rPr>
          <w:lang w:val="es-ES_tradnl"/>
        </w:rPr>
        <w:t xml:space="preserve">y concluirá el 31 de diciembre del primer año calendario; el segundo </w:t>
      </w:r>
      <w:r w:rsidR="007932D7" w:rsidRPr="00BA3D6E">
        <w:rPr>
          <w:lang w:val="es-ES_tradnl"/>
        </w:rPr>
        <w:t xml:space="preserve">Periodo de Cumplimiento Irregular </w:t>
      </w:r>
      <w:r w:rsidRPr="00BA3D6E">
        <w:rPr>
          <w:lang w:val="es-ES_tradnl"/>
        </w:rPr>
        <w:t xml:space="preserve">comenzará el 1 de enero del último año calendario y concluirá </w:t>
      </w:r>
      <w:r w:rsidR="007932D7" w:rsidRPr="00BA3D6E">
        <w:rPr>
          <w:lang w:val="es-ES_tradnl"/>
        </w:rPr>
        <w:t>el</w:t>
      </w:r>
      <w:r w:rsidR="00CC186D" w:rsidRPr="00BA3D6E">
        <w:rPr>
          <w:lang w:val="es-ES_tradnl"/>
        </w:rPr>
        <w:t xml:space="preserve"> día anterior al</w:t>
      </w:r>
      <w:r w:rsidR="007932D7" w:rsidRPr="00BA3D6E">
        <w:rPr>
          <w:lang w:val="es-ES_tradnl"/>
        </w:rPr>
        <w:t xml:space="preserve"> 15º aniversario de la Fecha de Operación Comercial</w:t>
      </w:r>
      <w:r w:rsidRPr="00BA3D6E">
        <w:rPr>
          <w:lang w:val="es-ES_tradnl"/>
        </w:rPr>
        <w:t xml:space="preserve">; y los demás </w:t>
      </w:r>
      <w:r w:rsidR="007932D7" w:rsidRPr="00BA3D6E">
        <w:rPr>
          <w:lang w:val="es-ES_tradnl"/>
        </w:rPr>
        <w:t>P</w:t>
      </w:r>
      <w:r w:rsidRPr="00BA3D6E">
        <w:rPr>
          <w:lang w:val="es-ES_tradnl"/>
        </w:rPr>
        <w:t xml:space="preserve">eriodos </w:t>
      </w:r>
      <w:r w:rsidR="007932D7" w:rsidRPr="00BA3D6E">
        <w:rPr>
          <w:lang w:val="es-ES_tradnl"/>
        </w:rPr>
        <w:t>de Cumplimiento R</w:t>
      </w:r>
      <w:r w:rsidRPr="00BA3D6E">
        <w:rPr>
          <w:lang w:val="es-ES_tradnl"/>
        </w:rPr>
        <w:t>egulares comenzarán el 1 de enero y concluirán el 31 de diciembre de</w:t>
      </w:r>
      <w:r w:rsidR="007932D7" w:rsidRPr="00BA3D6E">
        <w:rPr>
          <w:lang w:val="es-ES_tradnl"/>
        </w:rPr>
        <w:t xml:space="preserve"> </w:t>
      </w:r>
      <w:r w:rsidRPr="00BA3D6E">
        <w:rPr>
          <w:lang w:val="es-ES_tradnl"/>
        </w:rPr>
        <w:t>l</w:t>
      </w:r>
      <w:r w:rsidR="007932D7" w:rsidRPr="00BA3D6E">
        <w:rPr>
          <w:lang w:val="es-ES_tradnl"/>
        </w:rPr>
        <w:t xml:space="preserve">os demás </w:t>
      </w:r>
      <w:r w:rsidRPr="00BA3D6E">
        <w:rPr>
          <w:lang w:val="es-ES_tradnl"/>
        </w:rPr>
        <w:t>año</w:t>
      </w:r>
      <w:r w:rsidR="007932D7"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7932D7" w:rsidRPr="00BA3D6E">
        <w:rPr>
          <w:lang w:val="es-ES_tradnl"/>
        </w:rPr>
        <w:t>Periodo de Cumplimiento Irregular</w:t>
      </w:r>
      <w:r w:rsidRPr="00BA3D6E">
        <w:rPr>
          <w:lang w:val="es-ES_tradnl"/>
        </w:rPr>
        <w:t xml:space="preserve"> (año calendario 1) la </w:t>
      </w:r>
      <w:r w:rsidR="003879DA">
        <w:rPr>
          <w:lang w:val="es-ES_tradnl"/>
        </w:rPr>
        <w:t xml:space="preserve">Energía Contratada </w:t>
      </w:r>
      <w:r w:rsidRPr="00BA3D6E">
        <w:rPr>
          <w:lang w:val="es-ES_tradnl"/>
        </w:rPr>
        <w:t xml:space="preserve">será </w:t>
      </w:r>
      <w:r w:rsidRPr="00BA3D6E">
        <w:rPr>
          <w:shd w:val="clear" w:color="auto" w:fill="D6E3BC" w:themeFill="accent3" w:themeFillTint="66"/>
          <w:lang w:val="es-ES_tradnl"/>
        </w:rPr>
        <w:t>[cantidad determinada conforme al numeral 4.7.4(c) del Manual]</w:t>
      </w:r>
      <w:r w:rsidRPr="00BA3D6E">
        <w:rPr>
          <w:lang w:val="es-ES_tradnl"/>
        </w:rPr>
        <w:t xml:space="preserve"> MWh.</w:t>
      </w:r>
    </w:p>
    <w:p w:rsidR="008A29C8" w:rsidRPr="00BA3D6E" w:rsidRDefault="008A29C8" w:rsidP="008A29C8">
      <w:pPr>
        <w:pStyle w:val="Estilo4"/>
        <w:rPr>
          <w:lang w:val="es-ES_tradnl"/>
        </w:rPr>
      </w:pPr>
      <w:r w:rsidRPr="00BA3D6E">
        <w:rPr>
          <w:lang w:val="es-ES_tradnl"/>
        </w:rPr>
        <w:t xml:space="preserve">Para el segundo </w:t>
      </w:r>
      <w:r w:rsidR="007932D7" w:rsidRPr="00BA3D6E">
        <w:rPr>
          <w:lang w:val="es-ES_tradnl"/>
        </w:rPr>
        <w:t>Periodo de Cumplimiento Irregular</w:t>
      </w:r>
      <w:r w:rsidRPr="00BA3D6E">
        <w:rPr>
          <w:lang w:val="es-ES_tradnl"/>
        </w:rPr>
        <w:t xml:space="preserve"> (año calendario 16) la </w:t>
      </w:r>
      <w:r w:rsidR="003879DA">
        <w:rPr>
          <w:lang w:val="es-ES_tradnl"/>
        </w:rPr>
        <w:t>E</w:t>
      </w:r>
      <w:r w:rsidRPr="00BA3D6E">
        <w:rPr>
          <w:lang w:val="es-ES_tradnl"/>
        </w:rPr>
        <w:t xml:space="preserve">nergía </w:t>
      </w:r>
      <w:r w:rsidR="003879DA">
        <w:rPr>
          <w:lang w:val="es-ES_tradnl"/>
        </w:rPr>
        <w:t>Contratada</w:t>
      </w:r>
      <w:r w:rsidRPr="00BA3D6E">
        <w:rPr>
          <w:lang w:val="es-ES_tradnl"/>
        </w:rPr>
        <w:t xml:space="preserve"> será </w:t>
      </w:r>
      <w:r w:rsidRPr="00BA3D6E">
        <w:rPr>
          <w:shd w:val="clear" w:color="auto" w:fill="D6E3BC" w:themeFill="accent3" w:themeFillTint="66"/>
          <w:lang w:val="es-ES_tradnl"/>
        </w:rPr>
        <w:t>[cantidad determinada conforme al numeral 4.7.4(c) del Manual]</w:t>
      </w:r>
      <w:r w:rsidRPr="00BA3D6E">
        <w:rPr>
          <w:lang w:val="es-ES_tradnl"/>
        </w:rPr>
        <w:t xml:space="preserve"> MWh. </w:t>
      </w:r>
      <w:r w:rsidRPr="00BA3D6E">
        <w:rPr>
          <w:shd w:val="clear" w:color="auto" w:fill="C6D9F1" w:themeFill="text2" w:themeFillTint="33"/>
          <w:lang w:val="es-ES_tradnl"/>
        </w:rPr>
        <w:t>[La suma de las cantidades de MWh indicadas en este inciso y el anterior debe coincidir con el monto anual señalado en la cláusula 4.1(a).]</w:t>
      </w:r>
    </w:p>
    <w:p w:rsidR="008A29C8" w:rsidRPr="00BA3D6E" w:rsidRDefault="008A29C8" w:rsidP="008A29C8">
      <w:pPr>
        <w:pStyle w:val="Estilo4"/>
        <w:rPr>
          <w:lang w:val="es-ES_tradnl"/>
        </w:rPr>
      </w:pPr>
      <w:r w:rsidRPr="00BA3D6E">
        <w:rPr>
          <w:lang w:val="es-ES_tradnl"/>
        </w:rPr>
        <w:t xml:space="preserve">Para los </w:t>
      </w:r>
      <w:r w:rsidR="007932D7" w:rsidRPr="00BA3D6E">
        <w:rPr>
          <w:lang w:val="es-ES_tradnl"/>
        </w:rPr>
        <w:t>Periodos de Cumplimiento Regulares</w:t>
      </w:r>
      <w:r w:rsidRPr="00BA3D6E">
        <w:rPr>
          <w:lang w:val="es-ES_tradnl"/>
        </w:rPr>
        <w:t xml:space="preserve"> (años calendario 2 a 15) la </w:t>
      </w:r>
      <w:r w:rsidR="003879DA">
        <w:rPr>
          <w:lang w:val="es-ES_tradnl"/>
        </w:rPr>
        <w:t>E</w:t>
      </w:r>
      <w:r w:rsidRPr="00BA3D6E">
        <w:rPr>
          <w:lang w:val="es-ES_tradnl"/>
        </w:rPr>
        <w:t xml:space="preserve">nergía </w:t>
      </w:r>
      <w:r w:rsidR="003879DA">
        <w:rPr>
          <w:lang w:val="es-ES_tradnl"/>
        </w:rPr>
        <w:t xml:space="preserve">Contratada </w:t>
      </w:r>
      <w:r w:rsidR="007932D7"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5.1(a).</w:t>
      </w:r>
    </w:p>
    <w:p w:rsidR="008A29C8" w:rsidRPr="00BA3D6E" w:rsidRDefault="008A29C8" w:rsidP="008A29C8">
      <w:pPr>
        <w:pStyle w:val="Ttulo3"/>
        <w:rPr>
          <w:lang w:val="es-ES_tradnl"/>
        </w:rPr>
      </w:pPr>
      <w:r w:rsidRPr="00BA3D6E">
        <w:rPr>
          <w:shd w:val="clear" w:color="auto" w:fill="C6D9F1" w:themeFill="text2" w:themeFillTint="33"/>
          <w:lang w:val="es-ES_tradnl"/>
        </w:rPr>
        <w:t xml:space="preserve">[Si la o las Centrales Eléctricas son una fuente limpia intermitente </w:t>
      </w:r>
      <w:r w:rsidR="00011356" w:rsidRPr="00BA3D6E">
        <w:rPr>
          <w:shd w:val="clear" w:color="auto" w:fill="C6D9F1" w:themeFill="text2" w:themeFillTint="33"/>
          <w:lang w:val="es-ES_tradnl"/>
        </w:rPr>
        <w:t xml:space="preserve">en los términos de la Bases </w:t>
      </w:r>
      <w:r w:rsidRPr="00BA3D6E">
        <w:rPr>
          <w:shd w:val="clear" w:color="auto" w:fill="C6D9F1" w:themeFill="text2" w:themeFillTint="33"/>
          <w:lang w:val="es-ES_tradnl"/>
        </w:rPr>
        <w:t>se utilizarán las cláusulas 5.2 y 5.3 siguientes y se eliminarán de</w:t>
      </w:r>
      <w:r w:rsidR="00C75041"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C75041" w:rsidRPr="00BA3D6E">
        <w:rPr>
          <w:shd w:val="clear" w:color="auto" w:fill="C6D9F1" w:themeFill="text2" w:themeFillTint="33"/>
          <w:lang w:val="es-ES_tradnl"/>
        </w:rPr>
        <w:t xml:space="preserve">a cláusula 1.1 los términos </w:t>
      </w:r>
      <w:r w:rsidRPr="00BA3D6E">
        <w:rPr>
          <w:shd w:val="clear" w:color="auto" w:fill="C6D9F1" w:themeFill="text2" w:themeFillTint="33"/>
          <w:lang w:val="es-ES_tradnl"/>
        </w:rPr>
        <w:t>defini</w:t>
      </w:r>
      <w:r w:rsidR="00C75041" w:rsidRPr="00BA3D6E">
        <w:rPr>
          <w:shd w:val="clear" w:color="auto" w:fill="C6D9F1" w:themeFill="text2" w:themeFillTint="33"/>
          <w:lang w:val="es-ES_tradnl"/>
        </w:rPr>
        <w:t xml:space="preserve">dos no utilizados como </w:t>
      </w:r>
      <w:r w:rsidRPr="00BA3D6E">
        <w:rPr>
          <w:shd w:val="clear" w:color="auto" w:fill="C6D9F1" w:themeFill="text2" w:themeFillTint="33"/>
          <w:lang w:val="es-ES_tradnl"/>
        </w:rPr>
        <w:t>“</w:t>
      </w:r>
      <w:r w:rsidR="006F6B42" w:rsidRPr="00BA3D6E">
        <w:rPr>
          <w:shd w:val="clear" w:color="auto" w:fill="C6D9F1" w:themeFill="text2" w:themeFillTint="33"/>
          <w:lang w:val="es-ES_tradnl"/>
        </w:rPr>
        <w:t>TBFin</w:t>
      </w:r>
      <w:r w:rsidRPr="00BA3D6E">
        <w:rPr>
          <w:shd w:val="clear" w:color="auto" w:fill="C6D9F1" w:themeFill="text2" w:themeFillTint="33"/>
          <w:lang w:val="es-ES_tradnl"/>
        </w:rPr>
        <w:t xml:space="preserve"> Fija”</w:t>
      </w:r>
      <w:r w:rsidR="00C75041" w:rsidRPr="00BA3D6E">
        <w:rPr>
          <w:shd w:val="clear" w:color="auto" w:fill="C6D9F1" w:themeFill="text2" w:themeFillTint="33"/>
          <w:lang w:val="es-ES_tradnl"/>
        </w:rPr>
        <w:t>.</w:t>
      </w:r>
      <w:r w:rsidR="00011356" w:rsidRPr="00BA3D6E">
        <w:rPr>
          <w:shd w:val="clear" w:color="auto" w:fill="C6D9F1" w:themeFill="text2" w:themeFillTint="33"/>
          <w:lang w:val="es-ES_tradnl"/>
        </w:rPr>
        <w:t xml:space="preserve"> NOTA: Las centrales eoloeléctricas o fotovoltaicas son fuentes limpias intermitentes, mientras que las centrales geotermoeléctricas o nucleoeléctricas son fuentes limpias firmes.</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51" w:name="_Ref439708250"/>
      <w:bookmarkStart w:id="52" w:name="_Toc439713391"/>
      <w:bookmarkStart w:id="53" w:name="_Toc314835408"/>
      <w:r w:rsidRPr="00BA3D6E">
        <w:rPr>
          <w:lang w:val="es-ES_tradnl"/>
        </w:rPr>
        <w:t xml:space="preserve">Transmisión y adquisición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w:t>
      </w:r>
      <w:bookmarkEnd w:id="51"/>
      <w:bookmarkEnd w:id="52"/>
      <w:bookmarkEnd w:id="53"/>
    </w:p>
    <w:p w:rsidR="008A29C8" w:rsidRPr="00BA3D6E" w:rsidRDefault="008A29C8" w:rsidP="00117699">
      <w:pPr>
        <w:pStyle w:val="Estilo3"/>
        <w:rPr>
          <w:sz w:val="8"/>
          <w:szCs w:val="8"/>
          <w:lang w:val="es-ES_tradnl"/>
        </w:rPr>
      </w:pPr>
      <w:bookmarkStart w:id="54" w:name="_Ref439708446"/>
      <w:r w:rsidRPr="00BA3D6E">
        <w:rPr>
          <w:lang w:val="es-ES_tradnl"/>
        </w:rPr>
        <w:t xml:space="preserve">A fin de transmitir y adquirir la propiedad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en los términos de la cláusula 5.1, las Partes se obligan a realizar Transacciones Bilaterales Financieras (en lo sucesivo “</w:t>
      </w:r>
      <w:r w:rsidR="006F6B42" w:rsidRPr="00BA3D6E">
        <w:rPr>
          <w:lang w:val="es-ES_tradnl"/>
        </w:rPr>
        <w:t>TBFin</w:t>
      </w:r>
      <w:r w:rsidRPr="00BA3D6E">
        <w:rPr>
          <w:lang w:val="es-ES_tradnl"/>
        </w:rPr>
        <w:t>”) conform</w:t>
      </w:r>
      <w:r w:rsidR="00D87142" w:rsidRPr="00BA3D6E">
        <w:rPr>
          <w:lang w:val="es-ES_tradnl"/>
        </w:rPr>
        <w:t>e</w:t>
      </w:r>
      <w:r w:rsidRPr="00BA3D6E">
        <w:rPr>
          <w:lang w:val="es-ES_tradnl"/>
        </w:rPr>
        <w:t xml:space="preserve"> a lo siguiente:</w:t>
      </w:r>
      <w:bookmarkEnd w:id="54"/>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 xml:space="preserve">, </w:t>
      </w:r>
      <w:r w:rsidRPr="00BA3D6E">
        <w:rPr>
          <w:lang w:val="es-ES_tradnl"/>
        </w:rPr>
        <w:t>y el Comprador</w:t>
      </w:r>
      <w:r w:rsidR="00910348" w:rsidRPr="00BA3D6E">
        <w:rPr>
          <w:lang w:val="es-ES_tradnl"/>
        </w:rPr>
        <w:t xml:space="preserve">, </w:t>
      </w:r>
      <w:r w:rsidRPr="00BA3D6E">
        <w:rPr>
          <w:lang w:val="es-ES_tradnl"/>
        </w:rPr>
        <w:t>como adquirente</w:t>
      </w:r>
      <w:r w:rsidR="00910348" w:rsidRPr="00BA3D6E">
        <w:rPr>
          <w:lang w:val="es-ES_tradnl"/>
        </w:rPr>
        <w:t xml:space="preserve">, </w:t>
      </w:r>
      <w:r w:rsidRPr="00BA3D6E">
        <w:rPr>
          <w:lang w:val="es-ES_tradnl"/>
        </w:rPr>
        <w:t xml:space="preserve">programarán a través del CENACE y para el Mercado de Tiempo Real, </w:t>
      </w:r>
      <w:r w:rsidR="006F6B42" w:rsidRPr="00BA3D6E">
        <w:rPr>
          <w:lang w:val="es-ES_tradnl"/>
        </w:rPr>
        <w:t>TBFin</w:t>
      </w:r>
      <w:r w:rsidRPr="00BA3D6E">
        <w:rPr>
          <w:lang w:val="es-ES_tradnl"/>
        </w:rPr>
        <w:t xml:space="preserve"> Referenciadas para transferir al Comprador, a partir de la Fecha de Operación Comercial</w:t>
      </w:r>
      <w:r w:rsidR="00910348" w:rsidRPr="00BA3D6E">
        <w:rPr>
          <w:lang w:val="es-ES_tradnl"/>
        </w:rPr>
        <w:t xml:space="preserve">, </w:t>
      </w:r>
      <w:r w:rsidRPr="00BA3D6E">
        <w:rPr>
          <w:lang w:val="es-ES_tradnl"/>
        </w:rPr>
        <w:t xml:space="preserve">por un plazo de 15 años, en el Punto de Interconexión y para cada hora, la responsabilidad financiera del </w:t>
      </w:r>
      <w:r w:rsidRPr="00BA3D6E">
        <w:rPr>
          <w:shd w:val="clear" w:color="auto" w:fill="D6E3BC" w:themeFill="accent3" w:themeFillTint="66"/>
          <w:lang w:val="es-ES_tradnl"/>
        </w:rPr>
        <w:t>[porcentaje señalado en la Oferta de Venta del Licitante]</w:t>
      </w:r>
      <w:r w:rsidRPr="00BA3D6E">
        <w:rPr>
          <w:lang w:val="es-ES_tradnl"/>
        </w:rPr>
        <w:t xml:space="preserve"> de la energía eléctrica que sea generada en </w:t>
      </w:r>
      <w:r w:rsidR="00DB3E03" w:rsidRPr="00BA3D6E">
        <w:rPr>
          <w:lang w:val="es-ES_tradnl"/>
        </w:rPr>
        <w:t>la Central Eléctrica</w:t>
      </w:r>
      <w:r w:rsidRPr="00BA3D6E">
        <w:rPr>
          <w:lang w:val="es-ES_tradnl"/>
        </w:rPr>
        <w:t xml:space="preserve"> y entregada por el Vendedor en el Punto de Interconexión en cada hora.</w:t>
      </w:r>
    </w:p>
    <w:p w:rsidR="008A29C8" w:rsidRPr="00BA3D6E" w:rsidRDefault="008A29C8" w:rsidP="008A29C8">
      <w:pPr>
        <w:pStyle w:val="Estilo4"/>
        <w:rPr>
          <w:lang w:val="es-ES_tradnl"/>
        </w:rPr>
      </w:pPr>
      <w:r w:rsidRPr="00BA3D6E">
        <w:rPr>
          <w:lang w:val="es-ES_tradnl"/>
        </w:rPr>
        <w:t xml:space="preserve">No se programarán </w:t>
      </w:r>
      <w:r w:rsidR="006F6B42" w:rsidRPr="00BA3D6E">
        <w:rPr>
          <w:lang w:val="es-ES_tradnl"/>
        </w:rPr>
        <w:t>TBFin</w:t>
      </w:r>
      <w:r w:rsidRPr="00BA3D6E">
        <w:rPr>
          <w:lang w:val="es-ES_tradnl"/>
        </w:rPr>
        <w:t xml:space="preserve"> Referenciadas para las horas en las que el Precio Marginal Local para el Punto de Interconexión sea negativo. Cuando se programen </w:t>
      </w:r>
      <w:r w:rsidR="006F6B42" w:rsidRPr="00BA3D6E">
        <w:rPr>
          <w:lang w:val="es-ES_tradnl"/>
        </w:rPr>
        <w:t>TBFin</w:t>
      </w:r>
      <w:r w:rsidRPr="00BA3D6E">
        <w:rPr>
          <w:lang w:val="es-ES_tradnl"/>
        </w:rPr>
        <w:t xml:space="preserve"> Referenciadas y el Precio Marginal Local para el Punto de Interconexión haya sido negativo para una </w:t>
      </w:r>
      <w:r w:rsidR="00460F50" w:rsidRPr="00BA3D6E">
        <w:rPr>
          <w:lang w:val="es-ES_tradnl"/>
        </w:rPr>
        <w:t xml:space="preserve">o </w:t>
      </w:r>
      <w:r w:rsidRPr="00BA3D6E">
        <w:rPr>
          <w:lang w:val="es-ES_tradnl"/>
        </w:rPr>
        <w:t>más horas, la cantidad programada para esas horas se reducirá a cero y se realizará el ajuste correspondiente en el siguiente ciclo de liquidaciones.</w:t>
      </w:r>
    </w:p>
    <w:p w:rsidR="008A29C8" w:rsidRPr="00BA3D6E" w:rsidRDefault="008A29C8" w:rsidP="008A29C8">
      <w:pPr>
        <w:pStyle w:val="Estilo4"/>
        <w:rPr>
          <w:lang w:val="es-ES_tradnl"/>
        </w:rPr>
      </w:pPr>
      <w:r w:rsidRPr="00BA3D6E">
        <w:rPr>
          <w:lang w:val="es-ES_tradnl"/>
        </w:rPr>
        <w:t xml:space="preserve">Las Partes deberán señalar al CENACE la cantidad estimada de energía eléctrica que corresponderá a cada </w:t>
      </w:r>
      <w:r w:rsidR="006F6B42" w:rsidRPr="00BA3D6E">
        <w:rPr>
          <w:lang w:val="es-ES_tradnl"/>
        </w:rPr>
        <w:t>TBFin</w:t>
      </w:r>
      <w:r w:rsidRPr="00BA3D6E">
        <w:rPr>
          <w:lang w:val="es-ES_tradnl"/>
        </w:rPr>
        <w:t xml:space="preserve"> Referenciada a fin de poder determinar el monto de la responsabilidad que deba garantizarse, para lo cual podrán utilizarse mediciones estimadas o basadas en fuentes secundarias cuando no sea posible el uso del medidor principal, en los términos del Manual de Medición para Facturación; en ese caso, la cantidad estimada se ajustará antes de las fechas límite para su inclusión en los ciclos de liquidaciones subsecuentes, basada en las mediciones actualizadas de la energía eléctrica efectivamente entregada por </w:t>
      </w:r>
      <w:r w:rsidR="00DB3E03" w:rsidRPr="00BA3D6E">
        <w:rPr>
          <w:lang w:val="es-ES_tradnl"/>
        </w:rPr>
        <w:t>la Central Eléctrica</w:t>
      </w:r>
      <w:r w:rsidRPr="00BA3D6E">
        <w:rPr>
          <w:lang w:val="es-ES_tradnl"/>
        </w:rPr>
        <w:t xml:space="preserve"> en el Punto de Interconexión.</w:t>
      </w:r>
    </w:p>
    <w:p w:rsidR="008A29C8" w:rsidRPr="00BA3D6E" w:rsidRDefault="008A29C8" w:rsidP="008A29C8">
      <w:pPr>
        <w:pStyle w:val="Estilo4"/>
        <w:rPr>
          <w:lang w:val="es-ES_tradnl"/>
        </w:rPr>
      </w:pPr>
      <w:r w:rsidRPr="00BA3D6E">
        <w:rPr>
          <w:lang w:val="es-ES_tradnl"/>
        </w:rPr>
        <w:t xml:space="preserve">Cuando el </w:t>
      </w:r>
      <w:r w:rsidR="00910348" w:rsidRPr="00BA3D6E">
        <w:rPr>
          <w:lang w:val="es-ES_tradnl"/>
        </w:rPr>
        <w:t xml:space="preserve">sistema de </w:t>
      </w:r>
      <w:r w:rsidRPr="00BA3D6E">
        <w:rPr>
          <w:lang w:val="es-ES_tradnl"/>
        </w:rPr>
        <w:t xml:space="preserve">programación financiera del CENACE así lo permita, las Partes registrarán las condiciones relevantes de las </w:t>
      </w:r>
      <w:r w:rsidR="006F6B42" w:rsidRPr="00BA3D6E">
        <w:rPr>
          <w:lang w:val="es-ES_tradnl"/>
        </w:rPr>
        <w:t>TBFin</w:t>
      </w:r>
      <w:r w:rsidRPr="00BA3D6E">
        <w:rPr>
          <w:lang w:val="es-ES_tradnl"/>
        </w:rPr>
        <w:t xml:space="preserve"> Referenciadas a fin de que las mismas sean registradas automáticamente por el CENACE para la duración o para el resto de la duración del plazo de 15 años a que se refiere la cláusula 5.1(a).</w:t>
      </w:r>
    </w:p>
    <w:p w:rsidR="008A29C8" w:rsidRPr="00BA3D6E" w:rsidRDefault="008A29C8" w:rsidP="00117699">
      <w:pPr>
        <w:pStyle w:val="Estilo3"/>
        <w:rPr>
          <w:lang w:val="es-ES_tradnl"/>
        </w:rPr>
      </w:pPr>
      <w:bookmarkStart w:id="55" w:name="_Ref439709293"/>
      <w:r w:rsidRPr="00BA3D6E">
        <w:rPr>
          <w:lang w:val="es-ES_tradnl"/>
        </w:rPr>
        <w:t xml:space="preserve">Será obligación del Vendedor realizar las acciones necesarias para que las </w:t>
      </w:r>
      <w:r w:rsidR="006F6B42" w:rsidRPr="00BA3D6E">
        <w:rPr>
          <w:lang w:val="es-ES_tradnl"/>
        </w:rPr>
        <w:t>TBFin</w:t>
      </w:r>
      <w:r w:rsidRPr="00BA3D6E">
        <w:rPr>
          <w:lang w:val="es-ES_tradnl"/>
        </w:rPr>
        <w:t xml:space="preserve"> Referenciadas antes referidas puedan llevarse a cabo cuando esas acciones, en los términos de este Contrato, las Reglas del Mercado, el Reglamento o la Ley, le competan al emisor o sean responsabilidad del Vendedor, entre ellas el mantener un Monto Garantizado de Pago suficiente para que las </w:t>
      </w:r>
      <w:r w:rsidR="006F6B42" w:rsidRPr="00BA3D6E">
        <w:rPr>
          <w:lang w:val="es-ES_tradnl"/>
        </w:rPr>
        <w:t>TBFin</w:t>
      </w:r>
      <w:r w:rsidRPr="00BA3D6E">
        <w:rPr>
          <w:lang w:val="es-ES_tradnl"/>
        </w:rPr>
        <w:t xml:space="preserve"> Referenciadas puedan ser programadas y realizadas.</w:t>
      </w:r>
      <w:bookmarkEnd w:id="55"/>
    </w:p>
    <w:p w:rsidR="008A29C8" w:rsidRPr="00BA3D6E" w:rsidRDefault="008A29C8" w:rsidP="00117699">
      <w:pPr>
        <w:pStyle w:val="Estilo3"/>
        <w:rPr>
          <w:lang w:val="es-ES_tradnl"/>
        </w:rPr>
      </w:pPr>
      <w:bookmarkStart w:id="56" w:name="_Ref439708451"/>
      <w:r w:rsidRPr="00BA3D6E">
        <w:rPr>
          <w:lang w:val="es-ES_tradnl"/>
        </w:rPr>
        <w:t xml:space="preserve">Será obligación del Comprador realizar las acciones necesarias para que las </w:t>
      </w:r>
      <w:r w:rsidR="006F6B42" w:rsidRPr="00BA3D6E">
        <w:rPr>
          <w:lang w:val="es-ES_tradnl"/>
        </w:rPr>
        <w:t>TBFin</w:t>
      </w:r>
      <w:r w:rsidRPr="00BA3D6E">
        <w:rPr>
          <w:lang w:val="es-ES_tradnl"/>
        </w:rPr>
        <w:t xml:space="preserve"> Referenciadas antes aludidas puedan llevarse a cabo cuando esas acciones, en los términos de este Contrato, las Reglas del Mercado, el Reglamento o la Ley, le competan al adquirente o sean responsabilidad del Comprador.</w:t>
      </w:r>
      <w:bookmarkEnd w:id="56"/>
    </w:p>
    <w:p w:rsidR="008A29C8" w:rsidRPr="00BA3D6E" w:rsidRDefault="008A29C8" w:rsidP="00AC2AE3">
      <w:pPr>
        <w:pStyle w:val="Estilo2"/>
        <w:rPr>
          <w:lang w:val="es-ES_tradnl"/>
        </w:rPr>
      </w:pPr>
      <w:bookmarkStart w:id="57" w:name="_Toc439713392"/>
      <w:bookmarkStart w:id="58" w:name="_Toc314835409"/>
      <w:r w:rsidRPr="00BA3D6E">
        <w:rPr>
          <w:lang w:val="es-ES_tradnl"/>
        </w:rPr>
        <w:t>Ajustes por Generación Deficiente o Generación Excedente</w:t>
      </w:r>
      <w:bookmarkEnd w:id="57"/>
      <w:bookmarkEnd w:id="58"/>
    </w:p>
    <w:p w:rsidR="008A29C8" w:rsidRPr="00BA3D6E" w:rsidRDefault="008A29C8" w:rsidP="00117699">
      <w:pPr>
        <w:pStyle w:val="Estilo3"/>
        <w:rPr>
          <w:sz w:val="8"/>
          <w:szCs w:val="8"/>
          <w:lang w:val="es-ES_tradnl"/>
        </w:rPr>
      </w:pPr>
      <w:bookmarkStart w:id="59" w:name="_Ref436658889"/>
      <w:r w:rsidRPr="00BA3D6E">
        <w:rPr>
          <w:lang w:val="es-ES_tradnl"/>
        </w:rPr>
        <w:t xml:space="preserve">Si la cantidad de </w:t>
      </w:r>
      <w:r w:rsidR="00721464" w:rsidRPr="00BA3D6E">
        <w:rPr>
          <w:lang w:val="es-ES_tradnl"/>
        </w:rPr>
        <w:t>E</w:t>
      </w:r>
      <w:r w:rsidRPr="00BA3D6E">
        <w:rPr>
          <w:lang w:val="es-ES_tradnl"/>
        </w:rPr>
        <w:t xml:space="preserve">nergía </w:t>
      </w:r>
      <w:r w:rsidR="00721464" w:rsidRPr="00BA3D6E">
        <w:rPr>
          <w:lang w:val="es-ES_tradnl"/>
        </w:rPr>
        <w:t xml:space="preserve">Producida </w:t>
      </w:r>
      <w:r w:rsidRPr="00BA3D6E">
        <w:rPr>
          <w:lang w:val="es-ES_tradnl"/>
        </w:rPr>
        <w:t xml:space="preserve">en </w:t>
      </w:r>
      <w:r w:rsidR="0093014E" w:rsidRPr="00BA3D6E">
        <w:rPr>
          <w:lang w:val="es-ES_tradnl"/>
        </w:rPr>
        <w:t>un Período de Cumplimiento</w:t>
      </w:r>
      <w:r w:rsidRPr="00BA3D6E">
        <w:rPr>
          <w:lang w:val="es-ES_tradnl"/>
        </w:rPr>
        <w:t xml:space="preserve"> resulta menor a la cantidad de </w:t>
      </w:r>
      <w:r w:rsidR="00721464" w:rsidRPr="00BA3D6E">
        <w:rPr>
          <w:lang w:val="es-ES_tradnl"/>
        </w:rPr>
        <w:t>E</w:t>
      </w:r>
      <w:r w:rsidRPr="00BA3D6E">
        <w:rPr>
          <w:lang w:val="es-ES_tradnl"/>
        </w:rPr>
        <w:t xml:space="preserve">nergía </w:t>
      </w:r>
      <w:r w:rsidR="00721464" w:rsidRPr="00BA3D6E">
        <w:rPr>
          <w:lang w:val="es-ES_tradnl"/>
        </w:rPr>
        <w:t xml:space="preserve">Contratada </w:t>
      </w:r>
      <w:r w:rsidRPr="00BA3D6E">
        <w:rPr>
          <w:lang w:val="es-ES_tradnl"/>
        </w:rPr>
        <w:t xml:space="preserve">para ese </w:t>
      </w:r>
      <w:r w:rsidR="0093014E"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w:t>
      </w:r>
      <w:r w:rsidR="00840E82" w:rsidRPr="00BA3D6E">
        <w:rPr>
          <w:lang w:val="es-ES_tradnl"/>
        </w:rPr>
        <w:t xml:space="preserve">Deficiente </w:t>
      </w:r>
      <w:r w:rsidRPr="00BA3D6E">
        <w:rPr>
          <w:lang w:val="es-ES_tradnl"/>
        </w:rPr>
        <w:t xml:space="preserve">para el </w:t>
      </w:r>
      <w:r w:rsidR="0093014E" w:rsidRPr="00BA3D6E">
        <w:rPr>
          <w:lang w:val="es-ES_tradnl"/>
        </w:rPr>
        <w:t xml:space="preserve">Período de Cumplimiento </w:t>
      </w:r>
      <w:r w:rsidRPr="00BA3D6E">
        <w:rPr>
          <w:lang w:val="es-ES_tradnl"/>
        </w:rPr>
        <w:t>de que se trate.</w:t>
      </w:r>
      <w:bookmarkEnd w:id="59"/>
    </w:p>
    <w:p w:rsidR="008A29C8" w:rsidRPr="00BA3D6E" w:rsidRDefault="008A29C8" w:rsidP="00117699">
      <w:pPr>
        <w:pStyle w:val="Estilo3"/>
        <w:rPr>
          <w:sz w:val="8"/>
          <w:szCs w:val="8"/>
          <w:lang w:val="es-ES_tradnl"/>
        </w:rPr>
      </w:pPr>
      <w:bookmarkStart w:id="60" w:name="_Ref436658895"/>
      <w:r w:rsidRPr="00BA3D6E">
        <w:rPr>
          <w:lang w:val="es-ES_tradnl"/>
        </w:rPr>
        <w:t xml:space="preserve">Si la cantidad de Energía </w:t>
      </w:r>
      <w:r w:rsidR="00721464" w:rsidRPr="00BA3D6E">
        <w:rPr>
          <w:lang w:val="es-ES_tradnl"/>
        </w:rPr>
        <w:t xml:space="preserve">Producida </w:t>
      </w:r>
      <w:r w:rsidRPr="00BA3D6E">
        <w:rPr>
          <w:lang w:val="es-ES_tradnl"/>
        </w:rPr>
        <w:t xml:space="preserve">en </w:t>
      </w:r>
      <w:r w:rsidR="005126B5" w:rsidRPr="00BA3D6E">
        <w:rPr>
          <w:lang w:val="es-ES_tradnl"/>
        </w:rPr>
        <w:t>un Período de Cumplimiento</w:t>
      </w:r>
      <w:r w:rsidRPr="00BA3D6E">
        <w:rPr>
          <w:lang w:val="es-ES_tradnl"/>
        </w:rPr>
        <w:t xml:space="preserve"> resulta mayor a la cantidad de Energía </w:t>
      </w:r>
      <w:r w:rsidR="00721464" w:rsidRPr="00BA3D6E">
        <w:rPr>
          <w:lang w:val="es-ES_tradnl"/>
        </w:rPr>
        <w:t xml:space="preserve">Contratada </w:t>
      </w:r>
      <w:r w:rsidRPr="00BA3D6E">
        <w:rPr>
          <w:lang w:val="es-ES_tradnl"/>
        </w:rPr>
        <w:t xml:space="preserve">para ese </w:t>
      </w:r>
      <w:r w:rsidR="005126B5"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Excedente para el </w:t>
      </w:r>
      <w:r w:rsidR="005126B5" w:rsidRPr="00BA3D6E">
        <w:rPr>
          <w:lang w:val="es-ES_tradnl"/>
        </w:rPr>
        <w:t>Período de Cumplimiento</w:t>
      </w:r>
      <w:r w:rsidRPr="00BA3D6E">
        <w:rPr>
          <w:lang w:val="es-ES_tradnl"/>
        </w:rPr>
        <w:t xml:space="preserve"> de que se trate.</w:t>
      </w:r>
      <w:bookmarkEnd w:id="60"/>
    </w:p>
    <w:p w:rsidR="008A29C8" w:rsidRPr="00BA3D6E" w:rsidRDefault="008A29C8" w:rsidP="00117699">
      <w:pPr>
        <w:pStyle w:val="Estilo3"/>
        <w:rPr>
          <w:sz w:val="8"/>
          <w:szCs w:val="8"/>
          <w:lang w:val="es-ES_tradnl"/>
        </w:rPr>
      </w:pPr>
      <w:r w:rsidRPr="00BA3D6E">
        <w:rPr>
          <w:lang w:val="es-ES_tradnl"/>
        </w:rPr>
        <w:t xml:space="preserve">Las cantidades de Generación Deficiente o Generación Excedente serán liquidadas entre las Partes de conformidad con lo previsto en la </w:t>
      </w:r>
      <w:r w:rsidR="002740AE" w:rsidRPr="00BA3D6E">
        <w:rPr>
          <w:lang w:val="es-ES_tradnl"/>
        </w:rPr>
        <w:t>c</w:t>
      </w:r>
      <w:r w:rsidRPr="00BA3D6E">
        <w:rPr>
          <w:lang w:val="es-ES_tradnl"/>
        </w:rPr>
        <w:t xml:space="preserve">láusula </w:t>
      </w:r>
      <w:r w:rsidR="009972B2"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La cantidad de Generación Deficiente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En caso de que el Vendedor haya acreditado Energía Evitada por Precios Negativos para el </w:t>
      </w:r>
      <w:r w:rsidR="005126B5" w:rsidRPr="00BA3D6E">
        <w:rPr>
          <w:lang w:val="es-ES_tradnl"/>
        </w:rPr>
        <w:t>Período de Cumplimiento</w:t>
      </w:r>
      <w:r w:rsidRPr="00BA3D6E">
        <w:rPr>
          <w:lang w:val="es-ES_tradnl"/>
        </w:rPr>
        <w:t xml:space="preserve"> de que se trate, el monto de la misma será utilizado para disminuir la cantidad de Generación Deficiente para ese</w:t>
      </w:r>
      <w:r w:rsidR="00471274" w:rsidRPr="00BA3D6E">
        <w:rPr>
          <w:lang w:val="es-ES_tradnl"/>
        </w:rPr>
        <w:t xml:space="preserve"> Período de Cumplimiento</w:t>
      </w:r>
      <w:r w:rsidRPr="00BA3D6E">
        <w:rPr>
          <w:lang w:val="es-ES_tradnl"/>
        </w:rPr>
        <w:t xml:space="preserve">. Es decir, si el Vendedor acredita que durante el </w:t>
      </w:r>
      <w:r w:rsidR="00471274" w:rsidRPr="00BA3D6E">
        <w:rPr>
          <w:lang w:val="es-ES_tradnl"/>
        </w:rPr>
        <w:t>Período de Cumplimiento</w:t>
      </w:r>
      <w:r w:rsidRPr="00BA3D6E">
        <w:rPr>
          <w:lang w:val="es-ES_tradnl"/>
        </w:rPr>
        <w:t xml:space="preserve"> correspondiente pudo haber entregado cierto monto de Energía Eléctrica Acumulable en el Punto de Interconexión pero optó por no hacerlo debido a que el </w:t>
      </w:r>
      <w:r w:rsidR="00471274" w:rsidRPr="00BA3D6E">
        <w:rPr>
          <w:lang w:val="es-ES_tradnl"/>
        </w:rPr>
        <w:t xml:space="preserve">promedio del </w:t>
      </w:r>
      <w:r w:rsidRPr="00BA3D6E">
        <w:rPr>
          <w:lang w:val="es-ES_tradnl"/>
        </w:rPr>
        <w:t xml:space="preserve">Precio Marginal fue negativo y por ende no habría sido posible transferir su propiedad al Comprador (o no la entregó a fin de cumplir con una instrucción del CENACE para fines de confiabilidad), la cantidad de Generación Deficiente para ese </w:t>
      </w:r>
      <w:r w:rsidR="00471274" w:rsidRPr="00BA3D6E">
        <w:rPr>
          <w:lang w:val="es-ES_tradnl"/>
        </w:rPr>
        <w:t xml:space="preserve">Período de Cumplimiento </w:t>
      </w:r>
      <w:r w:rsidRPr="00BA3D6E">
        <w:rPr>
          <w:lang w:val="es-ES_tradnl"/>
        </w:rPr>
        <w:t xml:space="preserve">se verá reducida en función del monto acreditado de Energía Evitada por Precios Negativos, sin que el valor de la Generación Deficiente pueda ser negativo o convertirse en Generación Excedente. </w:t>
      </w:r>
    </w:p>
    <w:p w:rsidR="008A29C8" w:rsidRPr="00BA3D6E" w:rsidRDefault="008A29C8" w:rsidP="008A29C8">
      <w:pPr>
        <w:pStyle w:val="Estilo4"/>
        <w:rPr>
          <w:sz w:val="8"/>
          <w:szCs w:val="8"/>
          <w:lang w:val="es-ES_tradnl"/>
        </w:rPr>
      </w:pPr>
      <w:bookmarkStart w:id="61" w:name="_Ref439867952"/>
      <w:r w:rsidRPr="00BA3D6E">
        <w:rPr>
          <w:lang w:val="es-ES_tradnl"/>
        </w:rPr>
        <w:t>Cuando el Vendedor utilice Energía Evitada por Precios Negativos para reducir la cantidad de Generación Deficiente, asumirá la obligación de entregar sin costo adicional al Comprador la misma cantidad de Energía Eléctrica Acumulable (denominada “Energía Diferida por Precios Negativos”) utilizando para ello la que de otra manera habría sido considerada como Generación Excedente en los años subsecuentes, y en su defecto, la Energía Eléctrica Acumulable producida después del plazo de 15 años a que hace referencia la cláusula 5.1(a). El monto de la Energía Diferida por Precios Negativos se incrementará en un 5% por cada año que transcurra sin que la misma sea entregada sin costo adicional al Comprador.</w:t>
      </w:r>
      <w:bookmarkEnd w:id="61"/>
      <w:r w:rsidRPr="00BA3D6E">
        <w:rPr>
          <w:lang w:val="es-ES_tradnl"/>
        </w:rPr>
        <w:t xml:space="preserve"> </w:t>
      </w:r>
    </w:p>
    <w:p w:rsidR="008A29C8" w:rsidRPr="00BA3D6E" w:rsidRDefault="008A29C8" w:rsidP="00117699">
      <w:pPr>
        <w:pStyle w:val="Estilo3"/>
        <w:rPr>
          <w:sz w:val="8"/>
          <w:szCs w:val="8"/>
          <w:lang w:val="es-ES_tradnl"/>
        </w:rPr>
      </w:pPr>
      <w:r w:rsidRPr="00BA3D6E">
        <w:rPr>
          <w:lang w:val="es-ES_tradnl"/>
        </w:rPr>
        <w:t>La cantidad de Generación Excedente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Cuando la </w:t>
      </w:r>
      <w:r w:rsidR="004D3B79" w:rsidRPr="00BA3D6E">
        <w:rPr>
          <w:lang w:val="es-ES_tradnl"/>
        </w:rPr>
        <w:t xml:space="preserve">cantidad de </w:t>
      </w:r>
      <w:r w:rsidRPr="00BA3D6E">
        <w:rPr>
          <w:lang w:val="es-ES_tradnl"/>
        </w:rPr>
        <w:t xml:space="preserve">Energía </w:t>
      </w:r>
      <w:r w:rsidR="004D3B79" w:rsidRPr="00BA3D6E">
        <w:rPr>
          <w:lang w:val="es-ES_tradnl"/>
        </w:rPr>
        <w:t xml:space="preserve">Producida en un Periodo de Cumplimiento </w:t>
      </w:r>
      <w:r w:rsidRPr="00BA3D6E">
        <w:rPr>
          <w:lang w:val="es-ES_tradnl"/>
        </w:rPr>
        <w:t xml:space="preserve">sea superior a la cantidad de Energía </w:t>
      </w:r>
      <w:r w:rsidR="004D3B79" w:rsidRPr="00BA3D6E">
        <w:rPr>
          <w:lang w:val="es-ES_tradnl"/>
        </w:rPr>
        <w:t xml:space="preserve">Contratada </w:t>
      </w:r>
      <w:r w:rsidRPr="00BA3D6E">
        <w:rPr>
          <w:lang w:val="es-ES_tradnl"/>
        </w:rPr>
        <w:t xml:space="preserve">para ese </w:t>
      </w:r>
      <w:r w:rsidR="004D3B79" w:rsidRPr="00BA3D6E">
        <w:rPr>
          <w:lang w:val="es-ES_tradnl"/>
        </w:rPr>
        <w:t xml:space="preserve">Periodo de Cumplimiento </w:t>
      </w:r>
      <w:r w:rsidRPr="00BA3D6E">
        <w:rPr>
          <w:lang w:val="es-ES_tradnl"/>
        </w:rPr>
        <w:t>en los términos de la cláusula 5.1, la diferencia será utilizada para cancelar cualquier saldo pendiente de Energía Diferida por Precios Negativos, y sólo existirá Generación Excedente para ese año calendario si tal diferencia es superior al monto necesario para cancelar el saldo pendiente de Energía Diferida por Precios Negativos.</w:t>
      </w:r>
    </w:p>
    <w:p w:rsidR="008A29C8" w:rsidRPr="00BA3D6E" w:rsidRDefault="008A29C8" w:rsidP="008A29C8">
      <w:pPr>
        <w:pStyle w:val="Ttulo3"/>
        <w:rPr>
          <w:lang w:val="es-ES_tradnl"/>
        </w:rPr>
      </w:pPr>
      <w:r w:rsidRPr="00BA3D6E">
        <w:rPr>
          <w:shd w:val="clear" w:color="auto" w:fill="C6D9F1" w:themeFill="text2" w:themeFillTint="33"/>
          <w:lang w:val="es-ES_tradnl"/>
        </w:rPr>
        <w:t>[Si la Central Eléctrica es una fuente limpia firme, en lugar de las cláusulas 5.2 y 5.3 anteriores se utilizará la cláusula 5.4 siguiente como nueva cláusula 5.2 y se eliminarán de</w:t>
      </w:r>
      <w:r w:rsidR="00910348"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910348" w:rsidRPr="00BA3D6E">
        <w:rPr>
          <w:shd w:val="clear" w:color="auto" w:fill="C6D9F1" w:themeFill="text2" w:themeFillTint="33"/>
          <w:lang w:val="es-ES_tradnl"/>
        </w:rPr>
        <w:t xml:space="preserve">a cláusula 1.1 los términos definidos no utilizados como </w:t>
      </w:r>
      <w:r w:rsidRPr="00BA3D6E">
        <w:rPr>
          <w:shd w:val="clear" w:color="auto" w:fill="C6D9F1" w:themeFill="text2" w:themeFillTint="33"/>
          <w:lang w:val="es-ES_tradnl"/>
        </w:rPr>
        <w:t>“Generación Deficiente”, “Generación Excedente”, “Energía Evitada por Precios Negativos”, “Energía Diferida por Precios Negativos”</w:t>
      </w:r>
      <w:r w:rsidR="0091034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6F6B42" w:rsidRPr="00BA3D6E">
        <w:rPr>
          <w:shd w:val="clear" w:color="auto" w:fill="C6D9F1" w:themeFill="text2" w:themeFillTint="33"/>
          <w:lang w:val="es-ES_tradnl"/>
        </w:rPr>
        <w:t>TBFin</w:t>
      </w:r>
      <w:r w:rsidRPr="00BA3D6E">
        <w:rPr>
          <w:shd w:val="clear" w:color="auto" w:fill="C6D9F1" w:themeFill="text2" w:themeFillTint="33"/>
          <w:lang w:val="es-ES_tradnl"/>
        </w:rPr>
        <w:t xml:space="preserve"> Referenciada”:]</w:t>
      </w:r>
    </w:p>
    <w:p w:rsidR="008A29C8" w:rsidRPr="00BA3D6E" w:rsidRDefault="008A29C8" w:rsidP="00AC2AE3">
      <w:pPr>
        <w:pStyle w:val="Estilo2"/>
        <w:rPr>
          <w:lang w:val="es-ES_tradnl"/>
        </w:rPr>
      </w:pPr>
      <w:bookmarkStart w:id="62" w:name="_Toc439713393"/>
      <w:bookmarkStart w:id="63" w:name="_Toc314835410"/>
      <w:r w:rsidRPr="00BA3D6E">
        <w:rPr>
          <w:lang w:val="es-ES_tradnl"/>
        </w:rPr>
        <w:t xml:space="preserve">Transmisión y adquisición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w:t>
      </w:r>
      <w:bookmarkEnd w:id="62"/>
      <w:bookmarkEnd w:id="63"/>
    </w:p>
    <w:p w:rsidR="008A29C8" w:rsidRPr="00BA3D6E" w:rsidRDefault="008A29C8" w:rsidP="00117699">
      <w:pPr>
        <w:pStyle w:val="Estilo3"/>
        <w:rPr>
          <w:sz w:val="8"/>
          <w:szCs w:val="8"/>
          <w:lang w:val="es-ES_tradnl"/>
        </w:rPr>
      </w:pPr>
      <w:bookmarkStart w:id="64" w:name="_Ref439708463"/>
      <w:r w:rsidRPr="00BA3D6E">
        <w:rPr>
          <w:lang w:val="es-ES_tradnl"/>
        </w:rPr>
        <w:t xml:space="preserve">A fin de transmitir y adquirir la propiedad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 en los términos de la cláusula 5.1, las Partes se obligan a realizar Transacciones Bilaterales Financieras (en lo sucesivo “</w:t>
      </w:r>
      <w:r w:rsidR="006F6B42" w:rsidRPr="00BA3D6E">
        <w:rPr>
          <w:lang w:val="es-ES_tradnl"/>
        </w:rPr>
        <w:t>TBFin</w:t>
      </w:r>
      <w:r w:rsidRPr="00BA3D6E">
        <w:rPr>
          <w:lang w:val="es-ES_tradnl"/>
        </w:rPr>
        <w:t>”) conforma a lo siguiente:</w:t>
      </w:r>
      <w:bookmarkEnd w:id="64"/>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w:t>
      </w:r>
      <w:r w:rsidRPr="00BA3D6E">
        <w:rPr>
          <w:lang w:val="es-ES_tradnl"/>
        </w:rPr>
        <w:t xml:space="preserve"> y el Comprador</w:t>
      </w:r>
      <w:r w:rsidR="00910348" w:rsidRPr="00BA3D6E">
        <w:rPr>
          <w:lang w:val="es-ES_tradnl"/>
        </w:rPr>
        <w:t xml:space="preserve">, </w:t>
      </w:r>
      <w:r w:rsidRPr="00BA3D6E">
        <w:rPr>
          <w:lang w:val="es-ES_tradnl"/>
        </w:rPr>
        <w:t>como adquirente</w:t>
      </w:r>
      <w:r w:rsidR="00910348" w:rsidRPr="00BA3D6E">
        <w:rPr>
          <w:lang w:val="es-ES_tradnl"/>
        </w:rPr>
        <w:t>,</w:t>
      </w:r>
      <w:r w:rsidRPr="00BA3D6E">
        <w:rPr>
          <w:lang w:val="es-ES_tradnl"/>
        </w:rPr>
        <w:t xml:space="preserve"> programarán a través del CENACE y para el Mercado de Tiempo Real, </w:t>
      </w:r>
      <w:r w:rsidR="006F6B42" w:rsidRPr="00BA3D6E">
        <w:rPr>
          <w:lang w:val="es-ES_tradnl"/>
        </w:rPr>
        <w:t>TBFin</w:t>
      </w:r>
      <w:r w:rsidRPr="00BA3D6E">
        <w:rPr>
          <w:lang w:val="es-ES_tradnl"/>
        </w:rPr>
        <w:t xml:space="preserve"> Fijas para transferir al Comprador, a partir de la Fecha de Operación Comercial</w:t>
      </w:r>
      <w:r w:rsidR="00910348" w:rsidRPr="00BA3D6E">
        <w:rPr>
          <w:lang w:val="es-ES_tradnl"/>
        </w:rPr>
        <w:t xml:space="preserve">, </w:t>
      </w:r>
      <w:r w:rsidRPr="00BA3D6E">
        <w:rPr>
          <w:lang w:val="es-ES_tradnl"/>
        </w:rPr>
        <w:t>por un plazo de 15 años</w:t>
      </w:r>
      <w:r w:rsidR="00910348" w:rsidRPr="00BA3D6E">
        <w:rPr>
          <w:lang w:val="es-ES_tradnl"/>
        </w:rPr>
        <w:t xml:space="preserve">, </w:t>
      </w:r>
      <w:r w:rsidRPr="00BA3D6E">
        <w:rPr>
          <w:lang w:val="es-ES_tradnl"/>
        </w:rPr>
        <w:t xml:space="preserve">en el Punto de Interconexión y para cada hora, la cantidad de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 xml:space="preserve">léctrica que resulte de dividir la cantidad anual pactada en los términos de la cláusula 5.1(a) entre el número de horas que existan en el </w:t>
      </w:r>
      <w:r w:rsidR="005A4AFE" w:rsidRPr="00BA3D6E">
        <w:rPr>
          <w:lang w:val="es-ES_tradnl"/>
        </w:rPr>
        <w:t>Periodo de Cumplimiento</w:t>
      </w:r>
      <w:r w:rsidRPr="00BA3D6E">
        <w:rPr>
          <w:lang w:val="es-ES_tradnl"/>
        </w:rPr>
        <w:t xml:space="preserve"> correspondiente al año calendario de que se trate.</w:t>
      </w:r>
    </w:p>
    <w:p w:rsidR="008A29C8" w:rsidRPr="00BA3D6E" w:rsidRDefault="008A29C8" w:rsidP="008A29C8">
      <w:pPr>
        <w:pStyle w:val="Estilo4"/>
        <w:rPr>
          <w:sz w:val="8"/>
          <w:szCs w:val="8"/>
          <w:lang w:val="es-ES_tradnl"/>
        </w:rPr>
      </w:pPr>
      <w:r w:rsidRPr="00BA3D6E">
        <w:rPr>
          <w:lang w:val="es-ES_tradnl"/>
        </w:rPr>
        <w:t xml:space="preserve">Las </w:t>
      </w:r>
      <w:r w:rsidR="006F6B42" w:rsidRPr="00BA3D6E">
        <w:rPr>
          <w:lang w:val="es-ES_tradnl"/>
        </w:rPr>
        <w:t>TBFin</w:t>
      </w:r>
      <w:r w:rsidRPr="00BA3D6E">
        <w:rPr>
          <w:lang w:val="es-ES_tradnl"/>
        </w:rPr>
        <w:t xml:space="preserve"> Fijas se programarán con independencia de la Energía Eléctrica Acumulable que sea entregada en el Punto de Interconexión por el Vendedor.</w:t>
      </w:r>
    </w:p>
    <w:p w:rsidR="008A29C8" w:rsidRPr="00BA3D6E" w:rsidRDefault="008A29C8" w:rsidP="00117699">
      <w:pPr>
        <w:pStyle w:val="Estilo3"/>
        <w:rPr>
          <w:lang w:val="es-ES_tradnl"/>
        </w:rPr>
      </w:pPr>
      <w:bookmarkStart w:id="65" w:name="_Ref439709243"/>
      <w:r w:rsidRPr="00BA3D6E">
        <w:rPr>
          <w:lang w:val="es-ES_tradnl"/>
        </w:rPr>
        <w:t xml:space="preserve">Será obligación del Vendedor realizar las acciones necesarias para que las </w:t>
      </w:r>
      <w:r w:rsidR="006F6B42" w:rsidRPr="00BA3D6E">
        <w:rPr>
          <w:lang w:val="es-ES_tradnl"/>
        </w:rPr>
        <w:t>TBFin</w:t>
      </w:r>
      <w:r w:rsidRPr="00BA3D6E">
        <w:rPr>
          <w:lang w:val="es-ES_tradnl"/>
        </w:rPr>
        <w:t xml:space="preserve"> Fijas antes referidas puedan llevarse a cabo cuando esas acciones, en los términos de este Contrato, las Reglas del Mercado, el Reglamento o la Ley, le competan al emisor o sean responsabilidad del Vendedor.</w:t>
      </w:r>
      <w:bookmarkEnd w:id="65"/>
    </w:p>
    <w:p w:rsidR="008A29C8" w:rsidRPr="00BA3D6E" w:rsidRDefault="008A29C8" w:rsidP="00117699">
      <w:pPr>
        <w:pStyle w:val="Estilo3"/>
        <w:rPr>
          <w:lang w:val="es-ES_tradnl"/>
        </w:rPr>
      </w:pPr>
      <w:bookmarkStart w:id="66" w:name="_Ref439708466"/>
      <w:r w:rsidRPr="00BA3D6E">
        <w:rPr>
          <w:lang w:val="es-ES_tradnl"/>
        </w:rPr>
        <w:t xml:space="preserve">Será obligación del Comprador realizar las acciones necesarias para que las </w:t>
      </w:r>
      <w:r w:rsidR="006F6B42" w:rsidRPr="00BA3D6E">
        <w:rPr>
          <w:lang w:val="es-ES_tradnl"/>
        </w:rPr>
        <w:t>TBFin</w:t>
      </w:r>
      <w:r w:rsidRPr="00BA3D6E">
        <w:rPr>
          <w:lang w:val="es-ES_tradnl"/>
        </w:rPr>
        <w:t xml:space="preserve"> Fijas antes referidas puedan llevarse a cabo cuando esas acciones, en los términos de este Contrato, las Reglas del Mercado, el Reglamento o la Ley, le competan al adquirente o sean responsabilidad del Comprador.</w:t>
      </w:r>
      <w:bookmarkEnd w:id="66"/>
    </w:p>
    <w:p w:rsidR="008A29C8" w:rsidRPr="00BA3D6E" w:rsidRDefault="008A29C8" w:rsidP="00004CE8">
      <w:pPr>
        <w:pStyle w:val="Estilo1"/>
        <w:rPr>
          <w:lang w:val="es-ES_tradnl"/>
        </w:rPr>
      </w:pPr>
      <w:bookmarkStart w:id="67" w:name="_Toc439713394"/>
      <w:bookmarkStart w:id="68" w:name="_Toc314835411"/>
      <w:r w:rsidRPr="00BA3D6E">
        <w:rPr>
          <w:lang w:val="es-ES_tradnl"/>
        </w:rPr>
        <w:t>Certificados de Energías Limpias (CEL)</w:t>
      </w:r>
      <w:bookmarkEnd w:id="67"/>
      <w:bookmarkEnd w:id="68"/>
    </w:p>
    <w:p w:rsidR="008A29C8" w:rsidRPr="00BA3D6E" w:rsidRDefault="008A29C8" w:rsidP="008A29C8">
      <w:pPr>
        <w:pStyle w:val="Ttulo3"/>
        <w:rPr>
          <w:lang w:val="es-ES_tradnl"/>
        </w:rPr>
      </w:pPr>
      <w:r w:rsidRPr="00BA3D6E">
        <w:rPr>
          <w:shd w:val="clear" w:color="auto" w:fill="C6D9F1" w:themeFill="text2" w:themeFillTint="33"/>
          <w:lang w:val="es-ES_tradnl"/>
        </w:rPr>
        <w:t xml:space="preserve">[Si la cantidad de CEL es cero, esta </w:t>
      </w:r>
      <w:r w:rsidR="00BC2939" w:rsidRPr="00BA3D6E">
        <w:rPr>
          <w:shd w:val="clear" w:color="auto" w:fill="C6D9F1" w:themeFill="text2" w:themeFillTint="33"/>
          <w:lang w:val="es-ES_tradnl"/>
        </w:rPr>
        <w:t>c</w:t>
      </w:r>
      <w:r w:rsidRPr="00BA3D6E">
        <w:rPr>
          <w:shd w:val="clear" w:color="auto" w:fill="C6D9F1" w:themeFill="text2" w:themeFillTint="33"/>
          <w:lang w:val="es-ES_tradnl"/>
        </w:rPr>
        <w:t>láusula será “DEJADA EN BLANCO INTENCIONALMENTE DEBIDO A QUE LAS PARTES NO ASUMEN EN ESTE CONTRATO OBLIGACIONES DE COMPRAVENTA DE CEL”</w:t>
      </w:r>
      <w:r w:rsidR="00BC2939" w:rsidRPr="00BA3D6E">
        <w:rPr>
          <w:shd w:val="clear" w:color="auto" w:fill="C6D9F1" w:themeFill="text2" w:themeFillTint="33"/>
          <w:lang w:val="es-ES_tradnl"/>
        </w:rPr>
        <w:t xml:space="preserve"> y se eliminarán de la cláusula 1.1 los términos definidos no utilizados como “TBCel”, “Lineamientos para CEL” y “Disposiciones Generales para CEL”.</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69" w:name="_Ref439592470"/>
      <w:bookmarkStart w:id="70" w:name="_Toc439713395"/>
      <w:bookmarkStart w:id="71" w:name="_Toc314835412"/>
      <w:r w:rsidRPr="00BA3D6E">
        <w:rPr>
          <w:lang w:val="es-ES_tradnl"/>
        </w:rPr>
        <w:t>Monto y plazo</w:t>
      </w:r>
      <w:bookmarkEnd w:id="69"/>
      <w:bookmarkEnd w:id="70"/>
      <w:bookmarkEnd w:id="71"/>
    </w:p>
    <w:p w:rsidR="008A29C8" w:rsidRPr="00BA3D6E" w:rsidRDefault="008A29C8" w:rsidP="00117699">
      <w:pPr>
        <w:pStyle w:val="Estilo3"/>
        <w:rPr>
          <w:sz w:val="8"/>
          <w:szCs w:val="8"/>
          <w:lang w:val="es-ES_tradnl"/>
        </w:rPr>
      </w:pPr>
      <w:bookmarkStart w:id="72" w:name="_Ref439581807"/>
      <w:r w:rsidRPr="00BA3D6E">
        <w:rPr>
          <w:lang w:val="es-ES_tradnl"/>
        </w:rPr>
        <w:t xml:space="preserve">La cantidad de CEL cuya propiedad se obliga a transmitir el Vendedor al Comprador, y el Comprador se obliga a adquirir del Vendedor, será </w:t>
      </w:r>
      <w:r w:rsidR="00AB2E69"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00AB2E69" w:rsidRPr="00BA3D6E">
        <w:rPr>
          <w:shd w:val="clear" w:color="auto" w:fill="D6E3BC" w:themeFill="accent3" w:themeFillTint="66"/>
          <w:lang w:val="es-ES_tradnl"/>
        </w:rPr>
        <w:t>la Oferta de Venta</w:t>
      </w:r>
      <w:r w:rsidR="001F5E60">
        <w:rPr>
          <w:shd w:val="clear" w:color="auto" w:fill="D6E3BC" w:themeFill="accent3" w:themeFillTint="66"/>
          <w:lang w:val="es-ES_tradnl"/>
        </w:rPr>
        <w:t xml:space="preserve"> del Licitante</w:t>
      </w:r>
      <w:r w:rsidR="00AB2E69" w:rsidRPr="00BA3D6E">
        <w:rPr>
          <w:shd w:val="clear" w:color="auto" w:fill="D6E3BC" w:themeFill="accent3" w:themeFillTint="66"/>
          <w:lang w:val="es-ES_tradnl"/>
        </w:rPr>
        <w:t>]</w:t>
      </w:r>
      <w:r w:rsidRPr="00BA3D6E">
        <w:rPr>
          <w:lang w:val="es-ES_tradnl"/>
        </w:rPr>
        <w:t xml:space="preserve"> CEL por año durante un plazo de 20 años a partir de la Fecha de Operación Comercial</w:t>
      </w:r>
      <w:r w:rsidR="004D2433" w:rsidRPr="00BA3D6E">
        <w:rPr>
          <w:lang w:val="es-ES_tradnl"/>
        </w:rPr>
        <w:t>.</w:t>
      </w:r>
      <w:bookmarkEnd w:id="72"/>
    </w:p>
    <w:p w:rsidR="008A29C8" w:rsidRPr="00BA3D6E" w:rsidRDefault="008A29C8" w:rsidP="00117699">
      <w:pPr>
        <w:pStyle w:val="Estilo3"/>
        <w:rPr>
          <w:lang w:val="es-ES_tradnl"/>
        </w:rPr>
      </w:pPr>
      <w:bookmarkStart w:id="73" w:name="_Ref439892801"/>
      <w:r w:rsidRPr="00BA3D6E">
        <w:rPr>
          <w:lang w:val="es-ES_tradnl"/>
        </w:rPr>
        <w:t>Las obligaciones de transmisión y adquisición de CEL serán liquidadas entre las Partes en forma anual y para cada año calendario. Si el primer día del plazo de 20 años antes referido es el 1 de enero, las Partes realizarán 20 liquidaciones anuales de CEL, una por cada año calendario</w:t>
      </w:r>
      <w:r w:rsidR="002D43FE" w:rsidRPr="00BA3D6E">
        <w:rPr>
          <w:lang w:val="es-ES_tradnl"/>
        </w:rPr>
        <w:t xml:space="preserve"> y por la cantidad </w:t>
      </w:r>
      <w:r w:rsidR="00AF1AB3" w:rsidRPr="00BA3D6E">
        <w:rPr>
          <w:lang w:val="es-ES_tradnl"/>
        </w:rPr>
        <w:t xml:space="preserve">anual </w:t>
      </w:r>
      <w:r w:rsidR="002D43FE" w:rsidRPr="00BA3D6E">
        <w:rPr>
          <w:lang w:val="es-ES_tradnl"/>
        </w:rPr>
        <w:t>indicada en la cláusula 6.1(a)</w:t>
      </w:r>
      <w:r w:rsidRPr="00BA3D6E">
        <w:rPr>
          <w:lang w:val="es-ES_tradnl"/>
        </w:rPr>
        <w:t>. Si el primer día de ese plazo de 20 años no es el 1 de enero, las Partes realizarán 2</w:t>
      </w:r>
      <w:r w:rsidR="007A293F" w:rsidRPr="00BA3D6E">
        <w:rPr>
          <w:lang w:val="es-ES_tradnl"/>
        </w:rPr>
        <w:t>2</w:t>
      </w:r>
      <w:r w:rsidRPr="00BA3D6E">
        <w:rPr>
          <w:lang w:val="es-ES_tradnl"/>
        </w:rPr>
        <w:t xml:space="preserve"> liquidaciones anuales de CEL conforme a lo siguiente</w:t>
      </w:r>
      <w:r w:rsidR="00350BC6" w:rsidRPr="00BA3D6E">
        <w:rPr>
          <w:lang w:val="es-ES_tradnl"/>
        </w:rPr>
        <w:t>:</w:t>
      </w:r>
      <w:r w:rsidR="00A90568" w:rsidRPr="00BA3D6E">
        <w:rPr>
          <w:lang w:val="es-ES_tradnl"/>
        </w:rPr>
        <w:t xml:space="preserve"> </w:t>
      </w:r>
      <w:r w:rsidR="00A90568" w:rsidRPr="00BA3D6E">
        <w:rPr>
          <w:shd w:val="clear" w:color="auto" w:fill="C6D9F1" w:themeFill="text2" w:themeFillTint="33"/>
          <w:lang w:val="es-ES_tradnl"/>
        </w:rPr>
        <w:t xml:space="preserve">[Si el Contrato únicamente ampara CEL, </w:t>
      </w:r>
      <w:r w:rsidR="00350BC6" w:rsidRPr="00BA3D6E">
        <w:rPr>
          <w:shd w:val="clear" w:color="auto" w:fill="C6D9F1" w:themeFill="text2" w:themeFillTint="33"/>
          <w:lang w:val="es-ES_tradnl"/>
        </w:rPr>
        <w:t>en lugar de “22” deberá decir “21”]</w:t>
      </w:r>
      <w:bookmarkEnd w:id="73"/>
    </w:p>
    <w:p w:rsidR="008A29C8" w:rsidRPr="00BA3D6E" w:rsidRDefault="00A90568" w:rsidP="008A29C8">
      <w:pPr>
        <w:pStyle w:val="Estilo4"/>
        <w:rPr>
          <w:lang w:val="es-ES_tradnl"/>
        </w:rPr>
      </w:pPr>
      <w:r w:rsidRPr="00BA3D6E">
        <w:rPr>
          <w:lang w:val="es-ES_tradnl"/>
        </w:rPr>
        <w:t>Las obligaciones de las Partes para el primero</w:t>
      </w:r>
      <w:r w:rsidR="00350BC6" w:rsidRPr="00BA3D6E">
        <w:rPr>
          <w:lang w:val="es-ES_tradnl"/>
        </w:rPr>
        <w:t>, el decimosexto</w:t>
      </w:r>
      <w:r w:rsidRPr="00BA3D6E">
        <w:rPr>
          <w:lang w:val="es-ES_tradnl"/>
        </w:rPr>
        <w:t xml:space="preserve"> y el último de los 21 años calendario (1</w:t>
      </w:r>
      <w:r w:rsidR="00350BC6" w:rsidRPr="00BA3D6E">
        <w:rPr>
          <w:lang w:val="es-ES_tradnl"/>
        </w:rPr>
        <w:t>, 16</w:t>
      </w:r>
      <w:r w:rsidRPr="00BA3D6E">
        <w:rPr>
          <w:lang w:val="es-ES_tradnl"/>
        </w:rPr>
        <w:t xml:space="preserve"> y 21) que abarcará ese plazo de 20 años estarán referidas a Periodos de Cumplimiento Irregulares, mientras que las obligaciones para los demás años calendario (2</w:t>
      </w:r>
      <w:r w:rsidR="00350BC6" w:rsidRPr="00BA3D6E">
        <w:rPr>
          <w:lang w:val="es-ES_tradnl"/>
        </w:rPr>
        <w:t xml:space="preserve"> a 15 y 17</w:t>
      </w:r>
      <w:r w:rsidRPr="00BA3D6E">
        <w:rPr>
          <w:lang w:val="es-ES_tradnl"/>
        </w:rPr>
        <w:t xml:space="preserve"> a 20) estarán referidas a Periodos de Cumplimiento Regulares. </w:t>
      </w:r>
      <w:r w:rsidRPr="00BA3D6E">
        <w:rPr>
          <w:shd w:val="clear" w:color="auto" w:fill="C6D9F1" w:themeFill="text2" w:themeFillTint="33"/>
          <w:lang w:val="es-ES_tradnl"/>
        </w:rPr>
        <w:t>[Si el Contrato únicamente ampara CEL, el texto de este inciso será el siguiente: “Las obligaciones de las Partes para el primero y para el último de los 21 años calendario (1 y 21) que abarcará ese plazo de 20 años estarán referidas a Periodos de Cumplimiento Irregulares, mientras que las obligaciones para los demás años calendario (2 a 20) estarán referidas a Periodos de Cumplimiento Regulares.”]</w:t>
      </w:r>
    </w:p>
    <w:p w:rsidR="008A29C8" w:rsidRPr="00BA3D6E" w:rsidRDefault="008A29C8" w:rsidP="008A29C8">
      <w:pPr>
        <w:pStyle w:val="Estilo4"/>
        <w:rPr>
          <w:lang w:val="es-ES_tradnl"/>
        </w:rPr>
      </w:pPr>
      <w:r w:rsidRPr="00BA3D6E">
        <w:rPr>
          <w:lang w:val="es-ES_tradnl"/>
        </w:rPr>
        <w:t xml:space="preserve">El primer </w:t>
      </w:r>
      <w:r w:rsidR="00C350AC" w:rsidRPr="00BA3D6E">
        <w:rPr>
          <w:lang w:val="es-ES_tradnl"/>
        </w:rPr>
        <w:t>Periodo de Cumplimiento Irregular</w:t>
      </w:r>
      <w:r w:rsidRPr="00BA3D6E">
        <w:rPr>
          <w:lang w:val="es-ES_tradnl"/>
        </w:rPr>
        <w:t xml:space="preserve"> comenzará </w:t>
      </w:r>
      <w:r w:rsidR="00C350AC" w:rsidRPr="00BA3D6E">
        <w:rPr>
          <w:lang w:val="es-ES_tradnl"/>
        </w:rPr>
        <w:t xml:space="preserve">en la Fecha de Operación Comercial </w:t>
      </w:r>
      <w:r w:rsidRPr="00BA3D6E">
        <w:rPr>
          <w:lang w:val="es-ES_tradnl"/>
        </w:rPr>
        <w:t>y concluirá el 31 de diciembre del primer año calendario;</w:t>
      </w:r>
      <w:r w:rsidR="00791C01" w:rsidRPr="00BA3D6E">
        <w:rPr>
          <w:lang w:val="es-ES_tradnl"/>
        </w:rPr>
        <w:t xml:space="preserve"> el segundo Periodo de Cumplimient</w:t>
      </w:r>
      <w:r w:rsidR="00791C01" w:rsidRPr="00BA3D6E">
        <w:rPr>
          <w:shd w:val="clear" w:color="auto" w:fill="FFFFFF" w:themeFill="background1"/>
          <w:lang w:val="es-ES_tradnl"/>
        </w:rPr>
        <w:t xml:space="preserve">o Irregular comenzará el 1 de enero del decimosexto año calendario y concluirá el día anterior al 15° aniversario de la Fecha de Operación Comercial (para hacerlo coincidir con los Periodos de Cumplimiento Irregulares para los demás Productos contratados); el tercer Periodo de Cumplimiento Irregular comenzará en el 15° aniversario de la Fecha de Operación Comercial y concluirá el 31 de diciembre del decimosexto año calendario; </w:t>
      </w:r>
      <w:r w:rsidR="00350BC6" w:rsidRPr="00BA3D6E">
        <w:rPr>
          <w:lang w:val="es-ES_tradnl"/>
        </w:rPr>
        <w:t>e</w:t>
      </w:r>
      <w:r w:rsidRPr="00BA3D6E">
        <w:rPr>
          <w:lang w:val="es-ES_tradnl"/>
        </w:rPr>
        <w:t xml:space="preserve">l </w:t>
      </w:r>
      <w:r w:rsidR="00791C01" w:rsidRPr="00BA3D6E">
        <w:rPr>
          <w:lang w:val="es-ES_tradnl"/>
        </w:rPr>
        <w:t xml:space="preserve">cuarto </w:t>
      </w:r>
      <w:r w:rsidR="00C350AC" w:rsidRPr="00BA3D6E">
        <w:rPr>
          <w:lang w:val="es-ES_tradnl"/>
        </w:rPr>
        <w:t>Periodo de Cumplimiento Irregular</w:t>
      </w:r>
      <w:r w:rsidRPr="00BA3D6E">
        <w:rPr>
          <w:lang w:val="es-ES_tradnl"/>
        </w:rPr>
        <w:t xml:space="preserve"> comenzará el 1 de enero del último año calendario y concluirá </w:t>
      </w:r>
      <w:r w:rsidR="00CC186D" w:rsidRPr="00BA3D6E">
        <w:rPr>
          <w:lang w:val="es-ES_tradnl"/>
        </w:rPr>
        <w:t xml:space="preserve">el día anterior al </w:t>
      </w:r>
      <w:r w:rsidR="00C350AC" w:rsidRPr="00BA3D6E">
        <w:rPr>
          <w:lang w:val="es-ES_tradnl"/>
        </w:rPr>
        <w:t>20º aniversario de la Fecha de Operación Comercial</w:t>
      </w:r>
      <w:r w:rsidRPr="00BA3D6E">
        <w:rPr>
          <w:lang w:val="es-ES_tradnl"/>
        </w:rPr>
        <w:t xml:space="preserve">; y los </w:t>
      </w:r>
      <w:r w:rsidR="00C350AC" w:rsidRPr="00BA3D6E">
        <w:rPr>
          <w:lang w:val="es-ES_tradnl"/>
        </w:rPr>
        <w:t xml:space="preserve">Periodos de Cumplimiento Regulares </w:t>
      </w:r>
      <w:r w:rsidRPr="00BA3D6E">
        <w:rPr>
          <w:lang w:val="es-ES_tradnl"/>
        </w:rPr>
        <w:t>comenzarán el 1 de enero y concluirán el 31 de diciembre de</w:t>
      </w:r>
      <w:r w:rsidR="00C350AC" w:rsidRPr="00BA3D6E">
        <w:rPr>
          <w:lang w:val="es-ES_tradnl"/>
        </w:rPr>
        <w:t xml:space="preserve"> </w:t>
      </w:r>
      <w:r w:rsidRPr="00BA3D6E">
        <w:rPr>
          <w:lang w:val="es-ES_tradnl"/>
        </w:rPr>
        <w:t>l</w:t>
      </w:r>
      <w:r w:rsidR="00C350AC" w:rsidRPr="00BA3D6E">
        <w:rPr>
          <w:lang w:val="es-ES_tradnl"/>
        </w:rPr>
        <w:t xml:space="preserve">os demás </w:t>
      </w:r>
      <w:r w:rsidRPr="00BA3D6E">
        <w:rPr>
          <w:lang w:val="es-ES_tradnl"/>
        </w:rPr>
        <w:t>año</w:t>
      </w:r>
      <w:r w:rsidR="00C350AC" w:rsidRPr="00BA3D6E">
        <w:rPr>
          <w:lang w:val="es-ES_tradnl"/>
        </w:rPr>
        <w:t>s</w:t>
      </w:r>
      <w:r w:rsidRPr="00BA3D6E">
        <w:rPr>
          <w:lang w:val="es-ES_tradnl"/>
        </w:rPr>
        <w:t xml:space="preserve"> calendario.</w:t>
      </w:r>
      <w:r w:rsidR="00791C01" w:rsidRPr="00BA3D6E">
        <w:rPr>
          <w:lang w:val="es-ES_tradnl"/>
        </w:rPr>
        <w:t xml:space="preserve"> </w:t>
      </w:r>
      <w:r w:rsidR="00791C01" w:rsidRPr="00BA3D6E">
        <w:rPr>
          <w:shd w:val="clear" w:color="auto" w:fill="C6D9F1" w:themeFill="text2" w:themeFillTint="33"/>
          <w:lang w:val="es-ES_tradnl"/>
        </w:rPr>
        <w:t>[Si el Contrato únicamente ampara CEL, se establecerá que “el segundo Periodo de Cumplimiento Irregular comenzará el 1 de enero del vigésimo año calendario y concluirá el día anterior al 20° aniversario de la Fecha de Operación Comercial” y no habrá mención de un tercer y cuarto Periodo de Cumplimiento Irregular.]</w:t>
      </w:r>
    </w:p>
    <w:p w:rsidR="008A29C8" w:rsidRPr="00BA3D6E" w:rsidRDefault="008A29C8" w:rsidP="008A29C8">
      <w:pPr>
        <w:pStyle w:val="Estilo4"/>
        <w:rPr>
          <w:lang w:val="es-ES_tradnl"/>
        </w:rPr>
      </w:pPr>
      <w:r w:rsidRPr="00BA3D6E">
        <w:rPr>
          <w:lang w:val="es-ES_tradnl"/>
        </w:rPr>
        <w:t>Para el primer</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w:t>
      </w:r>
      <w:r w:rsidRPr="00BA3D6E">
        <w:rPr>
          <w:lang w:val="es-ES_tradnl"/>
        </w:rPr>
        <w:t>año calendario 1</w:t>
      </w:r>
      <w:r w:rsidR="0044610D" w:rsidRPr="00BA3D6E">
        <w:rPr>
          <w:lang w:val="es-ES_tradnl"/>
        </w:rPr>
        <w:t xml:space="preserve"> y parte del año calendario 16</w:t>
      </w:r>
      <w:r w:rsidRPr="00BA3D6E">
        <w:rPr>
          <w:lang w:val="es-ES_tradnl"/>
        </w:rPr>
        <w:t xml:space="preserve">)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w:t>
      </w:r>
    </w:p>
    <w:p w:rsidR="008A29C8" w:rsidRPr="00BA3D6E" w:rsidRDefault="008A29C8" w:rsidP="008A29C8">
      <w:pPr>
        <w:pStyle w:val="Estilo4"/>
        <w:rPr>
          <w:lang w:val="es-ES_tradnl"/>
        </w:rPr>
      </w:pPr>
      <w:r w:rsidRPr="00BA3D6E">
        <w:rPr>
          <w:lang w:val="es-ES_tradnl"/>
        </w:rPr>
        <w:t>Para el segundo</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año calendario 16 y parte del </w:t>
      </w:r>
      <w:r w:rsidRPr="00BA3D6E">
        <w:rPr>
          <w:lang w:val="es-ES_tradnl"/>
        </w:rPr>
        <w:t xml:space="preserve">año calendario 21)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 </w:t>
      </w:r>
      <w:r w:rsidRPr="00BA3D6E">
        <w:rPr>
          <w:shd w:val="clear" w:color="auto" w:fill="C6D9F1" w:themeFill="text2" w:themeFillTint="33"/>
          <w:lang w:val="es-ES_tradnl"/>
        </w:rPr>
        <w:t>[La suma de las cantidades de CEL indicadas en este inciso y el anterior debe coincidir con el monto anual señalado en la cláusula 6.1(a).]</w:t>
      </w:r>
    </w:p>
    <w:p w:rsidR="008A29C8" w:rsidRPr="00BA3D6E" w:rsidRDefault="008A29C8" w:rsidP="008A29C8">
      <w:pPr>
        <w:pStyle w:val="Estilo4"/>
        <w:rPr>
          <w:lang w:val="es-ES_tradnl"/>
        </w:rPr>
      </w:pPr>
      <w:r w:rsidRPr="00BA3D6E">
        <w:rPr>
          <w:lang w:val="es-ES_tradnl"/>
        </w:rPr>
        <w:t xml:space="preserve">Para los </w:t>
      </w:r>
      <w:r w:rsidR="00C350AC" w:rsidRPr="00BA3D6E">
        <w:rPr>
          <w:lang w:val="es-ES_tradnl"/>
        </w:rPr>
        <w:t>Periodos de Cumplimiento Regulares</w:t>
      </w:r>
      <w:r w:rsidRPr="00BA3D6E">
        <w:rPr>
          <w:lang w:val="es-ES_tradnl"/>
        </w:rPr>
        <w:t xml:space="preserve"> (años calendario 2 a</w:t>
      </w:r>
      <w:r w:rsidR="00791C01" w:rsidRPr="00BA3D6E">
        <w:rPr>
          <w:lang w:val="es-ES_tradnl"/>
        </w:rPr>
        <w:t xml:space="preserve"> 15 y 17 a</w:t>
      </w:r>
      <w:r w:rsidRPr="00BA3D6E">
        <w:rPr>
          <w:lang w:val="es-ES_tradnl"/>
        </w:rPr>
        <w:t xml:space="preserve"> 20) </w:t>
      </w:r>
      <w:r w:rsidR="00CE543B" w:rsidRPr="00BA3D6E">
        <w:rPr>
          <w:shd w:val="clear" w:color="auto" w:fill="C6D9F1" w:themeFill="text2" w:themeFillTint="33"/>
          <w:lang w:val="es-ES_tradnl"/>
        </w:rPr>
        <w:t>[Si el Contrato únicamente ampara CEL en paréntesis anterior deberá decir “años calendario 2 a 20”]</w:t>
      </w:r>
      <w:r w:rsidR="00CE543B" w:rsidRPr="00BA3D6E">
        <w:rPr>
          <w:lang w:val="es-ES_tradnl"/>
        </w:rPr>
        <w:t xml:space="preserve"> l</w:t>
      </w:r>
      <w:r w:rsidRPr="00BA3D6E">
        <w:rPr>
          <w:lang w:val="es-ES_tradnl"/>
        </w:rPr>
        <w:t xml:space="preserve">a cantidad de CEL cuya propiedad se obliga a transmitir el Vendedor al Comprador, y el Comprador se obliga a adquirir del Vendedor, </w:t>
      </w:r>
      <w:r w:rsidR="00C350AC"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6.1(a).</w:t>
      </w:r>
    </w:p>
    <w:p w:rsidR="002D43FE" w:rsidRPr="00BA3D6E" w:rsidRDefault="002D43FE" w:rsidP="00117699">
      <w:pPr>
        <w:pStyle w:val="Estilo3"/>
        <w:rPr>
          <w:lang w:val="es-ES_tradnl"/>
        </w:rPr>
      </w:pPr>
      <w:r w:rsidRPr="00BA3D6E">
        <w:rPr>
          <w:lang w:val="es-ES_tradnl"/>
        </w:rPr>
        <w:t xml:space="preserve">Si la Fecha de Operación Comercial es </w:t>
      </w:r>
      <w:r w:rsidR="00485E80" w:rsidRPr="00BA3D6E">
        <w:rPr>
          <w:lang w:val="es-ES_tradnl"/>
        </w:rPr>
        <w:t>previa a</w:t>
      </w:r>
      <w:r w:rsidRPr="00BA3D6E">
        <w:rPr>
          <w:lang w:val="es-ES_tradnl"/>
        </w:rPr>
        <w:t xml:space="preserve">l 1 de enero de 2018, </w:t>
      </w:r>
      <w:r w:rsidR="00485E80" w:rsidRPr="00BA3D6E">
        <w:rPr>
          <w:lang w:val="es-ES_tradnl"/>
        </w:rPr>
        <w:t xml:space="preserve">para los </w:t>
      </w:r>
      <w:r w:rsidR="00C350AC" w:rsidRPr="00BA3D6E">
        <w:rPr>
          <w:lang w:val="es-ES_tradnl"/>
        </w:rPr>
        <w:t>P</w:t>
      </w:r>
      <w:r w:rsidR="00485E80" w:rsidRPr="00BA3D6E">
        <w:rPr>
          <w:lang w:val="es-ES_tradnl"/>
        </w:rPr>
        <w:t xml:space="preserve">eriodos de </w:t>
      </w:r>
      <w:r w:rsidR="00C350AC" w:rsidRPr="00BA3D6E">
        <w:rPr>
          <w:lang w:val="es-ES_tradnl"/>
        </w:rPr>
        <w:t>C</w:t>
      </w:r>
      <w:r w:rsidR="00485E80" w:rsidRPr="00BA3D6E">
        <w:rPr>
          <w:lang w:val="es-ES_tradnl"/>
        </w:rPr>
        <w:t xml:space="preserve">umplimiento </w:t>
      </w:r>
      <w:r w:rsidR="00BB3C4C" w:rsidRPr="00BA3D6E">
        <w:rPr>
          <w:lang w:val="es-ES_tradnl"/>
        </w:rPr>
        <w:t xml:space="preserve">anteriores a </w:t>
      </w:r>
      <w:r w:rsidR="00485E80" w:rsidRPr="00BA3D6E">
        <w:rPr>
          <w:lang w:val="es-ES_tradnl"/>
        </w:rPr>
        <w:t xml:space="preserve">esa </w:t>
      </w:r>
      <w:r w:rsidR="00430967" w:rsidRPr="00BA3D6E">
        <w:rPr>
          <w:lang w:val="es-ES_tradnl"/>
        </w:rPr>
        <w:t xml:space="preserve">fecha </w:t>
      </w:r>
      <w:r w:rsidR="00485E80" w:rsidRPr="00BA3D6E">
        <w:rPr>
          <w:lang w:val="es-ES_tradnl"/>
        </w:rPr>
        <w:t>(años calendario 1 y, en su caso, 2) la cantidad de CEL cuya propiedad se obliga a transmitir el Vendedor al Comprador, y el Comprador se obliga a adquirir del Vendedor</w:t>
      </w:r>
      <w:r w:rsidR="006728B6" w:rsidRPr="00BA3D6E">
        <w:rPr>
          <w:lang w:val="es-ES_tradnl"/>
        </w:rPr>
        <w:t xml:space="preserve">, será cero. En ese supuesto, los pagos que deba realizar el Comprador al Vendedor por los Productos Contratados </w:t>
      </w:r>
      <w:r w:rsidR="00430967" w:rsidRPr="00BA3D6E">
        <w:rPr>
          <w:lang w:val="es-ES_tradnl"/>
        </w:rPr>
        <w:t xml:space="preserve">que </w:t>
      </w:r>
      <w:r w:rsidR="006728B6" w:rsidRPr="00BA3D6E">
        <w:rPr>
          <w:lang w:val="es-ES_tradnl"/>
        </w:rPr>
        <w:t>correspond</w:t>
      </w:r>
      <w:r w:rsidR="00430967" w:rsidRPr="00BA3D6E">
        <w:rPr>
          <w:lang w:val="es-ES_tradnl"/>
        </w:rPr>
        <w:t xml:space="preserve">an </w:t>
      </w:r>
      <w:r w:rsidR="006728B6" w:rsidRPr="00BA3D6E">
        <w:rPr>
          <w:lang w:val="es-ES_tradnl"/>
        </w:rPr>
        <w:t xml:space="preserve">a esos </w:t>
      </w:r>
      <w:r w:rsidR="003C74EA" w:rsidRPr="00BA3D6E">
        <w:rPr>
          <w:lang w:val="es-ES_tradnl"/>
        </w:rPr>
        <w:t>P</w:t>
      </w:r>
      <w:r w:rsidR="006728B6" w:rsidRPr="00BA3D6E">
        <w:rPr>
          <w:lang w:val="es-ES_tradnl"/>
        </w:rPr>
        <w:t xml:space="preserve">eriodos </w:t>
      </w:r>
      <w:r w:rsidR="00430967" w:rsidRPr="00BA3D6E">
        <w:rPr>
          <w:lang w:val="es-ES_tradnl"/>
        </w:rPr>
        <w:t xml:space="preserve">de </w:t>
      </w:r>
      <w:r w:rsidR="003C74EA" w:rsidRPr="00BA3D6E">
        <w:rPr>
          <w:lang w:val="es-ES_tradnl"/>
        </w:rPr>
        <w:t>C</w:t>
      </w:r>
      <w:r w:rsidR="00430967" w:rsidRPr="00BA3D6E">
        <w:rPr>
          <w:lang w:val="es-ES_tradnl"/>
        </w:rPr>
        <w:t xml:space="preserve">umplimiento </w:t>
      </w:r>
      <w:r w:rsidR="006728B6" w:rsidRPr="00BA3D6E">
        <w:rPr>
          <w:lang w:val="es-ES_tradnl"/>
        </w:rPr>
        <w:t xml:space="preserve">se ajustarán </w:t>
      </w:r>
      <w:r w:rsidR="003C74EA" w:rsidRPr="00BA3D6E">
        <w:rPr>
          <w:lang w:val="es-ES_tradnl"/>
        </w:rPr>
        <w:t xml:space="preserve">de conformidad con lo previsto en el </w:t>
      </w:r>
      <w:r w:rsidR="000D7C5E" w:rsidRPr="00BA3D6E">
        <w:rPr>
          <w:b/>
          <w:lang w:val="es-ES_tradnl"/>
        </w:rPr>
        <w:t>Anexo III</w:t>
      </w:r>
      <w:r w:rsidR="003C74EA" w:rsidRPr="00BA3D6E">
        <w:rPr>
          <w:lang w:val="es-ES_tradnl"/>
        </w:rPr>
        <w:t xml:space="preserve"> (Mecanismo de Pagos) a fin de </w:t>
      </w:r>
      <w:r w:rsidR="006728B6" w:rsidRPr="00BA3D6E">
        <w:rPr>
          <w:lang w:val="es-ES_tradnl"/>
        </w:rPr>
        <w:t>efectuar la reducción correspondiente</w:t>
      </w:r>
      <w:r w:rsidR="00BB3C4C" w:rsidRPr="00BA3D6E">
        <w:rPr>
          <w:lang w:val="es-ES_tradnl"/>
        </w:rPr>
        <w:t xml:space="preserve"> ya que no habrá transmisión y adquisición de CEL </w:t>
      </w:r>
      <w:r w:rsidR="00430967" w:rsidRPr="00BA3D6E">
        <w:rPr>
          <w:lang w:val="es-ES_tradnl"/>
        </w:rPr>
        <w:t xml:space="preserve">en relación a </w:t>
      </w:r>
      <w:r w:rsidR="00BB3C4C" w:rsidRPr="00BA3D6E">
        <w:rPr>
          <w:lang w:val="es-ES_tradnl"/>
        </w:rPr>
        <w:t xml:space="preserve">esos </w:t>
      </w:r>
      <w:r w:rsidR="003C74EA" w:rsidRPr="00BA3D6E">
        <w:rPr>
          <w:lang w:val="es-ES_tradnl"/>
        </w:rPr>
        <w:t>P</w:t>
      </w:r>
      <w:r w:rsidR="00BB3C4C" w:rsidRPr="00BA3D6E">
        <w:rPr>
          <w:lang w:val="es-ES_tradnl"/>
        </w:rPr>
        <w:t>eriodos</w:t>
      </w:r>
      <w:r w:rsidR="003C74EA" w:rsidRPr="00BA3D6E">
        <w:rPr>
          <w:lang w:val="es-ES_tradnl"/>
        </w:rPr>
        <w:t xml:space="preserve"> de Cumplimiento</w:t>
      </w:r>
      <w:r w:rsidR="006728B6" w:rsidRPr="00BA3D6E">
        <w:rPr>
          <w:lang w:val="es-ES_tradnl"/>
        </w:rPr>
        <w:t xml:space="preserve">. No obstante lo anterior, el plazo de 20 años </w:t>
      </w:r>
      <w:r w:rsidR="00BB3C4C" w:rsidRPr="00BA3D6E">
        <w:rPr>
          <w:lang w:val="es-ES_tradnl"/>
        </w:rPr>
        <w:t xml:space="preserve">a que hace referencia la cláusula 6.1(a) </w:t>
      </w:r>
      <w:r w:rsidR="006728B6" w:rsidRPr="00BA3D6E">
        <w:rPr>
          <w:lang w:val="es-ES_tradnl"/>
        </w:rPr>
        <w:t>comenzará a contar a partir de la Fecha de Operación Comercial.</w:t>
      </w:r>
    </w:p>
    <w:p w:rsidR="008A29C8" w:rsidRPr="00BA3D6E" w:rsidRDefault="008A29C8" w:rsidP="00117699">
      <w:pPr>
        <w:pStyle w:val="Estilo3"/>
        <w:rPr>
          <w:sz w:val="8"/>
          <w:szCs w:val="8"/>
          <w:lang w:val="es-ES_tradnl"/>
        </w:rPr>
      </w:pPr>
      <w:bookmarkStart w:id="74" w:name="_Ref436665279"/>
      <w:r w:rsidRPr="00BA3D6E">
        <w:rPr>
          <w:lang w:val="es-ES_tradnl"/>
        </w:rPr>
        <w:t xml:space="preserve">El Vendedor podrá optar por diferir hasta un 12% del monto pactado para cada </w:t>
      </w:r>
      <w:r w:rsidR="005A4AFE" w:rsidRPr="00BA3D6E">
        <w:rPr>
          <w:lang w:val="es-ES_tradnl"/>
        </w:rPr>
        <w:t>Periodo de Cumplimiento</w:t>
      </w:r>
      <w:r w:rsidRPr="00BA3D6E">
        <w:rPr>
          <w:lang w:val="es-ES_tradnl"/>
        </w:rPr>
        <w:t xml:space="preserve"> hasta por </w:t>
      </w:r>
      <w:r w:rsidR="006D36ED" w:rsidRPr="00BA3D6E">
        <w:rPr>
          <w:lang w:val="es-ES_tradnl"/>
        </w:rPr>
        <w:t xml:space="preserve">Dos Periodos de Cumplimiento </w:t>
      </w:r>
      <w:r w:rsidRPr="00BA3D6E">
        <w:rPr>
          <w:lang w:val="es-ES_tradnl"/>
        </w:rPr>
        <w:t xml:space="preserve">siempre y cuando así lo notifique por escrito al Comprador dentro de los primeros diez </w:t>
      </w:r>
      <w:r w:rsidR="00EC3435" w:rsidRPr="00BA3D6E">
        <w:rPr>
          <w:lang w:val="es-ES_tradnl"/>
        </w:rPr>
        <w:t>Días hábiles</w:t>
      </w:r>
      <w:r w:rsidRPr="00BA3D6E">
        <w:rPr>
          <w:lang w:val="es-ES_tradnl"/>
        </w:rPr>
        <w:t xml:space="preserve"> siguiente</w:t>
      </w:r>
      <w:r w:rsidR="00BC2939" w:rsidRPr="00BA3D6E">
        <w:rPr>
          <w:lang w:val="es-ES_tradnl"/>
        </w:rPr>
        <w:t xml:space="preserve"> al Periodo de Cumplimiento de que se trate</w:t>
      </w:r>
      <w:r w:rsidRPr="00BA3D6E">
        <w:rPr>
          <w:lang w:val="es-ES_tradnl"/>
        </w:rPr>
        <w:t xml:space="preserve">. La cantidad de CEL cuya entrega haya sido diferida se incrementará en un 5% por cada </w:t>
      </w:r>
      <w:r w:rsidR="006D36ED" w:rsidRPr="00BA3D6E">
        <w:rPr>
          <w:lang w:val="es-ES_tradnl"/>
        </w:rPr>
        <w:t xml:space="preserve">Periodo de Cumplimiento </w:t>
      </w:r>
      <w:r w:rsidRPr="00BA3D6E">
        <w:rPr>
          <w:lang w:val="es-ES_tradnl"/>
        </w:rPr>
        <w:t xml:space="preserve">diferido, es decir, si la cantidad es diferida por un </w:t>
      </w:r>
      <w:r w:rsidR="006D36ED" w:rsidRPr="00BA3D6E">
        <w:rPr>
          <w:lang w:val="es-ES_tradnl"/>
        </w:rPr>
        <w:t xml:space="preserve">Periodo de Cumplimiento </w:t>
      </w:r>
      <w:r w:rsidRPr="00BA3D6E">
        <w:rPr>
          <w:lang w:val="es-ES_tradnl"/>
        </w:rPr>
        <w:t xml:space="preserve">el monto se incrementará en un 5% y si es diferida por dos </w:t>
      </w:r>
      <w:r w:rsidR="006D36ED" w:rsidRPr="00BA3D6E">
        <w:rPr>
          <w:lang w:val="es-ES_tradnl"/>
        </w:rPr>
        <w:t xml:space="preserve">Periodos de Cumplimiento </w:t>
      </w:r>
      <w:r w:rsidRPr="00BA3D6E">
        <w:rPr>
          <w:lang w:val="es-ES_tradnl"/>
        </w:rPr>
        <w:t xml:space="preserve">se incrementará en un 10.25%. El monto pactado para el último </w:t>
      </w:r>
      <w:r w:rsidR="005A4AFE" w:rsidRPr="00BA3D6E">
        <w:rPr>
          <w:lang w:val="es-ES_tradnl"/>
        </w:rPr>
        <w:t>Periodo de Cumplimiento</w:t>
      </w:r>
      <w:r w:rsidRPr="00BA3D6E">
        <w:rPr>
          <w:lang w:val="es-ES_tradnl"/>
        </w:rPr>
        <w:t xml:space="preserve"> no podrá diferirse y el pactado para el penúltimo </w:t>
      </w:r>
      <w:r w:rsidR="005A4AFE" w:rsidRPr="00BA3D6E">
        <w:rPr>
          <w:lang w:val="es-ES_tradnl"/>
        </w:rPr>
        <w:t>Periodo de Cumplimiento</w:t>
      </w:r>
      <w:r w:rsidRPr="00BA3D6E">
        <w:rPr>
          <w:lang w:val="es-ES_tradnl"/>
        </w:rPr>
        <w:t xml:space="preserve"> sólo podrá diferirse hasta por un año.</w:t>
      </w:r>
      <w:bookmarkEnd w:id="74"/>
    </w:p>
    <w:p w:rsidR="000225D5" w:rsidRPr="00BA3D6E" w:rsidRDefault="008A29C8" w:rsidP="00117699">
      <w:pPr>
        <w:pStyle w:val="Estilo3"/>
        <w:rPr>
          <w:sz w:val="8"/>
          <w:szCs w:val="8"/>
          <w:lang w:val="es-ES_tradnl"/>
        </w:rPr>
      </w:pPr>
      <w:bookmarkStart w:id="75" w:name="_Ref439330843"/>
      <w:r w:rsidRPr="00BA3D6E">
        <w:rPr>
          <w:lang w:val="es-ES_tradnl"/>
        </w:rPr>
        <w:t>El Vendedor podrá optar por realizar entregas parciales de CEL y el Comprador estará obligado a aceptarlas cuando el número de CEL que entregue no exceda de</w:t>
      </w:r>
      <w:r w:rsidR="000225D5" w:rsidRPr="00BA3D6E">
        <w:rPr>
          <w:lang w:val="es-ES_tradnl"/>
        </w:rPr>
        <w:t xml:space="preserve"> </w:t>
      </w:r>
      <w:r w:rsidRPr="00BA3D6E">
        <w:rPr>
          <w:lang w:val="es-ES_tradnl"/>
        </w:rPr>
        <w:t xml:space="preserve">la cantidad total pactada para el </w:t>
      </w:r>
      <w:r w:rsidR="005A4AFE" w:rsidRPr="00BA3D6E">
        <w:rPr>
          <w:lang w:val="es-ES_tradnl"/>
        </w:rPr>
        <w:t>Periodo de Cumplimiento</w:t>
      </w:r>
      <w:r w:rsidRPr="00BA3D6E">
        <w:rPr>
          <w:lang w:val="es-ES_tradnl"/>
        </w:rPr>
        <w:t xml:space="preserve"> de que se trate más las cantidades diferidas en los dos </w:t>
      </w:r>
      <w:r w:rsidR="006D36ED" w:rsidRPr="00BA3D6E">
        <w:rPr>
          <w:lang w:val="es-ES_tradnl"/>
        </w:rPr>
        <w:t xml:space="preserve">Periodos de Cumplimiento </w:t>
      </w:r>
      <w:r w:rsidRPr="00BA3D6E">
        <w:rPr>
          <w:lang w:val="es-ES_tradnl"/>
        </w:rPr>
        <w:t xml:space="preserve">anteriores que no hayan sido entregadas en el </w:t>
      </w:r>
      <w:r w:rsidR="006D36ED" w:rsidRPr="00BA3D6E">
        <w:rPr>
          <w:lang w:val="es-ES_tradnl"/>
        </w:rPr>
        <w:t xml:space="preserve">Periodo de Cumplimiento </w:t>
      </w:r>
      <w:r w:rsidRPr="00BA3D6E">
        <w:rPr>
          <w:lang w:val="es-ES_tradnl"/>
        </w:rPr>
        <w:t>anterior considerando los incrementos aplicables</w:t>
      </w:r>
      <w:r w:rsidR="00E4301E" w:rsidRPr="00BA3D6E">
        <w:rPr>
          <w:lang w:val="es-ES_tradnl"/>
        </w:rPr>
        <w:t xml:space="preserve"> si los hubiera</w:t>
      </w:r>
      <w:r w:rsidR="000225D5" w:rsidRPr="00BA3D6E">
        <w:rPr>
          <w:lang w:val="es-ES_tradnl"/>
        </w:rPr>
        <w:t>.</w:t>
      </w:r>
      <w:bookmarkEnd w:id="75"/>
    </w:p>
    <w:p w:rsidR="001F153A" w:rsidRPr="00BA3D6E" w:rsidRDefault="00527805" w:rsidP="00117699">
      <w:pPr>
        <w:pStyle w:val="Estilo3"/>
        <w:rPr>
          <w:sz w:val="8"/>
          <w:szCs w:val="8"/>
          <w:lang w:val="es-ES_tradnl"/>
        </w:rPr>
      </w:pPr>
      <w:r w:rsidRPr="00BA3D6E">
        <w:rPr>
          <w:lang w:val="es-ES_tradnl"/>
        </w:rPr>
        <w:t>L</w:t>
      </w:r>
      <w:r w:rsidR="009576F1" w:rsidRPr="00BA3D6E">
        <w:rPr>
          <w:lang w:val="es-ES_tradnl"/>
        </w:rPr>
        <w:t xml:space="preserve">as entregas parciales de CEL </w:t>
      </w:r>
      <w:r w:rsidRPr="00BA3D6E">
        <w:rPr>
          <w:lang w:val="es-ES_tradnl"/>
        </w:rPr>
        <w:t xml:space="preserve">serán tomadas en cuenta </w:t>
      </w:r>
      <w:r w:rsidR="005B61A1" w:rsidRPr="00BA3D6E">
        <w:rPr>
          <w:lang w:val="es-ES_tradnl"/>
        </w:rPr>
        <w:t xml:space="preserve">para ajustar el </w:t>
      </w:r>
      <w:r w:rsidRPr="00BA3D6E">
        <w:rPr>
          <w:lang w:val="es-ES_tradnl"/>
        </w:rPr>
        <w:t>monto de los Pagos Mensuales que deb</w:t>
      </w:r>
      <w:r w:rsidR="005B61A1" w:rsidRPr="00BA3D6E">
        <w:rPr>
          <w:lang w:val="es-ES_tradnl"/>
        </w:rPr>
        <w:t>erá</w:t>
      </w:r>
      <w:r w:rsidRPr="00BA3D6E">
        <w:rPr>
          <w:lang w:val="es-ES_tradnl"/>
        </w:rPr>
        <w:t xml:space="preserve"> realizar el Comprador al Vendedor</w:t>
      </w:r>
      <w:r w:rsidR="007779A4" w:rsidRPr="00BA3D6E">
        <w:rPr>
          <w:lang w:val="es-ES_tradnl"/>
        </w:rPr>
        <w:t xml:space="preserve"> de conformidad con lo previsto en la cláusula </w:t>
      </w:r>
      <w:r w:rsidR="000E294A" w:rsidRPr="00BA3D6E">
        <w:rPr>
          <w:lang w:val="es-ES_tradnl"/>
        </w:rPr>
        <w:fldChar w:fldCharType="begin"/>
      </w:r>
      <w:r w:rsidR="007779A4" w:rsidRPr="00BA3D6E">
        <w:rPr>
          <w:lang w:val="es-ES_tradnl"/>
        </w:rPr>
        <w:instrText xml:space="preserve"> REF _Ref436660106 \w \h </w:instrText>
      </w:r>
      <w:r w:rsidR="000E294A" w:rsidRPr="00BA3D6E">
        <w:rPr>
          <w:lang w:val="es-ES_tradnl"/>
        </w:rPr>
      </w:r>
      <w:r w:rsidR="000E294A" w:rsidRPr="00BA3D6E">
        <w:rPr>
          <w:lang w:val="es-ES_tradnl"/>
        </w:rPr>
        <w:fldChar w:fldCharType="separate"/>
      </w:r>
      <w:r w:rsidR="00765949" w:rsidRPr="00BA3D6E">
        <w:rPr>
          <w:lang w:val="es-ES_tradnl"/>
        </w:rPr>
        <w:t>8</w:t>
      </w:r>
      <w:r w:rsidR="000E294A" w:rsidRPr="00BA3D6E">
        <w:rPr>
          <w:lang w:val="es-ES_tradnl"/>
        </w:rPr>
        <w:fldChar w:fldCharType="end"/>
      </w:r>
      <w:r w:rsidR="000225D5" w:rsidRPr="00BA3D6E">
        <w:rPr>
          <w:lang w:val="es-ES_tradnl"/>
        </w:rPr>
        <w:t xml:space="preserve"> y el </w:t>
      </w:r>
      <w:r w:rsidR="000D7C5E" w:rsidRPr="00BA3D6E">
        <w:rPr>
          <w:b/>
          <w:lang w:val="es-ES_tradnl"/>
        </w:rPr>
        <w:t>Anexo III</w:t>
      </w:r>
      <w:r w:rsidR="000225D5" w:rsidRPr="00BA3D6E">
        <w:rPr>
          <w:lang w:val="es-ES_tradnl"/>
        </w:rPr>
        <w:t xml:space="preserve"> (Mecanismo de Pago)</w:t>
      </w:r>
      <w:r w:rsidR="007779A4" w:rsidRPr="00BA3D6E">
        <w:rPr>
          <w:lang w:val="es-ES_tradnl"/>
        </w:rPr>
        <w:t xml:space="preserve">. Cuando la cantidad de </w:t>
      </w:r>
      <w:r w:rsidR="005B61A1" w:rsidRPr="00BA3D6E">
        <w:rPr>
          <w:lang w:val="es-ES_tradnl"/>
        </w:rPr>
        <w:t xml:space="preserve">CEL entregada en </w:t>
      </w:r>
      <w:r w:rsidR="007779A4" w:rsidRPr="00BA3D6E">
        <w:rPr>
          <w:lang w:val="es-ES_tradnl"/>
        </w:rPr>
        <w:t xml:space="preserve">un </w:t>
      </w:r>
      <w:r w:rsidR="005B61A1" w:rsidRPr="00BA3D6E">
        <w:rPr>
          <w:lang w:val="es-ES_tradnl"/>
        </w:rPr>
        <w:t xml:space="preserve">mes </w:t>
      </w:r>
      <w:r w:rsidR="007D22F0" w:rsidRPr="00BA3D6E">
        <w:rPr>
          <w:lang w:val="es-ES_tradnl"/>
        </w:rPr>
        <w:t xml:space="preserve">y la cantidad de CEL comprometida para el Periodo de Cumplimiento de que se trate no </w:t>
      </w:r>
      <w:r w:rsidR="00FC4A6E" w:rsidRPr="00BA3D6E">
        <w:rPr>
          <w:lang w:val="es-ES_tradnl"/>
        </w:rPr>
        <w:t xml:space="preserve">guarde </w:t>
      </w:r>
      <w:r w:rsidR="007779A4" w:rsidRPr="00BA3D6E">
        <w:rPr>
          <w:lang w:val="es-ES_tradnl"/>
        </w:rPr>
        <w:t xml:space="preserve">la </w:t>
      </w:r>
      <w:r w:rsidR="007D22F0" w:rsidRPr="00BA3D6E">
        <w:rPr>
          <w:lang w:val="es-ES_tradnl"/>
        </w:rPr>
        <w:t xml:space="preserve">misma proporción que ese </w:t>
      </w:r>
      <w:r w:rsidR="007779A4" w:rsidRPr="00BA3D6E">
        <w:rPr>
          <w:lang w:val="es-ES_tradnl"/>
        </w:rPr>
        <w:t xml:space="preserve">mes </w:t>
      </w:r>
      <w:r w:rsidR="00FC4A6E" w:rsidRPr="00BA3D6E">
        <w:rPr>
          <w:lang w:val="es-ES_tradnl"/>
        </w:rPr>
        <w:t xml:space="preserve">represente </w:t>
      </w:r>
      <w:r w:rsidR="003C74EA" w:rsidRPr="00BA3D6E">
        <w:rPr>
          <w:lang w:val="es-ES_tradnl"/>
        </w:rPr>
        <w:t xml:space="preserve">para </w:t>
      </w:r>
      <w:r w:rsidR="007D22F0" w:rsidRPr="00BA3D6E">
        <w:rPr>
          <w:lang w:val="es-ES_tradnl"/>
        </w:rPr>
        <w:t xml:space="preserve">ese </w:t>
      </w:r>
      <w:r w:rsidR="007779A4" w:rsidRPr="00BA3D6E">
        <w:rPr>
          <w:lang w:val="es-ES_tradnl"/>
        </w:rPr>
        <w:t xml:space="preserve">Periodo de Cumplimiento, </w:t>
      </w:r>
      <w:r w:rsidR="007D22F0" w:rsidRPr="00BA3D6E">
        <w:rPr>
          <w:lang w:val="es-ES_tradnl"/>
        </w:rPr>
        <w:t xml:space="preserve">cualquier </w:t>
      </w:r>
      <w:r w:rsidR="007779A4" w:rsidRPr="00BA3D6E">
        <w:rPr>
          <w:lang w:val="es-ES_tradnl"/>
        </w:rPr>
        <w:t xml:space="preserve">déficit generará una retención y </w:t>
      </w:r>
      <w:r w:rsidR="007D22F0" w:rsidRPr="00BA3D6E">
        <w:rPr>
          <w:lang w:val="es-ES_tradnl"/>
        </w:rPr>
        <w:t xml:space="preserve">cualquier </w:t>
      </w:r>
      <w:r w:rsidR="007779A4" w:rsidRPr="00BA3D6E">
        <w:rPr>
          <w:lang w:val="es-ES_tradnl"/>
        </w:rPr>
        <w:t xml:space="preserve">superávit  generará </w:t>
      </w:r>
      <w:r w:rsidR="001F153A" w:rsidRPr="00BA3D6E">
        <w:rPr>
          <w:lang w:val="es-ES_tradnl"/>
        </w:rPr>
        <w:t xml:space="preserve">un adelanto </w:t>
      </w:r>
      <w:r w:rsidR="007D22F0" w:rsidRPr="00BA3D6E">
        <w:rPr>
          <w:lang w:val="es-ES_tradnl"/>
        </w:rPr>
        <w:t xml:space="preserve">respecto al </w:t>
      </w:r>
      <w:r w:rsidR="001F153A" w:rsidRPr="00BA3D6E">
        <w:rPr>
          <w:lang w:val="es-ES_tradnl"/>
        </w:rPr>
        <w:t>monto del Pago Mensual</w:t>
      </w:r>
      <w:r w:rsidR="003C74EA" w:rsidRPr="00BA3D6E">
        <w:rPr>
          <w:lang w:val="es-ES_tradnl"/>
        </w:rPr>
        <w:t xml:space="preserve"> correspondiente</w:t>
      </w:r>
      <w:r w:rsidR="007D22F0" w:rsidRPr="00BA3D6E">
        <w:rPr>
          <w:lang w:val="es-ES_tradnl"/>
        </w:rPr>
        <w:t xml:space="preserve">, lo cual será </w:t>
      </w:r>
      <w:r w:rsidR="001F153A" w:rsidRPr="00BA3D6E">
        <w:rPr>
          <w:lang w:val="es-ES_tradnl"/>
        </w:rPr>
        <w:t xml:space="preserve">calculado de conformidad con lo previsto en el </w:t>
      </w:r>
      <w:r w:rsidR="000D7C5E" w:rsidRPr="00BA3D6E">
        <w:rPr>
          <w:b/>
          <w:lang w:val="es-ES_tradnl"/>
        </w:rPr>
        <w:t>Anexo III</w:t>
      </w:r>
      <w:r w:rsidR="001F153A" w:rsidRPr="00BA3D6E">
        <w:rPr>
          <w:lang w:val="es-ES_tradnl"/>
        </w:rPr>
        <w:t xml:space="preserve"> (Mecanismo de Pago).</w:t>
      </w:r>
      <w:r w:rsidR="007D22F0" w:rsidRPr="00BA3D6E">
        <w:rPr>
          <w:lang w:val="es-ES_tradnl"/>
        </w:rPr>
        <w:t xml:space="preserve"> </w:t>
      </w:r>
      <w:r w:rsidR="00815DCC" w:rsidRPr="00BA3D6E">
        <w:rPr>
          <w:lang w:val="es-ES_tradnl"/>
        </w:rPr>
        <w:t xml:space="preserve">En los </w:t>
      </w:r>
      <w:r w:rsidR="007D22F0" w:rsidRPr="00BA3D6E">
        <w:rPr>
          <w:lang w:val="es-ES_tradnl"/>
        </w:rPr>
        <w:t>Periodo</w:t>
      </w:r>
      <w:r w:rsidR="00815DCC" w:rsidRPr="00BA3D6E">
        <w:rPr>
          <w:lang w:val="es-ES_tradnl"/>
        </w:rPr>
        <w:t>s</w:t>
      </w:r>
      <w:r w:rsidR="007D22F0" w:rsidRPr="00BA3D6E">
        <w:rPr>
          <w:lang w:val="es-ES_tradnl"/>
        </w:rPr>
        <w:t xml:space="preserve"> de Cumplimiento Regular</w:t>
      </w:r>
      <w:r w:rsidR="00815DCC" w:rsidRPr="00BA3D6E">
        <w:rPr>
          <w:lang w:val="es-ES_tradnl"/>
        </w:rPr>
        <w:t>es</w:t>
      </w:r>
      <w:r w:rsidR="007D22F0" w:rsidRPr="00BA3D6E">
        <w:rPr>
          <w:lang w:val="es-ES_tradnl"/>
        </w:rPr>
        <w:t xml:space="preserve">, por ejemplo, si el Vendedor entrega en un mes 1/12 de la cantidad </w:t>
      </w:r>
      <w:r w:rsidR="00815DCC" w:rsidRPr="00BA3D6E">
        <w:rPr>
          <w:lang w:val="es-ES_tradnl"/>
        </w:rPr>
        <w:t>anual de CEL indicada en la cláusula 6.1(a), el Pago Mensual correspondiente no sufrirá ajuste algun</w:t>
      </w:r>
      <w:r w:rsidR="003C74EA" w:rsidRPr="00BA3D6E">
        <w:rPr>
          <w:lang w:val="es-ES_tradnl"/>
        </w:rPr>
        <w:t>o</w:t>
      </w:r>
      <w:r w:rsidR="00815DCC" w:rsidRPr="00BA3D6E">
        <w:rPr>
          <w:lang w:val="es-ES_tradnl"/>
        </w:rPr>
        <w:t xml:space="preserve"> en razón de la entrega parcial de CEL; en cambio, si entrega 1/6 de esa cantidad, el Pago Mensual se incrementará para reflejar</w:t>
      </w:r>
      <w:r w:rsidR="00FC4A6E" w:rsidRPr="00BA3D6E">
        <w:rPr>
          <w:lang w:val="es-ES_tradnl"/>
        </w:rPr>
        <w:t xml:space="preserve"> la entrega de CEL por arriba del promedio mensual (y existirá al menos un mes en ese Periodo de Cumplimiento en el que la entrega de CEL sea por debajo del promedio mensual y ello motive que el Pago Mensual correspondiente se reduzca).</w:t>
      </w:r>
    </w:p>
    <w:p w:rsidR="008E488E" w:rsidRPr="00BA3D6E" w:rsidRDefault="008E488E" w:rsidP="00117699">
      <w:pPr>
        <w:pStyle w:val="Estilo3"/>
        <w:rPr>
          <w:lang w:val="es-ES_tradnl"/>
        </w:rPr>
      </w:pPr>
      <w:r w:rsidRPr="00BA3D6E">
        <w:rPr>
          <w:lang w:val="es-ES_tradnl"/>
        </w:rPr>
        <w:t xml:space="preserve">El Vendedor no podrá entregar para un Periodo de Cumplimiento más CEL de los que se hayan pactado en este Contrato para ese </w:t>
      </w:r>
      <w:r w:rsidR="008D702C" w:rsidRPr="00BA3D6E">
        <w:rPr>
          <w:lang w:val="es-ES_tradnl"/>
        </w:rPr>
        <w:t>P</w:t>
      </w:r>
      <w:r w:rsidRPr="00BA3D6E">
        <w:rPr>
          <w:lang w:val="es-ES_tradnl"/>
        </w:rPr>
        <w:t xml:space="preserve">eriodo </w:t>
      </w:r>
      <w:r w:rsidR="008D702C" w:rsidRPr="00BA3D6E">
        <w:rPr>
          <w:lang w:val="es-ES_tradnl"/>
        </w:rPr>
        <w:t xml:space="preserve">de Cumplimiento </w:t>
      </w:r>
      <w:r w:rsidRPr="00BA3D6E">
        <w:rPr>
          <w:lang w:val="es-ES_tradnl"/>
        </w:rPr>
        <w:t xml:space="preserve">tomando en cuenta las cantidades diferidas en los </w:t>
      </w:r>
      <w:r w:rsidR="006D36ED" w:rsidRPr="00BA3D6E">
        <w:rPr>
          <w:lang w:val="es-ES_tradnl"/>
        </w:rPr>
        <w:t xml:space="preserve">dos Periodos de Cumplimiento </w:t>
      </w:r>
      <w:r w:rsidR="008D702C" w:rsidRPr="00BA3D6E">
        <w:rPr>
          <w:lang w:val="es-ES_tradnl"/>
        </w:rPr>
        <w:t>anteriores conforme a lo previsto en la</w:t>
      </w:r>
      <w:r w:rsidR="007D1CDD" w:rsidRPr="00BA3D6E">
        <w:rPr>
          <w:lang w:val="es-ES_tradnl"/>
        </w:rPr>
        <w:t>s</w:t>
      </w:r>
      <w:r w:rsidR="008D702C" w:rsidRPr="00BA3D6E">
        <w:rPr>
          <w:lang w:val="es-ES_tradnl"/>
        </w:rPr>
        <w:t xml:space="preserve"> cláusula</w:t>
      </w:r>
      <w:r w:rsidR="000225D5" w:rsidRPr="00BA3D6E">
        <w:rPr>
          <w:lang w:val="es-ES_tradnl"/>
        </w:rPr>
        <w:t>s</w:t>
      </w:r>
      <w:r w:rsidR="006A293C" w:rsidRPr="00BA3D6E">
        <w:rPr>
          <w:lang w:val="es-ES_tradnl"/>
        </w:rPr>
        <w:t xml:space="preserve"> 6.1(d)</w:t>
      </w:r>
      <w:r w:rsidR="000225D5" w:rsidRPr="00BA3D6E">
        <w:rPr>
          <w:lang w:val="es-ES_tradnl"/>
        </w:rPr>
        <w:t xml:space="preserve"> y </w:t>
      </w:r>
      <w:r w:rsidR="006A293C" w:rsidRPr="00BA3D6E">
        <w:rPr>
          <w:lang w:val="es-ES_tradnl"/>
        </w:rPr>
        <w:t>6.1(e)</w:t>
      </w:r>
      <w:r w:rsidRPr="00BA3D6E">
        <w:rPr>
          <w:lang w:val="es-ES_tradnl"/>
        </w:rPr>
        <w:t>. En caso de que el Vendedor genere un número de CEL mayor al que pueda entregar para el Periodo de Cumplimiento de que se trate, mantendrá la propiedad de los mismos y podrá disponer de ellos a su conveniencia.</w:t>
      </w:r>
    </w:p>
    <w:p w:rsidR="00DC3823" w:rsidRPr="00BA3D6E" w:rsidRDefault="00DC3823" w:rsidP="00DC3823">
      <w:pPr>
        <w:pStyle w:val="Estilo3"/>
        <w:rPr>
          <w:lang w:val="es-ES_tradnl"/>
        </w:rPr>
      </w:pPr>
      <w:r w:rsidRPr="00BA3D6E">
        <w:rPr>
          <w:lang w:val="es-ES_tradnl"/>
        </w:rPr>
        <w:t xml:space="preserve">El Vendedor </w:t>
      </w:r>
      <w:r w:rsidR="00251923" w:rsidRPr="00BA3D6E">
        <w:rPr>
          <w:lang w:val="es-ES_tradnl"/>
        </w:rPr>
        <w:t xml:space="preserve">deberá </w:t>
      </w:r>
      <w:r w:rsidRPr="00BA3D6E">
        <w:rPr>
          <w:lang w:val="es-ES_tradnl"/>
        </w:rPr>
        <w:t xml:space="preserve">entregar para </w:t>
      </w:r>
      <w:r w:rsidR="00251923" w:rsidRPr="00BA3D6E">
        <w:rPr>
          <w:lang w:val="es-ES_tradnl"/>
        </w:rPr>
        <w:t xml:space="preserve">cada </w:t>
      </w:r>
      <w:r w:rsidRPr="00BA3D6E">
        <w:rPr>
          <w:lang w:val="es-ES_tradnl"/>
        </w:rPr>
        <w:t xml:space="preserve">Periodo de Cumplimiento </w:t>
      </w:r>
      <w:r w:rsidR="00251923" w:rsidRPr="00BA3D6E">
        <w:rPr>
          <w:lang w:val="es-ES_tradnl"/>
        </w:rPr>
        <w:t xml:space="preserve">por lo </w:t>
      </w:r>
      <w:r w:rsidRPr="00BA3D6E">
        <w:rPr>
          <w:lang w:val="es-ES_tradnl"/>
        </w:rPr>
        <w:t xml:space="preserve">menos </w:t>
      </w:r>
      <w:r w:rsidR="00251923" w:rsidRPr="00BA3D6E">
        <w:rPr>
          <w:lang w:val="es-ES_tradnl"/>
        </w:rPr>
        <w:t xml:space="preserve">la cantidad de </w:t>
      </w:r>
      <w:r w:rsidRPr="00BA3D6E">
        <w:rPr>
          <w:lang w:val="es-ES_tradnl"/>
        </w:rPr>
        <w:t xml:space="preserve">CEL que se haya pactado en este Contrato para ese Periodo de Cumplimiento </w:t>
      </w:r>
      <w:r w:rsidR="00251923" w:rsidRPr="00BA3D6E">
        <w:rPr>
          <w:lang w:val="es-ES_tradnl"/>
        </w:rPr>
        <w:t xml:space="preserve">menos </w:t>
      </w:r>
      <w:r w:rsidRPr="00BA3D6E">
        <w:rPr>
          <w:lang w:val="es-ES_tradnl"/>
        </w:rPr>
        <w:t xml:space="preserve">la cantidad </w:t>
      </w:r>
      <w:r w:rsidR="00251923" w:rsidRPr="00BA3D6E">
        <w:rPr>
          <w:lang w:val="es-ES_tradnl"/>
        </w:rPr>
        <w:t xml:space="preserve">de CEL </w:t>
      </w:r>
      <w:r w:rsidRPr="00BA3D6E">
        <w:rPr>
          <w:lang w:val="es-ES_tradnl"/>
        </w:rPr>
        <w:t>que opte por diferir en ese Periodo de Cumplimiento conforme a lo previsto en la cláusula 6.1(d)</w:t>
      </w:r>
      <w:r w:rsidR="00251923" w:rsidRPr="00BA3D6E">
        <w:rPr>
          <w:lang w:val="es-ES_tradnl"/>
        </w:rPr>
        <w:t xml:space="preserve"> más la cantidad de CEL cuya entrega haya sido diferida </w:t>
      </w:r>
      <w:r w:rsidR="006D36ED" w:rsidRPr="00BA3D6E">
        <w:rPr>
          <w:lang w:val="es-ES_tradnl"/>
        </w:rPr>
        <w:t xml:space="preserve">en el Periodo de Cumplimiento tras anterior </w:t>
      </w:r>
      <w:r w:rsidR="00251923" w:rsidRPr="00BA3D6E">
        <w:rPr>
          <w:lang w:val="es-ES_tradnl"/>
        </w:rPr>
        <w:t xml:space="preserve">y </w:t>
      </w:r>
      <w:r w:rsidR="006D36ED" w:rsidRPr="00BA3D6E">
        <w:rPr>
          <w:lang w:val="es-ES_tradnl"/>
        </w:rPr>
        <w:t xml:space="preserve">que </w:t>
      </w:r>
      <w:r w:rsidR="00251923" w:rsidRPr="00BA3D6E">
        <w:rPr>
          <w:lang w:val="es-ES_tradnl"/>
        </w:rPr>
        <w:t xml:space="preserve">no hayan sido entregados en el </w:t>
      </w:r>
      <w:r w:rsidR="006D36ED" w:rsidRPr="00BA3D6E">
        <w:rPr>
          <w:lang w:val="es-ES_tradnl"/>
        </w:rPr>
        <w:t xml:space="preserve">Periodo de Cumplimiento </w:t>
      </w:r>
      <w:r w:rsidR="00251923" w:rsidRPr="00BA3D6E">
        <w:rPr>
          <w:lang w:val="es-ES_tradnl"/>
        </w:rPr>
        <w:t>anterior conforme a lo previsto en las cláusulas 6.1(d) y 6.1(e)</w:t>
      </w:r>
      <w:r w:rsidRPr="00BA3D6E">
        <w:rPr>
          <w:lang w:val="es-ES_tradnl"/>
        </w:rPr>
        <w:t>.</w:t>
      </w:r>
    </w:p>
    <w:p w:rsidR="008E488E" w:rsidRPr="00BA3D6E" w:rsidRDefault="008E488E" w:rsidP="00117699">
      <w:pPr>
        <w:pStyle w:val="Estilo3"/>
        <w:rPr>
          <w:lang w:val="es-ES_tradnl"/>
        </w:rPr>
      </w:pPr>
      <w:r w:rsidRPr="00BA3D6E">
        <w:rPr>
          <w:lang w:val="es-ES_tradnl"/>
        </w:rPr>
        <w:t>Los CEL entregados por el Vendedor para cada Periodo de Cumplimiento se destinarán</w:t>
      </w:r>
      <w:r w:rsidR="008D702C" w:rsidRPr="00BA3D6E">
        <w:rPr>
          <w:lang w:val="es-ES_tradnl"/>
        </w:rPr>
        <w:t>,</w:t>
      </w:r>
      <w:r w:rsidRPr="00BA3D6E">
        <w:rPr>
          <w:lang w:val="es-ES_tradnl"/>
        </w:rPr>
        <w:t xml:space="preserve"> en el siguiente orden de prioridad:</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pago de cualquier obligación </w:t>
      </w:r>
      <w:r w:rsidR="008D5EEE" w:rsidRPr="00BA3D6E">
        <w:rPr>
          <w:lang w:val="es-ES_tradnl"/>
        </w:rPr>
        <w:t xml:space="preserve">de entrega de CEL </w:t>
      </w:r>
      <w:r w:rsidR="008E488E" w:rsidRPr="00BA3D6E">
        <w:rPr>
          <w:lang w:val="es-ES_tradnl"/>
        </w:rPr>
        <w:t xml:space="preserve">diferida </w:t>
      </w:r>
      <w:r w:rsidR="000C1DC7" w:rsidRPr="00BA3D6E">
        <w:rPr>
          <w:lang w:val="es-ES_tradnl"/>
        </w:rPr>
        <w:t xml:space="preserve">en el Periodo de Cumplimiento tras anterior, </w:t>
      </w:r>
      <w:r w:rsidR="008E488E" w:rsidRPr="00BA3D6E">
        <w:rPr>
          <w:lang w:val="es-ES_tradnl"/>
        </w:rPr>
        <w:t xml:space="preserve">incluyendo </w:t>
      </w:r>
      <w:r w:rsidRPr="00BA3D6E">
        <w:rPr>
          <w:lang w:val="es-ES_tradnl"/>
        </w:rPr>
        <w:t>e</w:t>
      </w:r>
      <w:r w:rsidR="008E488E" w:rsidRPr="00BA3D6E">
        <w:rPr>
          <w:lang w:val="es-ES_tradnl"/>
        </w:rPr>
        <w:t>l</w:t>
      </w:r>
      <w:r w:rsidRPr="00BA3D6E">
        <w:rPr>
          <w:lang w:val="es-ES_tradnl"/>
        </w:rPr>
        <w:t xml:space="preserve"> incremento de</w:t>
      </w:r>
      <w:r w:rsidR="000C1DC7" w:rsidRPr="00BA3D6E">
        <w:rPr>
          <w:lang w:val="es-ES_tradnl"/>
        </w:rPr>
        <w:t>l</w:t>
      </w:r>
      <w:r w:rsidRPr="00BA3D6E">
        <w:rPr>
          <w:lang w:val="es-ES_tradnl"/>
        </w:rPr>
        <w:t xml:space="preserve"> </w:t>
      </w:r>
      <w:r w:rsidR="000C1DC7" w:rsidRPr="00BA3D6E">
        <w:rPr>
          <w:lang w:val="es-ES_tradnl"/>
        </w:rPr>
        <w:t>10.25</w:t>
      </w:r>
      <w:r w:rsidRPr="00BA3D6E">
        <w:rPr>
          <w:lang w:val="es-ES_tradnl"/>
        </w:rPr>
        <w:t>%;</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cumplimiento del primer 88% de la obligación de entrega </w:t>
      </w:r>
      <w:r w:rsidR="008D5EEE" w:rsidRPr="00BA3D6E">
        <w:rPr>
          <w:lang w:val="es-ES_tradnl"/>
        </w:rPr>
        <w:t xml:space="preserve">de CEL </w:t>
      </w:r>
      <w:r w:rsidR="008E488E" w:rsidRPr="00BA3D6E">
        <w:rPr>
          <w:lang w:val="es-ES_tradnl"/>
        </w:rPr>
        <w:t xml:space="preserve">para </w:t>
      </w:r>
      <w:r w:rsidR="008D5EEE" w:rsidRPr="00BA3D6E">
        <w:rPr>
          <w:lang w:val="es-ES_tradnl"/>
        </w:rPr>
        <w:t>ese Periodo de Cumplimiento</w:t>
      </w:r>
      <w:r w:rsidRPr="00BA3D6E">
        <w:rPr>
          <w:lang w:val="es-ES_tradnl"/>
        </w:rPr>
        <w:t>;</w:t>
      </w:r>
    </w:p>
    <w:p w:rsidR="008E488E" w:rsidRPr="00BA3D6E" w:rsidRDefault="008D702C" w:rsidP="008E488E">
      <w:pPr>
        <w:pStyle w:val="Estilo4"/>
        <w:rPr>
          <w:lang w:val="es-ES_tradnl"/>
        </w:rPr>
      </w:pPr>
      <w:r w:rsidRPr="00BA3D6E">
        <w:rPr>
          <w:lang w:val="es-ES_tradnl"/>
        </w:rPr>
        <w:t>a</w:t>
      </w:r>
      <w:r w:rsidR="008D5EEE" w:rsidRPr="00BA3D6E">
        <w:rPr>
          <w:lang w:val="es-ES_tradnl"/>
        </w:rPr>
        <w:t>l p</w:t>
      </w:r>
      <w:r w:rsidR="008E488E" w:rsidRPr="00BA3D6E">
        <w:rPr>
          <w:lang w:val="es-ES_tradnl"/>
        </w:rPr>
        <w:t xml:space="preserve">ago de cualquier obligación </w:t>
      </w:r>
      <w:r w:rsidR="008D5EEE" w:rsidRPr="00BA3D6E">
        <w:rPr>
          <w:lang w:val="es-ES_tradnl"/>
        </w:rPr>
        <w:t xml:space="preserve">de entrega de CEL que haya sido </w:t>
      </w:r>
      <w:r w:rsidR="008E488E" w:rsidRPr="00BA3D6E">
        <w:rPr>
          <w:lang w:val="es-ES_tradnl"/>
        </w:rPr>
        <w:t xml:space="preserve">diferida </w:t>
      </w:r>
      <w:r w:rsidR="000C1DC7" w:rsidRPr="00BA3D6E">
        <w:rPr>
          <w:lang w:val="es-ES_tradnl"/>
        </w:rPr>
        <w:t>en el Periodo de Cumplimiento anterior</w:t>
      </w:r>
      <w:r w:rsidR="008E488E" w:rsidRPr="00BA3D6E">
        <w:rPr>
          <w:lang w:val="es-ES_tradnl"/>
        </w:rPr>
        <w:t xml:space="preserve">, </w:t>
      </w:r>
      <w:r w:rsidRPr="00BA3D6E">
        <w:rPr>
          <w:lang w:val="es-ES_tradnl"/>
        </w:rPr>
        <w:t>incluyendo el incremento de</w:t>
      </w:r>
      <w:r w:rsidR="000C1DC7" w:rsidRPr="00BA3D6E">
        <w:rPr>
          <w:lang w:val="es-ES_tradnl"/>
        </w:rPr>
        <w:t>l</w:t>
      </w:r>
      <w:r w:rsidRPr="00BA3D6E">
        <w:rPr>
          <w:lang w:val="es-ES_tradnl"/>
        </w:rPr>
        <w:t xml:space="preserve"> 5%; y,</w:t>
      </w:r>
    </w:p>
    <w:p w:rsidR="008E488E" w:rsidRPr="00BA3D6E" w:rsidRDefault="008D702C" w:rsidP="008E488E">
      <w:pPr>
        <w:pStyle w:val="Estilo4"/>
        <w:rPr>
          <w:lang w:val="es-ES_tradnl"/>
        </w:rPr>
      </w:pPr>
      <w:r w:rsidRPr="00BA3D6E">
        <w:rPr>
          <w:lang w:val="es-ES_tradnl"/>
        </w:rPr>
        <w:t>a</w:t>
      </w:r>
      <w:r w:rsidR="008D5EEE" w:rsidRPr="00BA3D6E">
        <w:rPr>
          <w:lang w:val="es-ES_tradnl"/>
        </w:rPr>
        <w:t>l cu</w:t>
      </w:r>
      <w:r w:rsidR="008E488E" w:rsidRPr="00BA3D6E">
        <w:rPr>
          <w:lang w:val="es-ES_tradnl"/>
        </w:rPr>
        <w:t xml:space="preserve">mplimiento del último 12% de </w:t>
      </w:r>
      <w:r w:rsidR="008D5EEE" w:rsidRPr="00BA3D6E">
        <w:rPr>
          <w:lang w:val="es-ES_tradnl"/>
        </w:rPr>
        <w:t xml:space="preserve">la </w:t>
      </w:r>
      <w:r w:rsidR="008E488E" w:rsidRPr="00BA3D6E">
        <w:rPr>
          <w:lang w:val="es-ES_tradnl"/>
        </w:rPr>
        <w:t>obligaci</w:t>
      </w:r>
      <w:r w:rsidR="008D5EEE" w:rsidRPr="00BA3D6E">
        <w:rPr>
          <w:lang w:val="es-ES_tradnl"/>
        </w:rPr>
        <w:t>ón de entrega de CEL para ese Periodo de Cumplimiento</w:t>
      </w:r>
      <w:r w:rsidR="008E488E" w:rsidRPr="00BA3D6E">
        <w:rPr>
          <w:lang w:val="es-ES_tradnl"/>
        </w:rPr>
        <w:t>.</w:t>
      </w:r>
    </w:p>
    <w:p w:rsidR="008A29C8" w:rsidRPr="00BA3D6E" w:rsidRDefault="008A29C8" w:rsidP="00AC2AE3">
      <w:pPr>
        <w:pStyle w:val="Estilo2"/>
        <w:rPr>
          <w:lang w:val="es-ES_tradnl"/>
        </w:rPr>
      </w:pPr>
      <w:bookmarkStart w:id="76" w:name="_Ref439578950"/>
      <w:bookmarkStart w:id="77" w:name="_Ref439708256"/>
      <w:bookmarkStart w:id="78" w:name="_Toc439713396"/>
      <w:bookmarkStart w:id="79" w:name="_Toc314835413"/>
      <w:r w:rsidRPr="00BA3D6E">
        <w:rPr>
          <w:lang w:val="es-ES_tradnl"/>
        </w:rPr>
        <w:t>Transmisión y adquisición de los CEL</w:t>
      </w:r>
      <w:bookmarkEnd w:id="76"/>
      <w:bookmarkEnd w:id="77"/>
      <w:bookmarkEnd w:id="78"/>
      <w:bookmarkEnd w:id="79"/>
    </w:p>
    <w:p w:rsidR="008A29C8" w:rsidRPr="00BA3D6E" w:rsidRDefault="008A29C8" w:rsidP="00117699">
      <w:pPr>
        <w:pStyle w:val="Estilo3"/>
        <w:rPr>
          <w:sz w:val="8"/>
          <w:szCs w:val="8"/>
          <w:lang w:val="es-ES_tradnl"/>
        </w:rPr>
      </w:pPr>
      <w:r w:rsidRPr="00BA3D6E">
        <w:rPr>
          <w:lang w:val="es-ES_tradnl"/>
        </w:rPr>
        <w:t>A fin de transmitir y adquirir la propiedad de los CEL en los términos de la cláusula 6.1, las Partes se obligan a realizar Transacciones Bilaterales de CEL (en lo sucesivo “</w:t>
      </w:r>
      <w:r w:rsidR="006F6B42" w:rsidRPr="00BA3D6E">
        <w:rPr>
          <w:lang w:val="es-ES_tradnl"/>
        </w:rPr>
        <w:t>TBCel</w:t>
      </w:r>
      <w:r w:rsidRPr="00BA3D6E">
        <w:rPr>
          <w:lang w:val="es-ES_tradnl"/>
        </w:rPr>
        <w:t>”) conforme a lo siguiente:</w:t>
      </w:r>
    </w:p>
    <w:p w:rsidR="007E6DE9" w:rsidRPr="00BA3D6E" w:rsidRDefault="007E6DE9" w:rsidP="008A29C8">
      <w:pPr>
        <w:pStyle w:val="Estilo4"/>
        <w:rPr>
          <w:sz w:val="8"/>
          <w:szCs w:val="8"/>
          <w:lang w:val="es-ES_tradnl"/>
        </w:rPr>
      </w:pPr>
      <w:r w:rsidRPr="00BA3D6E">
        <w:rPr>
          <w:lang w:val="es-ES_tradnl"/>
        </w:rPr>
        <w:t>Las Partes realizarán y notificarán a la CRE las TBCel que se requieran para que el Vendedor pueda reali</w:t>
      </w:r>
      <w:r w:rsidR="00DA4F2B" w:rsidRPr="00BA3D6E">
        <w:rPr>
          <w:lang w:val="es-ES_tradnl"/>
        </w:rPr>
        <w:t>zar entregas parciales de CEL conforme a lo previsto en la cláusula 6.1(e).</w:t>
      </w:r>
    </w:p>
    <w:p w:rsidR="008A29C8" w:rsidRPr="00BA3D6E" w:rsidRDefault="008A29C8" w:rsidP="008A29C8">
      <w:pPr>
        <w:pStyle w:val="Estilo4"/>
        <w:rPr>
          <w:sz w:val="8"/>
          <w:szCs w:val="8"/>
          <w:lang w:val="es-ES_tradnl"/>
        </w:rPr>
      </w:pPr>
      <w:r w:rsidRPr="00BA3D6E">
        <w:rPr>
          <w:lang w:val="es-ES_tradnl"/>
        </w:rPr>
        <w:t xml:space="preserve">Dentro del mes calendario siguiente a la conclusión de cada </w:t>
      </w:r>
      <w:r w:rsidR="005A4AFE" w:rsidRPr="00BA3D6E">
        <w:rPr>
          <w:lang w:val="es-ES_tradnl"/>
        </w:rPr>
        <w:t>Periodo de Cumplimiento</w:t>
      </w:r>
      <w:r w:rsidRPr="00BA3D6E">
        <w:rPr>
          <w:lang w:val="es-ES_tradnl"/>
        </w:rPr>
        <w:t xml:space="preserve">, las Partes realizarán y notificarán a la CRE una </w:t>
      </w:r>
      <w:r w:rsidR="006F6B42" w:rsidRPr="00BA3D6E">
        <w:rPr>
          <w:lang w:val="es-ES_tradnl"/>
        </w:rPr>
        <w:t>TBCel</w:t>
      </w:r>
      <w:r w:rsidRPr="00BA3D6E">
        <w:rPr>
          <w:lang w:val="es-ES_tradnl"/>
        </w:rPr>
        <w:t xml:space="preserve"> por la cantidad de CEL que se requiera para cumplir con lo previsto en la cláusula 6.1 </w:t>
      </w:r>
      <w:r w:rsidR="006A293C" w:rsidRPr="00BA3D6E">
        <w:rPr>
          <w:lang w:val="es-ES_tradnl"/>
        </w:rPr>
        <w:t xml:space="preserve">tomando en cuenta las demás TBCel que hayan realizado las Partes previamente para el Periodo de Cumplimiento correspondiente, la cual no podrá ser menor a la cantidad mínima </w:t>
      </w:r>
      <w:r w:rsidR="00B8699A" w:rsidRPr="00BA3D6E">
        <w:rPr>
          <w:lang w:val="es-ES_tradnl"/>
        </w:rPr>
        <w:t xml:space="preserve">de CEL </w:t>
      </w:r>
      <w:r w:rsidR="006A293C" w:rsidRPr="00BA3D6E">
        <w:rPr>
          <w:lang w:val="es-ES_tradnl"/>
        </w:rPr>
        <w:t xml:space="preserve">ni mayor a la cantidad máxima </w:t>
      </w:r>
      <w:r w:rsidR="00B8699A" w:rsidRPr="00BA3D6E">
        <w:rPr>
          <w:lang w:val="es-ES_tradnl"/>
        </w:rPr>
        <w:t xml:space="preserve">de CEL </w:t>
      </w:r>
      <w:r w:rsidR="006A293C" w:rsidRPr="00BA3D6E">
        <w:rPr>
          <w:lang w:val="es-ES_tradnl"/>
        </w:rPr>
        <w:t xml:space="preserve">que en los términos de este Contrato deba transmitir el Vendedor al Comprador y que serán calculadas de conformidad con lo previsto en el </w:t>
      </w:r>
      <w:r w:rsidR="006A293C" w:rsidRPr="00BA3D6E">
        <w:rPr>
          <w:b/>
          <w:lang w:val="es-ES_tradnl"/>
        </w:rPr>
        <w:t>Anexo III</w:t>
      </w:r>
      <w:r w:rsidR="006A293C" w:rsidRPr="00BA3D6E">
        <w:rPr>
          <w:lang w:val="es-ES_tradnl"/>
        </w:rPr>
        <w:t xml:space="preserve"> (Mecanismo de Pagos).</w:t>
      </w:r>
    </w:p>
    <w:p w:rsidR="00311ECA" w:rsidRPr="00BA3D6E" w:rsidRDefault="00311ECA" w:rsidP="00311ECA">
      <w:pPr>
        <w:pStyle w:val="Estilo4"/>
        <w:rPr>
          <w:sz w:val="8"/>
          <w:szCs w:val="8"/>
          <w:lang w:val="es-ES_tradnl"/>
        </w:rPr>
      </w:pPr>
      <w:r w:rsidRPr="00BA3D6E">
        <w:rPr>
          <w:lang w:val="es-ES_tradnl"/>
        </w:rPr>
        <w:t xml:space="preserve">Las </w:t>
      </w:r>
      <w:r w:rsidR="006F6B42" w:rsidRPr="00BA3D6E">
        <w:rPr>
          <w:lang w:val="es-ES_tradnl"/>
        </w:rPr>
        <w:t>TBCel</w:t>
      </w:r>
      <w:r w:rsidRPr="00BA3D6E">
        <w:rPr>
          <w:lang w:val="es-ES_tradnl"/>
        </w:rPr>
        <w:t xml:space="preserve"> se programarán con independencia del número de CEL que haya generado y obtenido el Vendedor en función de la energía eléctrica producida en la Central Eléctrica. </w:t>
      </w:r>
    </w:p>
    <w:p w:rsidR="00C52FDA" w:rsidRPr="00BA3D6E" w:rsidRDefault="00C52FDA" w:rsidP="00C52FDA">
      <w:pPr>
        <w:pStyle w:val="Estilo4"/>
        <w:rPr>
          <w:sz w:val="8"/>
          <w:szCs w:val="8"/>
          <w:lang w:val="es-ES_tradnl"/>
        </w:rPr>
      </w:pPr>
      <w:r w:rsidRPr="00BA3D6E">
        <w:rPr>
          <w:lang w:val="es-ES_tradnl"/>
        </w:rPr>
        <w:t xml:space="preserve">A través de la </w:t>
      </w:r>
      <w:r w:rsidR="006F6B42" w:rsidRPr="00BA3D6E">
        <w:rPr>
          <w:lang w:val="es-ES_tradnl"/>
        </w:rPr>
        <w:t>TBCel</w:t>
      </w:r>
      <w:r w:rsidRPr="00BA3D6E">
        <w:rPr>
          <w:lang w:val="es-ES_tradnl"/>
        </w:rPr>
        <w:t xml:space="preserve"> ambas Partes aceptarán que la CRE abone a la cuenta del Comprador, y debite de la cuenta del Vendedor, la cantidad de CEL que haya transferido el Vendedor al Comprador a través de esa </w:t>
      </w:r>
      <w:r w:rsidR="006F6B42" w:rsidRPr="00BA3D6E">
        <w:rPr>
          <w:lang w:val="es-ES_tradnl"/>
        </w:rPr>
        <w:t>TBCel</w:t>
      </w:r>
      <w:r w:rsidRPr="00BA3D6E">
        <w:rPr>
          <w:lang w:val="es-ES_tradnl"/>
        </w:rPr>
        <w:t>.</w:t>
      </w:r>
    </w:p>
    <w:p w:rsidR="000C1DC7" w:rsidRPr="00BA3D6E" w:rsidRDefault="000C1DC7" w:rsidP="00C52FDA">
      <w:pPr>
        <w:pStyle w:val="Estilo4"/>
        <w:rPr>
          <w:sz w:val="8"/>
          <w:szCs w:val="8"/>
          <w:lang w:val="es-ES_tradnl"/>
        </w:rPr>
      </w:pPr>
      <w:r w:rsidRPr="00BA3D6E">
        <w:rPr>
          <w:lang w:val="es-ES_tradnl"/>
        </w:rPr>
        <w:t xml:space="preserve">A través de cada TBCel, </w:t>
      </w:r>
      <w:r w:rsidR="00C84DEF" w:rsidRPr="00BA3D6E">
        <w:rPr>
          <w:lang w:val="es-ES_tradnl"/>
        </w:rPr>
        <w:t>el Vendedor asumirá la obligación que tenía el Comprador con respecto a l</w:t>
      </w:r>
      <w:r w:rsidR="00B8699A" w:rsidRPr="00BA3D6E">
        <w:rPr>
          <w:lang w:val="es-ES_tradnl"/>
        </w:rPr>
        <w:t xml:space="preserve">a cantidad de </w:t>
      </w:r>
      <w:r w:rsidR="00C84DEF" w:rsidRPr="00BA3D6E">
        <w:rPr>
          <w:lang w:val="es-ES_tradnl"/>
        </w:rPr>
        <w:t xml:space="preserve">CEL que </w:t>
      </w:r>
      <w:r w:rsidR="00B8699A" w:rsidRPr="00BA3D6E">
        <w:rPr>
          <w:lang w:val="es-ES_tradnl"/>
        </w:rPr>
        <w:t xml:space="preserve">hayan sido </w:t>
      </w:r>
      <w:r w:rsidR="00C84DEF" w:rsidRPr="00BA3D6E">
        <w:rPr>
          <w:lang w:val="es-ES_tradnl"/>
        </w:rPr>
        <w:t xml:space="preserve">transferidos </w:t>
      </w:r>
      <w:r w:rsidR="00B8699A" w:rsidRPr="00BA3D6E">
        <w:rPr>
          <w:lang w:val="es-ES_tradnl"/>
        </w:rPr>
        <w:t xml:space="preserve">en virtud de esa TBCel </w:t>
      </w:r>
      <w:r w:rsidR="00C84DEF" w:rsidRPr="00BA3D6E">
        <w:rPr>
          <w:lang w:val="es-ES_tradnl"/>
        </w:rPr>
        <w:t xml:space="preserve">y, por lo tanto, tendrá los mismos derechos que tenía el Comprador con respecto a esa obligación, incluyendo el derecho a diferir </w:t>
      </w:r>
      <w:r w:rsidR="00B8699A" w:rsidRPr="00BA3D6E">
        <w:rPr>
          <w:lang w:val="es-ES_tradnl"/>
        </w:rPr>
        <w:t xml:space="preserve">su </w:t>
      </w:r>
      <w:r w:rsidR="00C84DEF" w:rsidRPr="00BA3D6E">
        <w:rPr>
          <w:lang w:val="es-ES_tradnl"/>
        </w:rPr>
        <w:t>cancela</w:t>
      </w:r>
      <w:r w:rsidR="00B8699A" w:rsidRPr="00BA3D6E">
        <w:rPr>
          <w:lang w:val="es-ES_tradnl"/>
        </w:rPr>
        <w:t xml:space="preserve">ción hasta por el monto y plazo </w:t>
      </w:r>
      <w:r w:rsidR="00C84DEF" w:rsidRPr="00BA3D6E">
        <w:rPr>
          <w:lang w:val="es-ES_tradnl"/>
        </w:rPr>
        <w:t>que permitan los Lineamientos para CEL y las Disposiciones Generales para CEL.</w:t>
      </w:r>
    </w:p>
    <w:p w:rsidR="000C1DC7" w:rsidRPr="00BA3D6E" w:rsidRDefault="008A29C8" w:rsidP="008A29C8">
      <w:pPr>
        <w:pStyle w:val="Estilo4"/>
        <w:rPr>
          <w:lang w:val="es-ES_tradnl"/>
        </w:rPr>
      </w:pPr>
      <w:r w:rsidRPr="00BA3D6E">
        <w:rPr>
          <w:lang w:val="es-ES_tradnl"/>
        </w:rPr>
        <w:t xml:space="preserve">Cuando así lo permita el sistema que opere la CRE para el registro, gestión y retiro de CEL, las Partes registrarán el presente Contrato a fin de que las </w:t>
      </w:r>
      <w:r w:rsidR="006F6B42" w:rsidRPr="00BA3D6E">
        <w:rPr>
          <w:lang w:val="es-ES_tradnl"/>
        </w:rPr>
        <w:t>TBCel</w:t>
      </w:r>
      <w:r w:rsidRPr="00BA3D6E">
        <w:rPr>
          <w:lang w:val="es-ES_tradnl"/>
        </w:rPr>
        <w:t xml:space="preserve"> sean realizadas por la CRE en forma automática</w:t>
      </w:r>
      <w:r w:rsidR="00311ECA" w:rsidRPr="00BA3D6E">
        <w:rPr>
          <w:lang w:val="es-ES_tradnl"/>
        </w:rPr>
        <w:t xml:space="preserve"> para cada </w:t>
      </w:r>
      <w:r w:rsidR="005A4AFE" w:rsidRPr="00BA3D6E">
        <w:rPr>
          <w:lang w:val="es-ES_tradnl"/>
        </w:rPr>
        <w:t>Periodo de Cumplimiento</w:t>
      </w:r>
      <w:r w:rsidRPr="00BA3D6E">
        <w:rPr>
          <w:lang w:val="es-ES_tradnl"/>
        </w:rPr>
        <w:t xml:space="preserve">. Las Partes instruirán a la CRE respecto al monto mínimo de CEL que deberá abonar y debitar cada </w:t>
      </w:r>
      <w:r w:rsidR="007E6DE9" w:rsidRPr="00BA3D6E">
        <w:rPr>
          <w:lang w:val="es-ES_tradnl"/>
        </w:rPr>
        <w:t xml:space="preserve">mes </w:t>
      </w:r>
      <w:r w:rsidR="00B8699A" w:rsidRPr="00BA3D6E">
        <w:rPr>
          <w:lang w:val="es-ES_tradnl"/>
        </w:rPr>
        <w:t xml:space="preserve">calendario </w:t>
      </w:r>
      <w:r w:rsidR="007E6DE9" w:rsidRPr="00BA3D6E">
        <w:rPr>
          <w:lang w:val="es-ES_tradnl"/>
        </w:rPr>
        <w:t xml:space="preserve">o </w:t>
      </w:r>
      <w:r w:rsidR="00B8699A" w:rsidRPr="00BA3D6E">
        <w:rPr>
          <w:lang w:val="es-ES_tradnl"/>
        </w:rPr>
        <w:t xml:space="preserve">Periodo de Cumplimiento, </w:t>
      </w:r>
      <w:r w:rsidR="007E6DE9" w:rsidRPr="00BA3D6E">
        <w:rPr>
          <w:lang w:val="es-ES_tradnl"/>
        </w:rPr>
        <w:t>según corresponda,</w:t>
      </w:r>
      <w:r w:rsidRPr="00BA3D6E">
        <w:rPr>
          <w:lang w:val="es-ES_tradnl"/>
        </w:rPr>
        <w:t xml:space="preserve"> y la forma en que el Vendedor podrá ejercer su derecho para diferir la entrega de CEL en los términos de la cláusula 6.1(</w:t>
      </w:r>
      <w:r w:rsidR="00B8699A" w:rsidRPr="00BA3D6E">
        <w:rPr>
          <w:lang w:val="es-ES_tradnl"/>
        </w:rPr>
        <w:t>d</w:t>
      </w:r>
      <w:r w:rsidRPr="00BA3D6E">
        <w:rPr>
          <w:lang w:val="es-ES_tradnl"/>
        </w:rPr>
        <w:t>)</w:t>
      </w:r>
      <w:r w:rsidR="000C1DC7" w:rsidRPr="00BA3D6E">
        <w:rPr>
          <w:lang w:val="es-ES_tradnl"/>
        </w:rPr>
        <w:t>.</w:t>
      </w:r>
    </w:p>
    <w:p w:rsidR="008A29C8" w:rsidRPr="00BA3D6E" w:rsidRDefault="00C52FDA" w:rsidP="00117699">
      <w:pPr>
        <w:pStyle w:val="Estilo3"/>
        <w:rPr>
          <w:lang w:val="es-ES_tradnl"/>
        </w:rPr>
      </w:pPr>
      <w:r w:rsidRPr="00BA3D6E">
        <w:rPr>
          <w:lang w:val="es-ES_tradnl"/>
        </w:rPr>
        <w:t xml:space="preserve">El </w:t>
      </w:r>
      <w:r w:rsidR="008A29C8" w:rsidRPr="00BA3D6E">
        <w:rPr>
          <w:lang w:val="es-ES_tradnl"/>
        </w:rPr>
        <w:t xml:space="preserve">Vendedor </w:t>
      </w:r>
      <w:r w:rsidRPr="00BA3D6E">
        <w:rPr>
          <w:lang w:val="es-ES_tradnl"/>
        </w:rPr>
        <w:t xml:space="preserve">se obliga a </w:t>
      </w:r>
      <w:r w:rsidR="008A29C8" w:rsidRPr="00BA3D6E">
        <w:rPr>
          <w:lang w:val="es-ES_tradnl"/>
        </w:rPr>
        <w:t xml:space="preserve">realizar las acciones necesarias para que las </w:t>
      </w:r>
      <w:r w:rsidR="006F6B42" w:rsidRPr="00BA3D6E">
        <w:rPr>
          <w:lang w:val="es-ES_tradnl"/>
        </w:rPr>
        <w:t>TBCel</w:t>
      </w:r>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Vendedor o sean su responsabilidad.</w:t>
      </w:r>
    </w:p>
    <w:p w:rsidR="008A29C8" w:rsidRPr="00BA3D6E" w:rsidRDefault="00E20721" w:rsidP="00117699">
      <w:pPr>
        <w:pStyle w:val="Estilo3"/>
        <w:rPr>
          <w:lang w:val="es-ES_tradnl"/>
        </w:rPr>
      </w:pPr>
      <w:r w:rsidRPr="00BA3D6E">
        <w:rPr>
          <w:lang w:val="es-ES_tradnl"/>
        </w:rPr>
        <w:t xml:space="preserve">El </w:t>
      </w:r>
      <w:r w:rsidR="008A29C8" w:rsidRPr="00BA3D6E">
        <w:rPr>
          <w:lang w:val="es-ES_tradnl"/>
        </w:rPr>
        <w:t xml:space="preserve">Comprador </w:t>
      </w:r>
      <w:r w:rsidR="00C23CAC" w:rsidRPr="00BA3D6E">
        <w:rPr>
          <w:lang w:val="es-ES_tradnl"/>
        </w:rPr>
        <w:t xml:space="preserve">se obliga a </w:t>
      </w:r>
      <w:r w:rsidR="008A29C8" w:rsidRPr="00BA3D6E">
        <w:rPr>
          <w:lang w:val="es-ES_tradnl"/>
        </w:rPr>
        <w:t xml:space="preserve">realizar las acciones necesarias para que las </w:t>
      </w:r>
      <w:r w:rsidR="006F6B42" w:rsidRPr="00BA3D6E">
        <w:rPr>
          <w:lang w:val="es-ES_tradnl"/>
        </w:rPr>
        <w:t>TBCel</w:t>
      </w:r>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Comprador o sean su responsabilidad.</w:t>
      </w:r>
    </w:p>
    <w:p w:rsidR="003357AC" w:rsidRPr="00BA3D6E" w:rsidRDefault="003357AC" w:rsidP="00004CE8">
      <w:pPr>
        <w:pStyle w:val="Estilo1"/>
        <w:rPr>
          <w:lang w:val="es-ES_tradnl"/>
        </w:rPr>
      </w:pPr>
      <w:bookmarkStart w:id="80" w:name="_Toc439713397"/>
      <w:bookmarkStart w:id="81" w:name="_Toc314835414"/>
      <w:r w:rsidRPr="00BA3D6E">
        <w:rPr>
          <w:lang w:val="es-ES_tradnl"/>
        </w:rPr>
        <w:t>Operación comercial de la central eléctrica</w:t>
      </w:r>
      <w:bookmarkEnd w:id="80"/>
      <w:bookmarkEnd w:id="81"/>
    </w:p>
    <w:p w:rsidR="003357AC" w:rsidRPr="00BA3D6E" w:rsidRDefault="003357AC" w:rsidP="00AC2AE3">
      <w:pPr>
        <w:pStyle w:val="Estilo2"/>
        <w:rPr>
          <w:lang w:val="es-ES_tradnl"/>
        </w:rPr>
      </w:pPr>
      <w:bookmarkStart w:id="82" w:name="_Toc439713398"/>
      <w:bookmarkStart w:id="83" w:name="_Toc314835415"/>
      <w:r w:rsidRPr="00BA3D6E">
        <w:rPr>
          <w:lang w:val="es-ES_tradnl"/>
        </w:rPr>
        <w:t>Fecha de Operación Comercial</w:t>
      </w:r>
      <w:bookmarkEnd w:id="82"/>
      <w:bookmarkEnd w:id="83"/>
    </w:p>
    <w:p w:rsidR="003357AC" w:rsidRPr="00BA3D6E" w:rsidRDefault="003357AC" w:rsidP="00117699">
      <w:pPr>
        <w:pStyle w:val="Estilo3"/>
        <w:rPr>
          <w:lang w:val="es-ES_tradnl"/>
        </w:rPr>
      </w:pPr>
      <w:r w:rsidRPr="00BA3D6E">
        <w:rPr>
          <w:lang w:val="es-ES_tradnl"/>
        </w:rPr>
        <w:t>Será obligación del Vendedor que la Central Eléctrica se encuentre operando en la Fecha de Operación Comercial y durante el resto de la vigencia de este Contrato.</w:t>
      </w:r>
    </w:p>
    <w:p w:rsidR="002B068A" w:rsidRPr="00BA3D6E" w:rsidRDefault="002B068A" w:rsidP="00117699">
      <w:pPr>
        <w:pStyle w:val="Estilo3"/>
        <w:rPr>
          <w:rFonts w:eastAsiaTheme="majorEastAsia"/>
          <w:lang w:val="es-ES_tradnl"/>
        </w:rPr>
      </w:pPr>
      <w:r w:rsidRPr="00BA3D6E">
        <w:rPr>
          <w:rFonts w:eastAsiaTheme="majorEastAsia"/>
          <w:lang w:val="es-ES_tradnl"/>
        </w:rPr>
        <w:t xml:space="preserve">La Operación Comercial de la Central Eléctrica deberá constatarse mediante un dictamen </w:t>
      </w:r>
      <w:r w:rsidRPr="00BA3D6E">
        <w:rPr>
          <w:lang w:val="es-ES_tradnl"/>
        </w:rPr>
        <w:t xml:space="preserve">técnico firmado por una unidad de verificación o unidad de inspección, de conformidad con el Artículo 33, sección IV de la Ley, o su equivalente, en el que haga constar </w:t>
      </w:r>
      <w:r w:rsidRPr="00BA3D6E">
        <w:rPr>
          <w:rFonts w:eastAsiaTheme="majorEastAsia"/>
          <w:lang w:val="es-ES_tradnl"/>
        </w:rPr>
        <w:t>que la Central Eléctrica, en los porcentajes incluidos en el Contrato</w:t>
      </w:r>
      <w:r w:rsidR="001128E2" w:rsidRPr="00BA3D6E">
        <w:rPr>
          <w:rFonts w:eastAsiaTheme="majorEastAsia"/>
          <w:lang w:val="es-ES_tradnl"/>
        </w:rPr>
        <w:t xml:space="preserve"> o las cantidades señaladas en el mismo</w:t>
      </w:r>
      <w:r w:rsidRPr="00BA3D6E">
        <w:rPr>
          <w:rFonts w:eastAsiaTheme="majorEastAsia"/>
          <w:lang w:val="es-ES_tradnl"/>
        </w:rPr>
        <w:t>, tiene la capacidad para entregar los Productos Contratados.</w:t>
      </w:r>
    </w:p>
    <w:p w:rsidR="003357AC" w:rsidRPr="00BA3D6E" w:rsidRDefault="003357AC" w:rsidP="00117699">
      <w:pPr>
        <w:pStyle w:val="Estilo3"/>
        <w:rPr>
          <w:lang w:val="es-ES_tradnl"/>
        </w:rPr>
      </w:pPr>
      <w:r w:rsidRPr="00BA3D6E">
        <w:rPr>
          <w:lang w:val="es-ES_tradnl"/>
        </w:rPr>
        <w:t>La Operación Comercial de la Central Eléctrica podrá comenzar antes de la Fecha de Operación Comercial, en cuyo caso los Productos que sean generados por la Central Eléctrica durante el periodo previo a la Fecha de Operación Comercial corresponderán al Vendedor y éste podrá destinarlos a lo que mejor convenga a sus intereses, incluyendo la posibilidad de transmitir su propiedad al Comprador a fin de cumplir con las obligaciones que asume el Vendedor en los términos de este Contrato.</w:t>
      </w:r>
      <w:r w:rsidR="00D00C10" w:rsidRPr="00BA3D6E">
        <w:rPr>
          <w:lang w:val="es-ES_tradnl"/>
        </w:rPr>
        <w:t xml:space="preserve"> Lo mismo aplicará para la energía eléctrica que sea generada durante el periodo de pruebas de la Central Eléctrica antes de la entrada en operación comercial.</w:t>
      </w:r>
    </w:p>
    <w:p w:rsidR="003357AC" w:rsidRPr="00BA3D6E" w:rsidRDefault="003357AC" w:rsidP="00117699">
      <w:pPr>
        <w:pStyle w:val="Estilo3"/>
        <w:rPr>
          <w:lang w:val="es-ES_tradnl"/>
        </w:rPr>
      </w:pPr>
      <w:r w:rsidRPr="00BA3D6E">
        <w:rPr>
          <w:lang w:val="es-ES_tradnl"/>
        </w:rPr>
        <w:t xml:space="preserve">Si la Operación Comercial de la Central Eléctrica comienza después de la Fecha de Operación Comercial, </w:t>
      </w:r>
      <w:r w:rsidR="00087039" w:rsidRPr="00BA3D6E">
        <w:rPr>
          <w:lang w:val="es-ES_tradnl"/>
        </w:rPr>
        <w:t>por un</w:t>
      </w:r>
      <w:r w:rsidRPr="00BA3D6E">
        <w:rPr>
          <w:lang w:val="es-ES_tradnl"/>
        </w:rPr>
        <w:t xml:space="preserve"> retraso imputable al Vendedor</w:t>
      </w:r>
      <w:r w:rsidR="00087039" w:rsidRPr="00BA3D6E">
        <w:rPr>
          <w:lang w:val="es-ES_tradnl"/>
        </w:rPr>
        <w:t>,</w:t>
      </w:r>
      <w:r w:rsidRPr="00BA3D6E">
        <w:rPr>
          <w:lang w:val="es-ES_tradnl"/>
        </w:rPr>
        <w:t xml:space="preserve"> éste continuará obligado a cumplir con sus obligaciones en los términos previstos en este Contrato y, además, deberá incrementar el valor de su Garantía de Cumplimiento de conformidad con lo previsto en la cláusula </w:t>
      </w:r>
      <w:r w:rsidR="000E294A" w:rsidRPr="00BA3D6E">
        <w:rPr>
          <w:lang w:val="es-ES_tradnl"/>
        </w:rPr>
        <w:fldChar w:fldCharType="begin"/>
      </w:r>
      <w:r w:rsidRPr="00BA3D6E">
        <w:rPr>
          <w:lang w:val="es-ES_tradnl"/>
        </w:rPr>
        <w:instrText xml:space="preserve"> REF _Ref436488470 \r \h </w:instrText>
      </w:r>
      <w:r w:rsidR="000E294A" w:rsidRPr="00BA3D6E">
        <w:rPr>
          <w:lang w:val="es-ES_tradnl"/>
        </w:rPr>
      </w:r>
      <w:r w:rsidR="000E294A" w:rsidRPr="00BA3D6E">
        <w:rPr>
          <w:lang w:val="es-ES_tradnl"/>
        </w:rPr>
        <w:fldChar w:fldCharType="separate"/>
      </w:r>
      <w:r w:rsidR="00765949" w:rsidRPr="00BA3D6E">
        <w:rPr>
          <w:lang w:val="es-ES_tradnl"/>
        </w:rPr>
        <w:t>10</w:t>
      </w:r>
      <w:r w:rsidR="000E294A" w:rsidRPr="00BA3D6E">
        <w:rPr>
          <w:lang w:val="es-ES_tradnl"/>
        </w:rPr>
        <w:fldChar w:fldCharType="end"/>
      </w:r>
      <w:r w:rsidRPr="00BA3D6E">
        <w:rPr>
          <w:lang w:val="es-ES_tradnl"/>
        </w:rPr>
        <w:t xml:space="preserve"> y tendrá una penalización en los Pagos Mensuales correspondientes conforme a lo señalado en la cláusula</w:t>
      </w:r>
      <w:r w:rsidR="00087039" w:rsidRPr="00BA3D6E">
        <w:rPr>
          <w:lang w:val="es-ES_tradnl"/>
        </w:rPr>
        <w:t>10.1(k)</w:t>
      </w:r>
      <w:r w:rsidRPr="00BA3D6E">
        <w:rPr>
          <w:lang w:val="es-ES_tradnl"/>
        </w:rPr>
        <w:t>.</w:t>
      </w:r>
    </w:p>
    <w:p w:rsidR="003357AC" w:rsidRPr="00BA3D6E" w:rsidRDefault="003357AC" w:rsidP="00117699">
      <w:pPr>
        <w:pStyle w:val="Estilo3"/>
        <w:rPr>
          <w:lang w:val="es-ES_tradnl"/>
        </w:rPr>
      </w:pPr>
      <w:r w:rsidRPr="00BA3D6E">
        <w:rPr>
          <w:lang w:val="es-ES_tradnl"/>
        </w:rPr>
        <w:t xml:space="preserve">Si la Operación Comercial de la Central Eléctrica no ha comenzado y han transcurrido </w:t>
      </w:r>
      <w:r w:rsidR="00087039" w:rsidRPr="00BA3D6E">
        <w:rPr>
          <w:lang w:val="es-ES_tradnl"/>
        </w:rPr>
        <w:t>doce meses</w:t>
      </w:r>
      <w:r w:rsidRPr="00BA3D6E">
        <w:rPr>
          <w:lang w:val="es-ES_tradnl"/>
        </w:rPr>
        <w:t xml:space="preserve"> a partir de la Fecha de Operación Comercial, el Comprador podrá solicitar la terminación anticipada del Contrato por causas imputables al Vendedor de conformidad con lo previsto en la cláusula </w:t>
      </w:r>
      <w:r w:rsidR="000E294A" w:rsidRPr="00BA3D6E">
        <w:rPr>
          <w:lang w:val="es-ES_tradnl"/>
        </w:rPr>
        <w:fldChar w:fldCharType="begin"/>
      </w:r>
      <w:r w:rsidR="00FF5212" w:rsidRPr="00BA3D6E">
        <w:rPr>
          <w:lang w:val="es-ES_tradnl"/>
        </w:rPr>
        <w:instrText xml:space="preserve"> REF _Ref436667139 \w \h </w:instrText>
      </w:r>
      <w:r w:rsidR="000E294A" w:rsidRPr="00BA3D6E">
        <w:rPr>
          <w:lang w:val="es-ES_tradnl"/>
        </w:rPr>
      </w:r>
      <w:r w:rsidR="000E294A" w:rsidRPr="00BA3D6E">
        <w:rPr>
          <w:lang w:val="es-ES_tradnl"/>
        </w:rPr>
        <w:fldChar w:fldCharType="separate"/>
      </w:r>
      <w:r w:rsidR="00765949" w:rsidRPr="00BA3D6E">
        <w:rPr>
          <w:lang w:val="es-ES_tradnl"/>
        </w:rPr>
        <w:t>20</w:t>
      </w:r>
      <w:r w:rsidR="000E294A" w:rsidRPr="00BA3D6E">
        <w:rPr>
          <w:lang w:val="es-ES_tradnl"/>
        </w:rPr>
        <w:fldChar w:fldCharType="end"/>
      </w:r>
      <w:r w:rsidR="00A01AE2" w:rsidRPr="00BA3D6E">
        <w:rPr>
          <w:lang w:val="es-ES_tradnl"/>
        </w:rPr>
        <w:t xml:space="preserve">, </w:t>
      </w:r>
      <w:r w:rsidR="00650B57" w:rsidRPr="00BA3D6E">
        <w:rPr>
          <w:lang w:val="es-ES_tradnl"/>
        </w:rPr>
        <w:t xml:space="preserve">respetando </w:t>
      </w:r>
      <w:r w:rsidR="00A01AE2" w:rsidRPr="00BA3D6E">
        <w:rPr>
          <w:lang w:val="es-ES_tradnl"/>
        </w:rPr>
        <w:t xml:space="preserve">en todo caso </w:t>
      </w:r>
      <w:r w:rsidR="00650B57" w:rsidRPr="00BA3D6E">
        <w:rPr>
          <w:lang w:val="es-ES_tradnl"/>
        </w:rPr>
        <w:t>los derechos de los Acreedores conforme a la cláusula 19.5</w:t>
      </w:r>
      <w:r w:rsidR="00A01AE2" w:rsidRPr="00BA3D6E">
        <w:rPr>
          <w:lang w:val="es-ES_tradnl"/>
        </w:rPr>
        <w:t>,</w:t>
      </w:r>
      <w:r w:rsidR="00650B57" w:rsidRPr="00BA3D6E">
        <w:rPr>
          <w:lang w:val="es-ES_tradnl"/>
        </w:rPr>
        <w:t xml:space="preserve"> </w:t>
      </w:r>
      <w:r w:rsidRPr="00BA3D6E">
        <w:rPr>
          <w:lang w:val="es-ES_tradnl"/>
        </w:rPr>
        <w:t xml:space="preserve">y </w:t>
      </w:r>
      <w:r w:rsidR="00FF5212" w:rsidRPr="00BA3D6E">
        <w:rPr>
          <w:lang w:val="es-ES_tradnl"/>
        </w:rPr>
        <w:t xml:space="preserve">el </w:t>
      </w:r>
      <w:r w:rsidRPr="00BA3D6E">
        <w:rPr>
          <w:lang w:val="es-ES_tradnl"/>
        </w:rPr>
        <w:t xml:space="preserve">Vendedor </w:t>
      </w:r>
      <w:r w:rsidR="00FF5212" w:rsidRPr="00BA3D6E">
        <w:rPr>
          <w:lang w:val="es-ES_tradnl"/>
        </w:rPr>
        <w:t xml:space="preserve">quedará obligado al </w:t>
      </w:r>
      <w:r w:rsidRPr="00BA3D6E">
        <w:rPr>
          <w:lang w:val="es-ES_tradnl"/>
        </w:rPr>
        <w:t xml:space="preserve">pago de una </w:t>
      </w:r>
      <w:r w:rsidR="003A6960" w:rsidRPr="00BA3D6E">
        <w:rPr>
          <w:lang w:val="es-ES_tradnl"/>
        </w:rPr>
        <w:t>Pena Convencional</w:t>
      </w:r>
      <w:r w:rsidRPr="00BA3D6E">
        <w:rPr>
          <w:lang w:val="es-ES_tradnl"/>
        </w:rPr>
        <w:t xml:space="preserve"> por el valor total que tenga la Garantía de Cumplimiento.</w:t>
      </w:r>
    </w:p>
    <w:p w:rsidR="003357AC" w:rsidRPr="00BA3D6E" w:rsidRDefault="003357AC" w:rsidP="00117699">
      <w:pPr>
        <w:pStyle w:val="Estilo3"/>
        <w:rPr>
          <w:lang w:val="es-ES_tradnl"/>
        </w:rPr>
      </w:pPr>
      <w:r w:rsidRPr="00BA3D6E">
        <w:rPr>
          <w:lang w:val="es-ES_tradnl"/>
        </w:rPr>
        <w:t xml:space="preserve">La Fecha de Operación Comercial únicamente será modificada en caso de que exista un retraso motivado por un Evento Extraordinario o </w:t>
      </w:r>
      <w:r w:rsidR="00E01F20" w:rsidRPr="00BA3D6E">
        <w:rPr>
          <w:lang w:val="es-ES_tradnl"/>
        </w:rPr>
        <w:t xml:space="preserve">por </w:t>
      </w:r>
      <w:r w:rsidRPr="00BA3D6E">
        <w:rPr>
          <w:lang w:val="es-ES_tradnl"/>
        </w:rPr>
        <w:t xml:space="preserve">Caso Fortuito o Fuerza Mayor, de conformidad con lo previsto en la cláusula </w:t>
      </w:r>
      <w:r w:rsidR="000E294A" w:rsidRPr="00BA3D6E">
        <w:rPr>
          <w:lang w:val="es-ES_tradnl"/>
        </w:rPr>
        <w:fldChar w:fldCharType="begin"/>
      </w:r>
      <w:r w:rsidR="00AC2AE3" w:rsidRPr="00BA3D6E">
        <w:rPr>
          <w:lang w:val="es-ES_tradnl"/>
        </w:rPr>
        <w:instrText xml:space="preserve"> REF _Ref436677994 \w \h </w:instrText>
      </w:r>
      <w:r w:rsidR="000E294A" w:rsidRPr="00BA3D6E">
        <w:rPr>
          <w:lang w:val="es-ES_tradnl"/>
        </w:rPr>
      </w:r>
      <w:r w:rsidR="000E294A" w:rsidRPr="00BA3D6E">
        <w:rPr>
          <w:lang w:val="es-ES_tradnl"/>
        </w:rPr>
        <w:fldChar w:fldCharType="separate"/>
      </w:r>
      <w:r w:rsidR="00765949" w:rsidRPr="00BA3D6E">
        <w:rPr>
          <w:lang w:val="es-ES_tradnl"/>
        </w:rPr>
        <w:t>18</w:t>
      </w:r>
      <w:r w:rsidR="000E294A" w:rsidRPr="00BA3D6E">
        <w:rPr>
          <w:lang w:val="es-ES_tradnl"/>
        </w:rPr>
        <w:fldChar w:fldCharType="end"/>
      </w:r>
      <w:r w:rsidRPr="00BA3D6E">
        <w:rPr>
          <w:lang w:val="es-ES_tradnl"/>
        </w:rPr>
        <w:t xml:space="preserve">. El ajuste máximo permitido, independientemente del número de retrasos, será de 3 años. Bajo ninguna circunstancia la Fecha de Operación Comercial podrá modificarse para que sea posterior al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rFonts w:eastAsia="Calibri"/>
          <w:szCs w:val="22"/>
          <w:lang w:val="es-ES_tradnl"/>
        </w:rPr>
        <w:t xml:space="preserve"> </w:t>
      </w:r>
      <w:r w:rsidRPr="00BA3D6E">
        <w:rPr>
          <w:shd w:val="clear" w:color="auto" w:fill="C6D9F1" w:themeFill="text2" w:themeFillTint="33"/>
          <w:lang w:val="es-ES_tradnl"/>
        </w:rPr>
        <w:t>[Esta fecha será el tercer aniversario de la Fecha de Operación Comercial Ofertada que el Licitante haya señalado en la Oferta de Venta correspondiente.]</w:t>
      </w:r>
    </w:p>
    <w:p w:rsidR="00EA50D7" w:rsidRPr="00BA3D6E" w:rsidRDefault="00711560" w:rsidP="001B5394">
      <w:pPr>
        <w:pStyle w:val="Estilo3"/>
        <w:rPr>
          <w:rFonts w:eastAsiaTheme="majorEastAsia"/>
          <w:lang w:val="es-ES_tradnl"/>
        </w:rPr>
      </w:pPr>
      <w:bookmarkStart w:id="84" w:name="_Toc439713399"/>
      <w:r w:rsidRPr="00BA3D6E">
        <w:rPr>
          <w:rFonts w:eastAsiaTheme="majorEastAsia"/>
          <w:lang w:val="es-ES_tradnl"/>
        </w:rPr>
        <w:t xml:space="preserve">Si no </w:t>
      </w:r>
      <w:r w:rsidR="006252EA">
        <w:rPr>
          <w:rFonts w:eastAsiaTheme="majorEastAsia"/>
          <w:lang w:val="es-ES_tradnl"/>
        </w:rPr>
        <w:t xml:space="preserve">es </w:t>
      </w:r>
      <w:r w:rsidRPr="00BA3D6E">
        <w:rPr>
          <w:rFonts w:eastAsiaTheme="majorEastAsia"/>
          <w:lang w:val="es-ES_tradnl"/>
        </w:rPr>
        <w:t xml:space="preserve">posible hacer </w:t>
      </w:r>
      <w:r w:rsidR="001B5394" w:rsidRPr="00BA3D6E">
        <w:rPr>
          <w:rFonts w:eastAsiaTheme="majorEastAsia"/>
          <w:lang w:val="es-ES_tradnl"/>
        </w:rPr>
        <w:t xml:space="preserve">constar la Operación Comercial de la Central Eléctrica de conformidad con lo previsto en el inciso (b) </w:t>
      </w:r>
      <w:r w:rsidRPr="00BA3D6E">
        <w:rPr>
          <w:rFonts w:eastAsiaTheme="majorEastAsia"/>
          <w:lang w:val="es-ES_tradnl"/>
        </w:rPr>
        <w:t xml:space="preserve">debido a que la </w:t>
      </w:r>
      <w:r w:rsidR="001B5394" w:rsidRPr="00BA3D6E">
        <w:rPr>
          <w:rFonts w:eastAsiaTheme="majorEastAsia"/>
          <w:lang w:val="es-ES_tradnl"/>
        </w:rPr>
        <w:t xml:space="preserve">Central Eléctrica </w:t>
      </w:r>
      <w:r w:rsidRPr="00BA3D6E">
        <w:rPr>
          <w:rFonts w:eastAsiaTheme="majorEastAsia"/>
          <w:lang w:val="es-ES_tradnl"/>
        </w:rPr>
        <w:t xml:space="preserve">inició su operación comercial en forma </w:t>
      </w:r>
      <w:r w:rsidR="00EA50D7" w:rsidRPr="00BA3D6E">
        <w:rPr>
          <w:rFonts w:eastAsiaTheme="majorEastAsia"/>
          <w:lang w:val="es-ES_tradnl"/>
        </w:rPr>
        <w:t>parcial</w:t>
      </w:r>
      <w:r w:rsidR="001B5394" w:rsidRPr="00BA3D6E">
        <w:rPr>
          <w:rFonts w:eastAsiaTheme="majorEastAsia"/>
          <w:lang w:val="es-ES_tradnl"/>
        </w:rPr>
        <w:t xml:space="preserve">, el Vendedor podrá entregar al Comprador un dictamen </w:t>
      </w:r>
      <w:r w:rsidR="001B5394" w:rsidRPr="00BA3D6E">
        <w:rPr>
          <w:lang w:val="es-ES_tradnl"/>
        </w:rPr>
        <w:t xml:space="preserve">técnico firmado por una unidad de verificación o unidad de inspección, de conformidad con el Artículo 33, sección IV de la Ley, o su equivalente, en el que se haga constar </w:t>
      </w:r>
      <w:r w:rsidR="001B5394" w:rsidRPr="00BA3D6E">
        <w:rPr>
          <w:rFonts w:eastAsiaTheme="majorEastAsia"/>
          <w:lang w:val="es-ES_tradnl"/>
        </w:rPr>
        <w:t xml:space="preserve">las capacidades de la Central Eléctrica que hayan entrado en operación y puedan generar una parte de los Productos Contratados. En ese supuesto, </w:t>
      </w:r>
      <w:r w:rsidR="00EA50D7" w:rsidRPr="00BA3D6E">
        <w:rPr>
          <w:rFonts w:eastAsiaTheme="majorEastAsia"/>
          <w:lang w:val="es-ES_tradnl"/>
        </w:rPr>
        <w:t xml:space="preserve">las retenciones y </w:t>
      </w:r>
      <w:r w:rsidR="0079087A" w:rsidRPr="00BA3D6E">
        <w:rPr>
          <w:rFonts w:eastAsiaTheme="majorEastAsia"/>
          <w:lang w:val="es-ES_tradnl"/>
        </w:rPr>
        <w:t>Penas Convencionales</w:t>
      </w:r>
      <w:r w:rsidR="00EA50D7" w:rsidRPr="00BA3D6E">
        <w:rPr>
          <w:rFonts w:eastAsiaTheme="majorEastAsia"/>
          <w:lang w:val="es-ES_tradnl"/>
        </w:rPr>
        <w:t xml:space="preserve"> previstas en este Contrato para el caso de que la Operación Comercial de la Central Eléctrica ocurra después de la Fecha de Operación Comercial serán aplicables sólo a las capacidades que aún no hayan entrado en operación comercial</w:t>
      </w:r>
      <w:r w:rsidRPr="00BA3D6E">
        <w:rPr>
          <w:rFonts w:eastAsiaTheme="majorEastAsia"/>
          <w:lang w:val="es-ES_tradnl"/>
        </w:rPr>
        <w:t xml:space="preserve"> de conformidad con lo que establezca el </w:t>
      </w:r>
      <w:r w:rsidR="00EA50D7" w:rsidRPr="00BA3D6E">
        <w:rPr>
          <w:rFonts w:eastAsiaTheme="majorEastAsia"/>
          <w:lang w:val="es-ES_tradnl"/>
        </w:rPr>
        <w:t>Anexo III (Mecanismo de Pago)</w:t>
      </w:r>
      <w:r w:rsidRPr="00BA3D6E">
        <w:rPr>
          <w:rFonts w:eastAsiaTheme="majorEastAsia"/>
          <w:lang w:val="es-ES_tradnl"/>
        </w:rPr>
        <w:t xml:space="preserve">. Lo anterior no implicará que ha tenido lugar la Operación Comercial de la Central Eléctrica, pero reducirá para el Vendedor el monto de las </w:t>
      </w:r>
      <w:r w:rsidR="0079087A" w:rsidRPr="00BA3D6E">
        <w:rPr>
          <w:rFonts w:eastAsiaTheme="majorEastAsia"/>
          <w:lang w:val="es-ES_tradnl"/>
        </w:rPr>
        <w:t>Penas Convencionales</w:t>
      </w:r>
      <w:r w:rsidRPr="00BA3D6E">
        <w:rPr>
          <w:rFonts w:eastAsiaTheme="majorEastAsia"/>
          <w:lang w:val="es-ES_tradnl"/>
        </w:rPr>
        <w:t xml:space="preserve"> y de las retenciones aplicables.</w:t>
      </w:r>
    </w:p>
    <w:p w:rsidR="003357AC" w:rsidRPr="00BA3D6E" w:rsidRDefault="003357AC" w:rsidP="00AC2AE3">
      <w:pPr>
        <w:pStyle w:val="Estilo2"/>
        <w:rPr>
          <w:lang w:val="es-ES_tradnl"/>
        </w:rPr>
      </w:pPr>
      <w:bookmarkStart w:id="85" w:name="_Toc314835416"/>
      <w:r w:rsidRPr="00BA3D6E">
        <w:rPr>
          <w:lang w:val="es-ES_tradnl"/>
        </w:rPr>
        <w:t>Operación y mantenimiento</w:t>
      </w:r>
      <w:bookmarkEnd w:id="84"/>
      <w:bookmarkEnd w:id="85"/>
    </w:p>
    <w:p w:rsidR="003357AC" w:rsidRPr="00BA3D6E" w:rsidRDefault="003835C4" w:rsidP="00117699">
      <w:pPr>
        <w:pStyle w:val="Estilo3"/>
        <w:rPr>
          <w:lang w:val="es-ES_tradnl"/>
        </w:rPr>
      </w:pPr>
      <w:r w:rsidRPr="00BA3D6E">
        <w:rPr>
          <w:lang w:val="es-ES_tradnl"/>
        </w:rPr>
        <w:t>A partir de la Operación Comercial de la Central Eléctrica, e</w:t>
      </w:r>
      <w:r w:rsidR="003357AC" w:rsidRPr="00BA3D6E">
        <w:rPr>
          <w:lang w:val="es-ES_tradnl"/>
        </w:rPr>
        <w:t xml:space="preserve">l Vendedor se obliga a operar y mantener la Central Eléctrica </w:t>
      </w:r>
      <w:r w:rsidRPr="00BA3D6E">
        <w:rPr>
          <w:shd w:val="clear" w:color="auto" w:fill="C6D9F1" w:themeFill="text2" w:themeFillTint="33"/>
          <w:lang w:val="es-ES_tradnl"/>
        </w:rPr>
        <w:t>[si la Central Eléctrica se encuentra operando al firmar el Contrato deberá sustituirse el texto “Operación Comercial de la Central Eléctrica” por “Fecha de Operación Comercial”]</w:t>
      </w:r>
      <w:r w:rsidR="00E4301E" w:rsidRPr="00BA3D6E">
        <w:rPr>
          <w:lang w:val="es-ES_tradnl"/>
        </w:rPr>
        <w:t xml:space="preserve"> </w:t>
      </w:r>
      <w:r w:rsidR="003357AC" w:rsidRPr="00BA3D6E">
        <w:rPr>
          <w:lang w:val="es-ES_tradnl"/>
        </w:rPr>
        <w:t>de conformidad con:</w:t>
      </w:r>
    </w:p>
    <w:p w:rsidR="003357AC" w:rsidRPr="00BA3D6E" w:rsidRDefault="003357AC" w:rsidP="003357AC">
      <w:pPr>
        <w:pStyle w:val="Estilo4"/>
        <w:rPr>
          <w:lang w:val="es-ES_tradnl"/>
        </w:rPr>
      </w:pPr>
      <w:r w:rsidRPr="00BA3D6E">
        <w:rPr>
          <w:lang w:val="es-ES_tradnl"/>
        </w:rPr>
        <w:t xml:space="preserve">lo dispuesto en este Contrato; </w:t>
      </w:r>
    </w:p>
    <w:p w:rsidR="003357AC" w:rsidRPr="00BA3D6E" w:rsidRDefault="003357AC" w:rsidP="003357AC">
      <w:pPr>
        <w:pStyle w:val="Estilo4"/>
        <w:rPr>
          <w:lang w:val="es-ES_tradnl"/>
        </w:rPr>
      </w:pPr>
      <w:r w:rsidRPr="00BA3D6E">
        <w:rPr>
          <w:lang w:val="es-ES_tradnl"/>
        </w:rPr>
        <w:t xml:space="preserve">la descripción técnica contenida en el </w:t>
      </w:r>
      <w:r w:rsidR="000D7C5E" w:rsidRPr="00BA3D6E">
        <w:rPr>
          <w:b/>
          <w:lang w:val="es-ES_tradnl"/>
        </w:rPr>
        <w:t>Anexo I</w:t>
      </w:r>
      <w:r w:rsidRPr="00BA3D6E">
        <w:rPr>
          <w:lang w:val="es-ES_tradnl"/>
        </w:rPr>
        <w:t>;</w:t>
      </w:r>
    </w:p>
    <w:p w:rsidR="003357AC" w:rsidRPr="00BA3D6E" w:rsidRDefault="003357AC" w:rsidP="003357AC">
      <w:pPr>
        <w:pStyle w:val="Estilo4"/>
        <w:rPr>
          <w:lang w:val="es-ES_tradnl"/>
        </w:rPr>
      </w:pPr>
      <w:r w:rsidRPr="00BA3D6E">
        <w:rPr>
          <w:lang w:val="es-ES_tradnl"/>
        </w:rPr>
        <w:t>las Prácticas Prudentes de la Industria; y,</w:t>
      </w:r>
    </w:p>
    <w:p w:rsidR="003357AC" w:rsidRPr="00BA3D6E" w:rsidRDefault="003357AC" w:rsidP="003357AC">
      <w:pPr>
        <w:pStyle w:val="Estilo4"/>
        <w:rPr>
          <w:lang w:val="es-ES_tradnl"/>
        </w:rPr>
      </w:pPr>
      <w:r w:rsidRPr="00BA3D6E">
        <w:rPr>
          <w:lang w:val="es-ES_tradnl"/>
        </w:rPr>
        <w:t>lo previsto en la Ley, el Reglamento, las Reglas de Mercado, el Código de Red, las Normas Oficiales Mexicanas aplicables y la</w:t>
      </w:r>
      <w:r w:rsidR="0048205A" w:rsidRPr="00BA3D6E">
        <w:rPr>
          <w:lang w:val="es-ES_tradnl"/>
        </w:rPr>
        <w:t xml:space="preserve"> Legislación Aplicable</w:t>
      </w:r>
      <w:r w:rsidRPr="00BA3D6E">
        <w:rPr>
          <w:lang w:val="es-ES_tradnl"/>
        </w:rPr>
        <w:t>.</w:t>
      </w:r>
    </w:p>
    <w:p w:rsidR="003357AC" w:rsidRPr="00BA3D6E" w:rsidRDefault="003357AC" w:rsidP="00117699">
      <w:pPr>
        <w:pStyle w:val="Estilo3"/>
        <w:rPr>
          <w:lang w:val="es-ES_tradnl"/>
        </w:rPr>
      </w:pPr>
      <w:r w:rsidRPr="00BA3D6E">
        <w:rPr>
          <w:lang w:val="es-ES_tradnl"/>
        </w:rPr>
        <w:t>El Vendedor deberá:</w:t>
      </w:r>
    </w:p>
    <w:p w:rsidR="003357AC" w:rsidRPr="00BA3D6E" w:rsidRDefault="003357AC" w:rsidP="003357AC">
      <w:pPr>
        <w:pStyle w:val="Estilo4"/>
        <w:rPr>
          <w:lang w:val="es-ES_tradnl"/>
        </w:rPr>
      </w:pPr>
      <w:r w:rsidRPr="00BA3D6E">
        <w:rPr>
          <w:lang w:val="es-ES_tradnl"/>
        </w:rPr>
        <w:t>realizar sus mejores esfuerzos y actuar de manera responsable y diligente para obtener y mantener vigentes todas las Autorizaciones Gubernamentales que requiera para operar la Central Eléctrica y llevar a cabo el mantenimiento de la misma;</w:t>
      </w:r>
    </w:p>
    <w:p w:rsidR="003357AC" w:rsidRPr="00BA3D6E" w:rsidRDefault="003357AC" w:rsidP="003357AC">
      <w:pPr>
        <w:pStyle w:val="Estilo4"/>
        <w:rPr>
          <w:lang w:val="es-ES_tradnl"/>
        </w:rPr>
      </w:pPr>
      <w:r w:rsidRPr="00BA3D6E">
        <w:rPr>
          <w:lang w:val="es-ES_tradnl"/>
        </w:rPr>
        <w:t>representar a la Central Eléctrica en el Mercado Eléctrico Mayorista y para ello deberá estar registrado y acreditado como Participante del Mercado en la modalidad de Generador;</w:t>
      </w:r>
    </w:p>
    <w:p w:rsidR="003357AC" w:rsidRPr="00BA3D6E" w:rsidRDefault="003357AC" w:rsidP="003357AC">
      <w:pPr>
        <w:pStyle w:val="Estilo4"/>
        <w:rPr>
          <w:lang w:val="es-ES_tradnl"/>
        </w:rPr>
      </w:pPr>
      <w:r w:rsidRPr="00BA3D6E">
        <w:rPr>
          <w:lang w:val="es-ES_tradnl"/>
        </w:rPr>
        <w:t xml:space="preserve">contar con un Monto Garantizado de Pago en el Mercado Eléctrico Mayorista que sea adecuado y suficiente para que pueda llevar a cabo las transacciones que se obliga a realizar en los términos de este Contrato; </w:t>
      </w:r>
    </w:p>
    <w:p w:rsidR="003357AC" w:rsidRPr="00BA3D6E" w:rsidRDefault="003357AC" w:rsidP="003357AC">
      <w:pPr>
        <w:pStyle w:val="Estilo4"/>
        <w:rPr>
          <w:lang w:val="es-ES_tradnl"/>
        </w:rPr>
      </w:pPr>
      <w:r w:rsidRPr="00BA3D6E">
        <w:rPr>
          <w:lang w:val="es-ES_tradnl"/>
        </w:rPr>
        <w:t>a petición del Comprador, siempre y cuando dicha petición no se realice más de una vez cada 1</w:t>
      </w:r>
      <w:r w:rsidR="00BF5023" w:rsidRPr="00BA3D6E">
        <w:rPr>
          <w:lang w:val="es-ES_tradnl"/>
        </w:rPr>
        <w:t>8</w:t>
      </w:r>
      <w:r w:rsidRPr="00BA3D6E">
        <w:rPr>
          <w:lang w:val="es-ES_tradnl"/>
        </w:rPr>
        <w:t xml:space="preserve">0 días, informar a éste sobre el estado general en </w:t>
      </w:r>
      <w:r w:rsidR="00AE2A29" w:rsidRPr="00BA3D6E">
        <w:rPr>
          <w:lang w:val="es-ES_tradnl"/>
        </w:rPr>
        <w:t xml:space="preserve">que </w:t>
      </w:r>
      <w:r w:rsidRPr="00BA3D6E">
        <w:rPr>
          <w:lang w:val="es-ES_tradnl"/>
        </w:rPr>
        <w:t>esté operando la Central Eléctrica y sobre el mantenimiento que se la haya dado o deba darse a la misma;</w:t>
      </w:r>
      <w:r w:rsidR="00AE2A29" w:rsidRPr="00BA3D6E">
        <w:rPr>
          <w:lang w:val="es-ES_tradnl"/>
        </w:rPr>
        <w:t xml:space="preserve"> lo anterior, sin perjuicio de la obligación que el Vendedor tiene de comunicar al CENACE sobre los programas de mantenimiento de la Central Eléctrica, así como de cualquier trabajo de mantenimiento fuera de dichos programas, en términos de lo dispuesto en el</w:t>
      </w:r>
      <w:r w:rsidR="00FB2834" w:rsidRPr="00BA3D6E">
        <w:rPr>
          <w:lang w:val="es-ES_tradnl"/>
        </w:rPr>
        <w:t xml:space="preserve"> contrato de participante del mercado celebrado con el CENACE</w:t>
      </w:r>
      <w:r w:rsidR="00AE2A29" w:rsidRPr="00BA3D6E">
        <w:rPr>
          <w:lang w:val="es-ES_tradnl"/>
        </w:rPr>
        <w:t>;</w:t>
      </w:r>
      <w:r w:rsidR="00D240D8" w:rsidRPr="00BA3D6E">
        <w:rPr>
          <w:lang w:val="es-ES_tradnl"/>
        </w:rPr>
        <w:t xml:space="preserve"> y,</w:t>
      </w:r>
    </w:p>
    <w:p w:rsidR="003357AC" w:rsidRPr="00BA3D6E" w:rsidRDefault="003357AC" w:rsidP="003357AC">
      <w:pPr>
        <w:pStyle w:val="Estilo4"/>
        <w:rPr>
          <w:lang w:val="es-ES_tradnl"/>
        </w:rPr>
      </w:pPr>
      <w:r w:rsidRPr="00BA3D6E">
        <w:rPr>
          <w:lang w:val="es-ES_tradnl"/>
        </w:rPr>
        <w:t xml:space="preserve">notificar por escrito al Comprador </w:t>
      </w:r>
      <w:r w:rsidR="00AE2A29" w:rsidRPr="00BA3D6E">
        <w:rPr>
          <w:lang w:val="es-ES_tradnl"/>
        </w:rPr>
        <w:t xml:space="preserve">y al CENACE </w:t>
      </w:r>
      <w:r w:rsidRPr="00BA3D6E">
        <w:rPr>
          <w:lang w:val="es-ES_tradnl"/>
        </w:rPr>
        <w:t>acerca de cualquier problema que surj</w:t>
      </w:r>
      <w:r w:rsidR="00C93101" w:rsidRPr="00BA3D6E">
        <w:rPr>
          <w:lang w:val="es-ES_tradnl"/>
        </w:rPr>
        <w:t xml:space="preserve">a con respecto a la operación o el </w:t>
      </w:r>
      <w:r w:rsidRPr="00BA3D6E">
        <w:rPr>
          <w:lang w:val="es-ES_tradnl"/>
        </w:rPr>
        <w:t>mantenimiento de la Central Eléctrica</w:t>
      </w:r>
      <w:r w:rsidR="00C93101" w:rsidRPr="00BA3D6E">
        <w:rPr>
          <w:lang w:val="es-ES_tradnl"/>
        </w:rPr>
        <w:t xml:space="preserve"> cuando el mismo pueda comprometer la capacidad de la Central Eléctrica para generar los Productos Contratados</w:t>
      </w:r>
      <w:r w:rsidR="00D240D8" w:rsidRPr="00BA3D6E">
        <w:rPr>
          <w:lang w:val="es-ES_tradnl"/>
        </w:rPr>
        <w:t>.</w:t>
      </w:r>
    </w:p>
    <w:p w:rsidR="00BC167D" w:rsidRPr="00BA3D6E" w:rsidRDefault="00BC167D" w:rsidP="00004CE8">
      <w:pPr>
        <w:pStyle w:val="Estilo1"/>
        <w:rPr>
          <w:lang w:val="es-ES_tradnl"/>
        </w:rPr>
      </w:pPr>
      <w:bookmarkStart w:id="86" w:name="_Ref436658953"/>
      <w:bookmarkStart w:id="87" w:name="_Ref436660106"/>
      <w:bookmarkStart w:id="88" w:name="_Ref436665496"/>
      <w:bookmarkStart w:id="89" w:name="_Toc439713400"/>
      <w:bookmarkStart w:id="90" w:name="_Toc314835417"/>
      <w:r w:rsidRPr="00BA3D6E">
        <w:rPr>
          <w:lang w:val="es-ES_tradnl"/>
        </w:rPr>
        <w:t>PRECIO y FORMA DE PAGO</w:t>
      </w:r>
      <w:bookmarkEnd w:id="86"/>
      <w:bookmarkEnd w:id="87"/>
      <w:bookmarkEnd w:id="88"/>
      <w:bookmarkEnd w:id="89"/>
      <w:bookmarkEnd w:id="90"/>
    </w:p>
    <w:p w:rsidR="00BC167D" w:rsidRPr="00BA3D6E" w:rsidRDefault="00C65E64" w:rsidP="00AC2AE3">
      <w:pPr>
        <w:pStyle w:val="Estilo2"/>
        <w:rPr>
          <w:lang w:val="es-ES_tradnl"/>
        </w:rPr>
      </w:pPr>
      <w:bookmarkStart w:id="91" w:name="_Toc439713401"/>
      <w:bookmarkStart w:id="92" w:name="_Toc314835418"/>
      <w:r w:rsidRPr="00BA3D6E">
        <w:rPr>
          <w:lang w:val="es-ES_tradnl"/>
        </w:rPr>
        <w:t>Precio</w:t>
      </w:r>
      <w:bookmarkEnd w:id="91"/>
      <w:bookmarkEnd w:id="92"/>
    </w:p>
    <w:p w:rsidR="00DC23A1" w:rsidRPr="00BA3D6E" w:rsidRDefault="00D16427" w:rsidP="00117699">
      <w:pPr>
        <w:pStyle w:val="Estilo3"/>
        <w:rPr>
          <w:lang w:val="es-ES_tradnl"/>
        </w:rPr>
      </w:pPr>
      <w:r w:rsidRPr="00BA3D6E">
        <w:rPr>
          <w:lang w:val="es-ES_tradnl"/>
        </w:rPr>
        <w:t xml:space="preserve">El Precio que el Comprador se obliga a pagar al Vendedor en los términos de este Contrato será determinado </w:t>
      </w:r>
      <w:r w:rsidR="00B53435" w:rsidRPr="00BA3D6E">
        <w:rPr>
          <w:lang w:val="es-ES_tradnl"/>
        </w:rPr>
        <w:t xml:space="preserve">para cada </w:t>
      </w:r>
      <w:r w:rsidR="009576F1" w:rsidRPr="00BA3D6E">
        <w:rPr>
          <w:lang w:val="es-ES_tradnl"/>
        </w:rPr>
        <w:t>P</w:t>
      </w:r>
      <w:r w:rsidR="00B53435" w:rsidRPr="00BA3D6E">
        <w:rPr>
          <w:lang w:val="es-ES_tradnl"/>
        </w:rPr>
        <w:t xml:space="preserve">eriodo de </w:t>
      </w:r>
      <w:r w:rsidR="009576F1" w:rsidRPr="00BA3D6E">
        <w:rPr>
          <w:lang w:val="es-ES_tradnl"/>
        </w:rPr>
        <w:t>C</w:t>
      </w:r>
      <w:r w:rsidR="00B53435" w:rsidRPr="00BA3D6E">
        <w:rPr>
          <w:lang w:val="es-ES_tradnl"/>
        </w:rPr>
        <w:t xml:space="preserve">umplimiento </w:t>
      </w:r>
      <w:r w:rsidRPr="00BA3D6E">
        <w:rPr>
          <w:lang w:val="es-ES_tradnl"/>
        </w:rPr>
        <w:t xml:space="preserve">de conformidad con lo previsto en </w:t>
      </w:r>
      <w:r w:rsidR="00C65E64" w:rsidRPr="00BA3D6E">
        <w:rPr>
          <w:lang w:val="es-ES_tradnl"/>
        </w:rPr>
        <w:t xml:space="preserve">esta cláusula 8 y en </w:t>
      </w:r>
      <w:r w:rsidRPr="00BA3D6E">
        <w:rPr>
          <w:lang w:val="es-ES_tradnl"/>
        </w:rPr>
        <w:t xml:space="preserve">el </w:t>
      </w:r>
      <w:r w:rsidR="000D7C5E" w:rsidRPr="00BA3D6E">
        <w:rPr>
          <w:b/>
          <w:lang w:val="es-ES_tradnl"/>
        </w:rPr>
        <w:t>Anexo III</w:t>
      </w:r>
      <w:r w:rsidRPr="00BA3D6E">
        <w:rPr>
          <w:lang w:val="es-ES_tradnl"/>
        </w:rPr>
        <w:t xml:space="preserve"> (Mecanismo de Pago</w:t>
      </w:r>
      <w:r w:rsidR="006D1174" w:rsidRPr="00BA3D6E">
        <w:rPr>
          <w:lang w:val="es-ES_tradnl"/>
        </w:rPr>
        <w:t>s</w:t>
      </w:r>
      <w:r w:rsidRPr="00BA3D6E">
        <w:rPr>
          <w:lang w:val="es-ES_tradnl"/>
        </w:rPr>
        <w:t>)</w:t>
      </w:r>
      <w:r w:rsidR="002D1BD3" w:rsidRPr="00BA3D6E">
        <w:rPr>
          <w:lang w:val="es-ES_tradnl"/>
        </w:rPr>
        <w:t>.</w:t>
      </w:r>
    </w:p>
    <w:p w:rsidR="00971F5F" w:rsidRPr="00BA3D6E" w:rsidRDefault="00DC23A1" w:rsidP="00117699">
      <w:pPr>
        <w:pStyle w:val="Estilo3"/>
        <w:rPr>
          <w:lang w:val="es-ES_tradnl"/>
        </w:rPr>
      </w:pPr>
      <w:bookmarkStart w:id="93" w:name="_Ref439332761"/>
      <w:r w:rsidRPr="00BA3D6E">
        <w:rPr>
          <w:lang w:val="es-ES_tradnl"/>
        </w:rPr>
        <w:t xml:space="preserve">El Precio que pagará el Comprador al Vendedor </w:t>
      </w:r>
      <w:r w:rsidR="006D1174" w:rsidRPr="00BA3D6E">
        <w:rPr>
          <w:lang w:val="es-ES_tradnl"/>
        </w:rPr>
        <w:t xml:space="preserve">por los Productos Contratados </w:t>
      </w:r>
      <w:r w:rsidR="00EE639C" w:rsidRPr="00BA3D6E">
        <w:rPr>
          <w:lang w:val="es-ES_tradnl"/>
        </w:rPr>
        <w:t xml:space="preserve">que el </w:t>
      </w:r>
      <w:r w:rsidR="006D1174" w:rsidRPr="00BA3D6E">
        <w:rPr>
          <w:lang w:val="es-ES_tradnl"/>
        </w:rPr>
        <w:t xml:space="preserve">Vendedor </w:t>
      </w:r>
      <w:r w:rsidR="00EE639C" w:rsidRPr="00BA3D6E">
        <w:rPr>
          <w:lang w:val="es-ES_tradnl"/>
        </w:rPr>
        <w:t xml:space="preserve">transfiera </w:t>
      </w:r>
      <w:r w:rsidR="006D1174" w:rsidRPr="00BA3D6E">
        <w:rPr>
          <w:lang w:val="es-ES_tradnl"/>
        </w:rPr>
        <w:t xml:space="preserve">al Comprador en los términos de este Contrato </w:t>
      </w:r>
      <w:r w:rsidR="00EE639C" w:rsidRPr="00BA3D6E">
        <w:rPr>
          <w:lang w:val="es-ES_tradnl"/>
        </w:rPr>
        <w:t xml:space="preserve">para </w:t>
      </w:r>
      <w:r w:rsidRPr="00BA3D6E">
        <w:rPr>
          <w:lang w:val="es-ES_tradnl"/>
        </w:rPr>
        <w:t xml:space="preserve">cada Periodo de Cumplimiento Regular </w:t>
      </w:r>
      <w:r w:rsidR="006D1174" w:rsidRPr="00BA3D6E">
        <w:rPr>
          <w:lang w:val="es-ES_tradnl"/>
        </w:rPr>
        <w:t>corresponderá a la cantidad de</w:t>
      </w:r>
      <w:r w:rsidRPr="00BA3D6E">
        <w:rPr>
          <w:lang w:val="es-ES_tradnl"/>
        </w:rPr>
        <w:t xml:space="preserve"> </w:t>
      </w:r>
      <w:r w:rsidRPr="00BA3D6E">
        <w:rPr>
          <w:shd w:val="clear" w:color="auto" w:fill="D6E3BC" w:themeFill="accent3" w:themeFillTint="66"/>
          <w:lang w:val="es-ES_tradnl"/>
        </w:rPr>
        <w:t>[precio ofertado en la Oferta de Venta</w:t>
      </w:r>
      <w:r w:rsidR="001A3ACB" w:rsidRPr="00BA3D6E">
        <w:rPr>
          <w:shd w:val="clear" w:color="auto" w:fill="D6E3BC" w:themeFill="accent3" w:themeFillTint="66"/>
          <w:lang w:val="es-ES_tradnl"/>
        </w:rPr>
        <w:t>]</w:t>
      </w:r>
      <w:r w:rsidR="00180187" w:rsidRPr="00BA3D6E">
        <w:rPr>
          <w:lang w:val="es-ES_tradnl"/>
        </w:rPr>
        <w:t>, a</w:t>
      </w:r>
      <w:r w:rsidR="006D1174" w:rsidRPr="00BA3D6E">
        <w:rPr>
          <w:lang w:val="es-ES_tradnl"/>
        </w:rPr>
        <w:t xml:space="preserve">justada por inflación y tipo de cambio de </w:t>
      </w:r>
      <w:r w:rsidR="00EE639C" w:rsidRPr="00BA3D6E">
        <w:rPr>
          <w:lang w:val="es-ES_tradnl"/>
        </w:rPr>
        <w:t xml:space="preserve">acuerdo con lo </w:t>
      </w:r>
      <w:r w:rsidR="006D1174" w:rsidRPr="00BA3D6E">
        <w:rPr>
          <w:lang w:val="es-ES_tradnl"/>
        </w:rPr>
        <w:t xml:space="preserve">previsto en el </w:t>
      </w:r>
      <w:r w:rsidR="000D7C5E" w:rsidRPr="00BA3D6E">
        <w:rPr>
          <w:b/>
          <w:lang w:val="es-ES_tradnl"/>
        </w:rPr>
        <w:t>Anexo III</w:t>
      </w:r>
      <w:r w:rsidR="006D1174" w:rsidRPr="00BA3D6E">
        <w:rPr>
          <w:lang w:val="es-ES_tradnl"/>
        </w:rPr>
        <w:t xml:space="preserve"> (Mecanismo de Pagos)</w:t>
      </w:r>
      <w:r w:rsidR="00180187" w:rsidRPr="00BA3D6E">
        <w:rPr>
          <w:lang w:val="es-ES_tradnl"/>
        </w:rPr>
        <w:t xml:space="preserve">, más </w:t>
      </w:r>
      <w:r w:rsidR="00180187" w:rsidRPr="00BA3D6E">
        <w:rPr>
          <w:rFonts w:eastAsia="Arial Unicode MS"/>
          <w:lang w:val="es-ES_tradnl"/>
        </w:rPr>
        <w:t>el impuesto al valor agregado</w:t>
      </w:r>
      <w:r w:rsidR="00971F5F" w:rsidRPr="00BA3D6E">
        <w:rPr>
          <w:lang w:val="es-ES_tradnl"/>
        </w:rPr>
        <w:t>.</w:t>
      </w:r>
      <w:bookmarkEnd w:id="93"/>
    </w:p>
    <w:p w:rsidR="00971F5F" w:rsidRPr="00BA3D6E" w:rsidRDefault="00971F5F" w:rsidP="00117699">
      <w:pPr>
        <w:pStyle w:val="Estilo3"/>
        <w:rPr>
          <w:lang w:val="es-ES_tradnl"/>
        </w:rPr>
      </w:pPr>
      <w:r w:rsidRPr="00BA3D6E">
        <w:rPr>
          <w:lang w:val="es-ES_tradnl"/>
        </w:rPr>
        <w:t xml:space="preserve">El Precio que pagará el Comprador al Vendedor por los Productos Contratados </w:t>
      </w:r>
      <w:r w:rsidR="00EE639C" w:rsidRPr="00BA3D6E">
        <w:rPr>
          <w:lang w:val="es-ES_tradnl"/>
        </w:rPr>
        <w:t xml:space="preserve">que el Vendedor </w:t>
      </w:r>
      <w:r w:rsidRPr="00BA3D6E">
        <w:rPr>
          <w:lang w:val="es-ES_tradnl"/>
        </w:rPr>
        <w:t xml:space="preserve">transfiera al Comprador en los términos de este Contrato </w:t>
      </w:r>
      <w:r w:rsidR="00EE639C" w:rsidRPr="00BA3D6E">
        <w:rPr>
          <w:lang w:val="es-ES_tradnl"/>
        </w:rPr>
        <w:t xml:space="preserve">para </w:t>
      </w:r>
      <w:r w:rsidRPr="00BA3D6E">
        <w:rPr>
          <w:lang w:val="es-ES_tradnl"/>
        </w:rPr>
        <w:t xml:space="preserve">cada Periodo de Cumplimiento Irregular corresponderá </w:t>
      </w:r>
      <w:r w:rsidR="00D5780F" w:rsidRPr="00BA3D6E">
        <w:rPr>
          <w:lang w:val="es-ES_tradnl"/>
        </w:rPr>
        <w:t xml:space="preserve">a la parte proporcional </w:t>
      </w:r>
      <w:r w:rsidRPr="00BA3D6E">
        <w:rPr>
          <w:lang w:val="es-ES_tradnl"/>
        </w:rPr>
        <w:t xml:space="preserve">a la cantidad </w:t>
      </w:r>
      <w:r w:rsidR="00D5780F" w:rsidRPr="00BA3D6E">
        <w:rPr>
          <w:lang w:val="es-ES_tradnl"/>
        </w:rPr>
        <w:t>antes mencionada</w:t>
      </w:r>
      <w:r w:rsidR="000116FE" w:rsidRPr="00BA3D6E">
        <w:rPr>
          <w:rFonts w:eastAsia="Arial Unicode MS"/>
          <w:lang w:val="es-ES_tradnl"/>
        </w:rPr>
        <w:t>,</w:t>
      </w:r>
      <w:r w:rsidR="000116FE" w:rsidRPr="00BA3D6E">
        <w:rPr>
          <w:lang w:val="es-ES_tradnl"/>
        </w:rPr>
        <w:t xml:space="preserve"> </w:t>
      </w:r>
      <w:r w:rsidRPr="00BA3D6E">
        <w:rPr>
          <w:lang w:val="es-ES_tradnl"/>
        </w:rPr>
        <w:t xml:space="preserve">ajustada por inflación y tipo de cambio de </w:t>
      </w:r>
      <w:r w:rsidR="00EE639C" w:rsidRPr="00BA3D6E">
        <w:rPr>
          <w:lang w:val="es-ES_tradnl"/>
        </w:rPr>
        <w:t xml:space="preserve">acuerdo con lo previsto </w:t>
      </w:r>
      <w:r w:rsidRPr="00BA3D6E">
        <w:rPr>
          <w:lang w:val="es-ES_tradnl"/>
        </w:rPr>
        <w:t xml:space="preserve">en el </w:t>
      </w:r>
      <w:r w:rsidR="000D7C5E" w:rsidRPr="00BA3D6E">
        <w:rPr>
          <w:b/>
          <w:lang w:val="es-ES_tradnl"/>
        </w:rPr>
        <w:t>Anexo III</w:t>
      </w:r>
      <w:r w:rsidRPr="00BA3D6E">
        <w:rPr>
          <w:lang w:val="es-ES_tradnl"/>
        </w:rPr>
        <w:t xml:space="preserve"> (Mecanismo de Pagos)</w:t>
      </w:r>
      <w:r w:rsidR="00180187" w:rsidRPr="00BA3D6E">
        <w:rPr>
          <w:lang w:val="es-ES_tradnl"/>
        </w:rPr>
        <w:t xml:space="preserve">, más </w:t>
      </w:r>
      <w:r w:rsidR="00180187" w:rsidRPr="00BA3D6E">
        <w:rPr>
          <w:rFonts w:eastAsia="Arial Unicode MS"/>
          <w:lang w:val="es-ES_tradnl"/>
        </w:rPr>
        <w:t>el impuesto al valor agregado, misma que será calculada</w:t>
      </w:r>
      <w:r w:rsidRPr="00BA3D6E">
        <w:rPr>
          <w:lang w:val="es-ES_tradnl"/>
        </w:rPr>
        <w:t xml:space="preserve"> </w:t>
      </w:r>
      <w:r w:rsidR="00D5780F" w:rsidRPr="00BA3D6E">
        <w:rPr>
          <w:lang w:val="es-ES_tradnl"/>
        </w:rPr>
        <w:t>en los términos previstos en ese mismo anexo.</w:t>
      </w:r>
    </w:p>
    <w:p w:rsidR="00DF1691" w:rsidRPr="00BA3D6E" w:rsidRDefault="007568BF" w:rsidP="00117699">
      <w:pPr>
        <w:pStyle w:val="Estilo3"/>
        <w:rPr>
          <w:lang w:val="es-ES_tradnl"/>
        </w:rPr>
      </w:pPr>
      <w:bookmarkStart w:id="94" w:name="_Ref436684762"/>
      <w:r w:rsidRPr="00BA3D6E">
        <w:rPr>
          <w:lang w:val="es-ES_tradnl"/>
        </w:rPr>
        <w:t>El Precio que deba pagar el Comprador al Vendedor para cada Periodo de Cumplimiento de conformidad con lo señalado en los incisos (a),</w:t>
      </w:r>
      <w:r w:rsidR="0074457B" w:rsidRPr="00BA3D6E">
        <w:rPr>
          <w:lang w:val="es-ES_tradnl"/>
        </w:rPr>
        <w:t xml:space="preserve"> </w:t>
      </w:r>
      <w:r w:rsidRPr="00BA3D6E">
        <w:rPr>
          <w:lang w:val="es-ES_tradnl"/>
        </w:rPr>
        <w:t xml:space="preserve">(b) y (c) anteriores será cubierto </w:t>
      </w:r>
      <w:r w:rsidR="00446E58" w:rsidRPr="00BA3D6E">
        <w:rPr>
          <w:lang w:val="es-ES_tradnl"/>
        </w:rPr>
        <w:t xml:space="preserve">por el Comprador </w:t>
      </w:r>
      <w:r w:rsidRPr="00BA3D6E">
        <w:rPr>
          <w:lang w:val="es-ES_tradnl"/>
        </w:rPr>
        <w:t>a través de pagos m</w:t>
      </w:r>
      <w:r w:rsidR="00446E58" w:rsidRPr="00BA3D6E">
        <w:rPr>
          <w:lang w:val="es-ES_tradnl"/>
        </w:rPr>
        <w:t xml:space="preserve">ensuales, uno por cada mes </w:t>
      </w:r>
      <w:r w:rsidR="00180187" w:rsidRPr="00BA3D6E">
        <w:rPr>
          <w:lang w:val="es-ES_tradnl"/>
        </w:rPr>
        <w:t xml:space="preserve">calendario </w:t>
      </w:r>
      <w:r w:rsidR="00446E58" w:rsidRPr="00BA3D6E">
        <w:rPr>
          <w:lang w:val="es-ES_tradnl"/>
        </w:rPr>
        <w:t xml:space="preserve">transcurrido en el Periodo de Cumplimiento (los “Pagos Mensuales”) y de un pago anual </w:t>
      </w:r>
      <w:r w:rsidR="00DF1691" w:rsidRPr="00BA3D6E">
        <w:rPr>
          <w:lang w:val="es-ES_tradnl"/>
        </w:rPr>
        <w:t xml:space="preserve">que tendrá por objeto liquidar la </w:t>
      </w:r>
      <w:r w:rsidR="00446E58" w:rsidRPr="00BA3D6E">
        <w:rPr>
          <w:lang w:val="es-ES_tradnl"/>
        </w:rPr>
        <w:t xml:space="preserve">diferencia que exista entre el Precio </w:t>
      </w:r>
      <w:r w:rsidR="00DF1691" w:rsidRPr="00BA3D6E">
        <w:rPr>
          <w:lang w:val="es-ES_tradnl"/>
        </w:rPr>
        <w:t>y el monto total de Pagos Mensuales realizados</w:t>
      </w:r>
      <w:r w:rsidR="00900324" w:rsidRPr="00BA3D6E">
        <w:rPr>
          <w:lang w:val="es-ES_tradnl"/>
        </w:rPr>
        <w:t xml:space="preserve"> (el “Pago Anual”)</w:t>
      </w:r>
      <w:r w:rsidR="00DF1691" w:rsidRPr="00BA3D6E">
        <w:rPr>
          <w:lang w:val="es-ES_tradnl"/>
        </w:rPr>
        <w:t xml:space="preserve">. Lo anterior con el objeto de que </w:t>
      </w:r>
      <w:r w:rsidR="00900324" w:rsidRPr="00BA3D6E">
        <w:rPr>
          <w:lang w:val="es-ES_tradnl"/>
        </w:rPr>
        <w:t xml:space="preserve">el </w:t>
      </w:r>
      <w:r w:rsidR="00DF1691" w:rsidRPr="00BA3D6E">
        <w:rPr>
          <w:lang w:val="es-ES_tradnl"/>
        </w:rPr>
        <w:t xml:space="preserve">Vendedor </w:t>
      </w:r>
      <w:r w:rsidR="00900324" w:rsidRPr="00BA3D6E">
        <w:rPr>
          <w:lang w:val="es-ES_tradnl"/>
        </w:rPr>
        <w:t xml:space="preserve">cuente con </w:t>
      </w:r>
      <w:r w:rsidR="00DF1691" w:rsidRPr="00BA3D6E">
        <w:rPr>
          <w:lang w:val="es-ES_tradnl"/>
        </w:rPr>
        <w:t xml:space="preserve">un flujo mensual de </w:t>
      </w:r>
      <w:r w:rsidR="00900324" w:rsidRPr="00BA3D6E">
        <w:rPr>
          <w:lang w:val="es-ES_tradnl"/>
        </w:rPr>
        <w:t xml:space="preserve">ingresos en función de los Productos que efectivamente haya generado y transmita o pueda transmitir al Comprador. El monto de los Pagos Mensuales será únicamente indicativo ya que la </w:t>
      </w:r>
      <w:r w:rsidR="00DF1691" w:rsidRPr="00BA3D6E">
        <w:rPr>
          <w:lang w:val="es-ES_tradnl"/>
        </w:rPr>
        <w:t xml:space="preserve">liquidación definitiva </w:t>
      </w:r>
      <w:r w:rsidR="004D3423" w:rsidRPr="00BA3D6E">
        <w:rPr>
          <w:lang w:val="es-ES_tradnl"/>
        </w:rPr>
        <w:t xml:space="preserve">del Precio </w:t>
      </w:r>
      <w:r w:rsidR="00900324" w:rsidRPr="00BA3D6E">
        <w:rPr>
          <w:lang w:val="es-ES_tradnl"/>
        </w:rPr>
        <w:t xml:space="preserve">será realizada </w:t>
      </w:r>
      <w:r w:rsidR="00DF1691" w:rsidRPr="00BA3D6E">
        <w:rPr>
          <w:lang w:val="es-ES_tradnl"/>
        </w:rPr>
        <w:t xml:space="preserve">una vez </w:t>
      </w:r>
      <w:r w:rsidR="00900324" w:rsidRPr="00BA3D6E">
        <w:rPr>
          <w:lang w:val="es-ES_tradnl"/>
        </w:rPr>
        <w:t xml:space="preserve">que haya </w:t>
      </w:r>
      <w:r w:rsidR="00DF1691" w:rsidRPr="00BA3D6E">
        <w:rPr>
          <w:lang w:val="es-ES_tradnl"/>
        </w:rPr>
        <w:t>transcurrido el Periodo de Cumplimiento correspondiente.</w:t>
      </w:r>
      <w:bookmarkEnd w:id="94"/>
    </w:p>
    <w:p w:rsidR="007568BF" w:rsidRPr="00BA3D6E" w:rsidRDefault="007568BF" w:rsidP="00117699">
      <w:pPr>
        <w:pStyle w:val="Estilo3"/>
        <w:rPr>
          <w:lang w:val="es-ES_tradnl"/>
        </w:rPr>
      </w:pPr>
      <w:r w:rsidRPr="00BA3D6E">
        <w:rPr>
          <w:lang w:val="es-ES_tradnl"/>
        </w:rPr>
        <w:t xml:space="preserve">El monto de cada Pago </w:t>
      </w:r>
      <w:r w:rsidR="00900324" w:rsidRPr="00BA3D6E">
        <w:rPr>
          <w:lang w:val="es-ES_tradnl"/>
        </w:rPr>
        <w:t xml:space="preserve">Mensual </w:t>
      </w:r>
      <w:r w:rsidRPr="00BA3D6E">
        <w:rPr>
          <w:lang w:val="es-ES_tradnl"/>
        </w:rPr>
        <w:t xml:space="preserve">será calculado de conformidad con lo previsto en el </w:t>
      </w:r>
      <w:r w:rsidR="000D7C5E" w:rsidRPr="00BA3D6E">
        <w:rPr>
          <w:b/>
          <w:lang w:val="es-ES_tradnl"/>
        </w:rPr>
        <w:t>Anexo III</w:t>
      </w:r>
      <w:r w:rsidRPr="00BA3D6E">
        <w:rPr>
          <w:b/>
          <w:lang w:val="es-ES_tradnl"/>
        </w:rPr>
        <w:t xml:space="preserve"> </w:t>
      </w:r>
      <w:r w:rsidRPr="00BA3D6E">
        <w:rPr>
          <w:lang w:val="es-ES_tradnl"/>
        </w:rPr>
        <w:t>(Mecanismo de Pago) y conceptualmente corresponderá a:</w:t>
      </w:r>
    </w:p>
    <w:p w:rsidR="00900324" w:rsidRPr="00BA3D6E" w:rsidRDefault="00900324" w:rsidP="00900324">
      <w:pPr>
        <w:pStyle w:val="Estilo4"/>
        <w:rPr>
          <w:lang w:val="es-ES_tradnl"/>
        </w:rPr>
      </w:pPr>
      <w:r w:rsidRPr="00BA3D6E">
        <w:rPr>
          <w:lang w:val="es-ES_tradnl"/>
        </w:rPr>
        <w:t xml:space="preserve">una doceava parte del </w:t>
      </w:r>
      <w:r w:rsidR="004D3423" w:rsidRPr="00BA3D6E">
        <w:rPr>
          <w:lang w:val="es-ES_tradnl"/>
        </w:rPr>
        <w:t xml:space="preserve">Precio </w:t>
      </w:r>
      <w:r w:rsidRPr="00BA3D6E">
        <w:rPr>
          <w:lang w:val="es-ES_tradnl"/>
        </w:rPr>
        <w:t>que deb</w:t>
      </w:r>
      <w:r w:rsidR="004D3423" w:rsidRPr="00BA3D6E">
        <w:rPr>
          <w:lang w:val="es-ES_tradnl"/>
        </w:rPr>
        <w:t>a</w:t>
      </w:r>
      <w:r w:rsidRPr="00BA3D6E">
        <w:rPr>
          <w:lang w:val="es-ES_tradnl"/>
        </w:rPr>
        <w:t xml:space="preserve"> cubrir el Comprador al Vendedor </w:t>
      </w:r>
      <w:r w:rsidR="004D3423" w:rsidRPr="00BA3D6E">
        <w:rPr>
          <w:lang w:val="es-ES_tradnl"/>
        </w:rPr>
        <w:t xml:space="preserve">para el Periodo de Cumplimiento de que se trate </w:t>
      </w:r>
      <w:r w:rsidRPr="00BA3D6E">
        <w:rPr>
          <w:lang w:val="es-ES_tradnl"/>
        </w:rPr>
        <w:t xml:space="preserve">asumiendo que cumple con todas sus obligaciones de entrega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para </w:t>
      </w:r>
      <w:r w:rsidR="004D3423" w:rsidRPr="00BA3D6E">
        <w:rPr>
          <w:lang w:val="es-ES_tradnl"/>
        </w:rPr>
        <w:t xml:space="preserve">ese </w:t>
      </w:r>
      <w:r w:rsidR="0074457B" w:rsidRPr="00BA3D6E">
        <w:rPr>
          <w:lang w:val="es-ES_tradnl"/>
        </w:rPr>
        <w:t>Periodo de Cumplimiento</w:t>
      </w:r>
      <w:r w:rsidRPr="00BA3D6E">
        <w:rPr>
          <w:lang w:val="es-ES_tradnl"/>
        </w:rPr>
        <w:t>, y</w:t>
      </w:r>
    </w:p>
    <w:p w:rsidR="00900324" w:rsidRPr="00BA3D6E" w:rsidRDefault="00900324" w:rsidP="00900324">
      <w:pPr>
        <w:pStyle w:val="Estilo4"/>
        <w:rPr>
          <w:lang w:val="es-ES_tradnl"/>
        </w:rPr>
      </w:pPr>
      <w:r w:rsidRPr="00BA3D6E">
        <w:rPr>
          <w:lang w:val="es-ES_tradnl"/>
        </w:rPr>
        <w:t>l</w:t>
      </w:r>
      <w:r w:rsidR="004D3423" w:rsidRPr="00BA3D6E">
        <w:rPr>
          <w:lang w:val="es-ES_tradnl"/>
        </w:rPr>
        <w:t xml:space="preserve">as retenciones o los adelantos </w:t>
      </w:r>
      <w:r w:rsidRPr="00BA3D6E">
        <w:rPr>
          <w:lang w:val="es-ES_tradnl"/>
        </w:rPr>
        <w:t xml:space="preserve">que </w:t>
      </w:r>
      <w:r w:rsidR="004D3423" w:rsidRPr="00BA3D6E">
        <w:rPr>
          <w:lang w:val="es-ES_tradnl"/>
        </w:rPr>
        <w:t xml:space="preserve">correspondan en función de la cantidad de </w:t>
      </w:r>
      <w:r w:rsidRPr="00BA3D6E">
        <w:rPr>
          <w:shd w:val="clear" w:color="auto" w:fill="BFBFBF" w:themeFill="background1" w:themeFillShade="BF"/>
          <w:lang w:val="es-ES_tradnl"/>
        </w:rPr>
        <w:t>[</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que </w:t>
      </w:r>
      <w:r w:rsidR="001E30F2" w:rsidRPr="00BA3D6E">
        <w:rPr>
          <w:lang w:val="es-ES_tradnl"/>
        </w:rPr>
        <w:t xml:space="preserve">el Vendedor </w:t>
      </w:r>
      <w:r w:rsidR="00365680" w:rsidRPr="00BA3D6E">
        <w:rPr>
          <w:lang w:val="es-ES_tradnl"/>
        </w:rPr>
        <w:t>haya transmit</w:t>
      </w:r>
      <w:r w:rsidR="001E30F2" w:rsidRPr="00BA3D6E">
        <w:rPr>
          <w:lang w:val="es-ES_tradnl"/>
        </w:rPr>
        <w:t xml:space="preserve">ido </w:t>
      </w:r>
      <w:r w:rsidR="00365680" w:rsidRPr="00BA3D6E">
        <w:rPr>
          <w:lang w:val="es-ES_tradnl"/>
        </w:rPr>
        <w:t xml:space="preserve">al Comprador en </w:t>
      </w:r>
      <w:r w:rsidRPr="00BA3D6E">
        <w:rPr>
          <w:lang w:val="es-ES_tradnl"/>
        </w:rPr>
        <w:t xml:space="preserve">el mes </w:t>
      </w:r>
      <w:r w:rsidR="001E30F2" w:rsidRPr="00BA3D6E">
        <w:rPr>
          <w:lang w:val="es-ES_tradnl"/>
        </w:rPr>
        <w:t xml:space="preserve">calendario </w:t>
      </w:r>
      <w:r w:rsidR="00365680" w:rsidRPr="00BA3D6E">
        <w:rPr>
          <w:lang w:val="es-ES_tradnl"/>
        </w:rPr>
        <w:t>correspondiente</w:t>
      </w:r>
      <w:r w:rsidRPr="00BA3D6E">
        <w:rPr>
          <w:lang w:val="es-ES_tradnl"/>
        </w:rPr>
        <w:t>.</w:t>
      </w:r>
    </w:p>
    <w:p w:rsidR="00665468" w:rsidRPr="00BA3D6E" w:rsidRDefault="00665468" w:rsidP="00665468">
      <w:pPr>
        <w:pStyle w:val="Ttulo3"/>
        <w:rPr>
          <w:lang w:val="es-ES_tradnl"/>
        </w:rPr>
      </w:pPr>
      <w:r w:rsidRPr="00BA3D6E">
        <w:rPr>
          <w:shd w:val="clear" w:color="auto" w:fill="C6D9F1" w:themeFill="text2" w:themeFillTint="33"/>
          <w:lang w:val="es-ES_tradnl"/>
        </w:rPr>
        <w:t>[Si el Contrato ampara CEL y algún otro Producto se incluirá el inciso siguiente:]</w:t>
      </w:r>
    </w:p>
    <w:p w:rsidR="00BC54A6" w:rsidRDefault="00BC54A6" w:rsidP="00117699">
      <w:pPr>
        <w:pStyle w:val="Estilo3"/>
        <w:rPr>
          <w:lang w:val="es-ES_tradnl"/>
        </w:rPr>
      </w:pPr>
      <w:r w:rsidRPr="00BA3D6E">
        <w:rPr>
          <w:lang w:val="es-ES_tradnl"/>
        </w:rPr>
        <w:t xml:space="preserve">El Precio que pagará el Comprador al Vendedor por los CEL que el Vendedor transfiera al Comprador en los términos de este Contrato </w:t>
      </w:r>
      <w:r w:rsidR="001E30F2" w:rsidRPr="00BA3D6E">
        <w:rPr>
          <w:lang w:val="es-ES_tradnl"/>
        </w:rPr>
        <w:t xml:space="preserve">en relación a </w:t>
      </w:r>
      <w:r w:rsidRPr="00BA3D6E">
        <w:rPr>
          <w:lang w:val="es-ES_tradnl"/>
        </w:rPr>
        <w:t xml:space="preserve">los últimos 5 años del plazo de 20 años a que hace referencia la cláusula </w:t>
      </w:r>
      <w:r w:rsidR="000E294A" w:rsidRPr="00BA3D6E">
        <w:rPr>
          <w:lang w:val="es-ES_tradnl"/>
        </w:rPr>
        <w:fldChar w:fldCharType="begin"/>
      </w:r>
      <w:r w:rsidRPr="00BA3D6E">
        <w:rPr>
          <w:lang w:val="es-ES_tradnl"/>
        </w:rPr>
        <w:instrText xml:space="preserve"> REF _Ref439581807 \w \h </w:instrText>
      </w:r>
      <w:r w:rsidR="000E294A" w:rsidRPr="00BA3D6E">
        <w:rPr>
          <w:lang w:val="es-ES_tradnl"/>
        </w:rPr>
      </w:r>
      <w:r w:rsidR="000E294A" w:rsidRPr="00BA3D6E">
        <w:rPr>
          <w:lang w:val="es-ES_tradnl"/>
        </w:rPr>
        <w:fldChar w:fldCharType="separate"/>
      </w:r>
      <w:r w:rsidR="00765949" w:rsidRPr="00BA3D6E">
        <w:rPr>
          <w:lang w:val="es-ES_tradnl"/>
        </w:rPr>
        <w:t>6.1(a)</w:t>
      </w:r>
      <w:r w:rsidR="000E294A" w:rsidRPr="00BA3D6E">
        <w:rPr>
          <w:lang w:val="es-ES_tradnl"/>
        </w:rPr>
        <w:fldChar w:fldCharType="end"/>
      </w:r>
      <w:r w:rsidRPr="00BA3D6E">
        <w:rPr>
          <w:lang w:val="es-ES_tradnl"/>
        </w:rPr>
        <w:t xml:space="preserve"> corresponderá a</w:t>
      </w:r>
      <w:r w:rsidR="001E30F2" w:rsidRPr="00BA3D6E">
        <w:rPr>
          <w:lang w:val="es-ES_tradnl"/>
        </w:rPr>
        <w:t xml:space="preserve">l valor nocional que representen esos CEL respecto al </w:t>
      </w:r>
      <w:r w:rsidRPr="00BA3D6E">
        <w:rPr>
          <w:lang w:val="es-ES_tradnl"/>
        </w:rPr>
        <w:t>Precio acordado en los términos del inciso (</w:t>
      </w:r>
      <w:r w:rsidR="00180187" w:rsidRPr="00BA3D6E">
        <w:rPr>
          <w:lang w:val="es-ES_tradnl"/>
        </w:rPr>
        <w:t>b</w:t>
      </w:r>
      <w:r w:rsidRPr="00BA3D6E">
        <w:rPr>
          <w:lang w:val="es-ES_tradnl"/>
        </w:rPr>
        <w:t>) anterior</w:t>
      </w:r>
      <w:r w:rsidR="001E30F2" w:rsidRPr="00BA3D6E">
        <w:rPr>
          <w:lang w:val="es-ES_tradnl"/>
        </w:rPr>
        <w:t xml:space="preserve">, </w:t>
      </w:r>
      <w:r w:rsidRPr="00BA3D6E">
        <w:rPr>
          <w:lang w:val="es-ES_tradnl"/>
        </w:rPr>
        <w:t xml:space="preserve">ajustado por inflación y tipo de cambio de acuerdo con lo previsto en el </w:t>
      </w:r>
      <w:r w:rsidR="000D7C5E" w:rsidRPr="00BA3D6E">
        <w:rPr>
          <w:b/>
          <w:lang w:val="es-ES_tradnl"/>
        </w:rPr>
        <w:t>Anexo III</w:t>
      </w:r>
      <w:r w:rsidRPr="00BA3D6E">
        <w:rPr>
          <w:lang w:val="es-ES_tradnl"/>
        </w:rPr>
        <w:t xml:space="preserve"> (Mecanismo de Pagos)</w:t>
      </w:r>
      <w:r w:rsidR="001E30F2" w:rsidRPr="00BA3D6E">
        <w:rPr>
          <w:lang w:val="es-ES_tradnl"/>
        </w:rPr>
        <w:t xml:space="preserve">, más el impuesto al valor agregado, mismo que será calculado </w:t>
      </w:r>
      <w:r w:rsidR="00B81AC2" w:rsidRPr="00BA3D6E">
        <w:rPr>
          <w:lang w:val="es-ES_tradnl"/>
        </w:rPr>
        <w:t>en los términos previstos en ese mismo anexo</w:t>
      </w:r>
      <w:r w:rsidRPr="00BA3D6E">
        <w:rPr>
          <w:lang w:val="es-ES_tradnl"/>
        </w:rPr>
        <w:t>.</w:t>
      </w:r>
    </w:p>
    <w:p w:rsidR="00B82ED5" w:rsidRPr="00BA3D6E" w:rsidRDefault="00B82ED5" w:rsidP="00B82ED5">
      <w:pPr>
        <w:pStyle w:val="Ttulo3"/>
        <w:rPr>
          <w:lang w:val="es-ES_tradnl"/>
        </w:rPr>
      </w:pPr>
      <w:r w:rsidRPr="00BA3D6E">
        <w:rPr>
          <w:shd w:val="clear" w:color="auto" w:fill="C6D9F1" w:themeFill="text2" w:themeFillTint="33"/>
          <w:lang w:val="es-ES_tradnl"/>
        </w:rPr>
        <w:t xml:space="preserve">[Si el Contrato ampara </w:t>
      </w:r>
      <w:r>
        <w:rPr>
          <w:shd w:val="clear" w:color="auto" w:fill="C6D9F1" w:themeFill="text2" w:themeFillTint="33"/>
          <w:lang w:val="es-ES_tradnl"/>
        </w:rPr>
        <w:t xml:space="preserve">energía eléctrica </w:t>
      </w:r>
      <w:r w:rsidRPr="00BA3D6E">
        <w:rPr>
          <w:shd w:val="clear" w:color="auto" w:fill="C6D9F1" w:themeFill="text2" w:themeFillTint="33"/>
          <w:lang w:val="es-ES_tradnl"/>
        </w:rPr>
        <w:t>se incluirá el inciso siguiente:]</w:t>
      </w:r>
    </w:p>
    <w:p w:rsidR="00B82ED5" w:rsidRDefault="00B82ED5" w:rsidP="00117699">
      <w:pPr>
        <w:pStyle w:val="Estilo3"/>
        <w:rPr>
          <w:lang w:val="es-ES_tradnl"/>
        </w:rPr>
      </w:pPr>
      <w:r>
        <w:rPr>
          <w:lang w:val="es-ES_tradnl"/>
        </w:rPr>
        <w:t>En adición a</w:t>
      </w:r>
      <w:r w:rsidR="006567A9">
        <w:rPr>
          <w:lang w:val="es-ES_tradnl"/>
        </w:rPr>
        <w:t>l Precio que el Comprador se obliga a pagar de conformidad con los incisos anterior</w:t>
      </w:r>
      <w:r w:rsidR="001F11FC">
        <w:rPr>
          <w:lang w:val="es-ES_tradnl"/>
        </w:rPr>
        <w:t>es</w:t>
      </w:r>
      <w:r w:rsidR="006567A9">
        <w:rPr>
          <w:lang w:val="es-ES_tradnl"/>
        </w:rPr>
        <w:t xml:space="preserve">, </w:t>
      </w:r>
      <w:r>
        <w:rPr>
          <w:lang w:val="es-ES_tradnl"/>
        </w:rPr>
        <w:t xml:space="preserve">el Comprador pagará al Vendedor </w:t>
      </w:r>
      <w:r w:rsidR="00165388">
        <w:rPr>
          <w:lang w:val="es-ES_tradnl"/>
        </w:rPr>
        <w:t xml:space="preserve">una bonificación </w:t>
      </w:r>
      <w:r>
        <w:rPr>
          <w:lang w:val="es-ES_tradnl"/>
        </w:rPr>
        <w:t>para cubrir los costos de la Tarifa de Transmisión de Energía Eléctrica y de la Tarifa de Operación del Centro Nacional de Control de Energía</w:t>
      </w:r>
      <w:r w:rsidR="00C07C0B">
        <w:rPr>
          <w:lang w:val="es-ES_tradnl"/>
        </w:rPr>
        <w:t xml:space="preserve"> </w:t>
      </w:r>
      <w:r w:rsidR="006567A9">
        <w:rPr>
          <w:lang w:val="es-ES_tradnl"/>
        </w:rPr>
        <w:t xml:space="preserve">asociados con </w:t>
      </w:r>
      <w:r>
        <w:rPr>
          <w:lang w:val="es-ES_tradnl"/>
        </w:rPr>
        <w:t xml:space="preserve">la </w:t>
      </w:r>
      <w:r w:rsidRPr="00B82ED5">
        <w:rPr>
          <w:lang w:val="es-ES_tradnl"/>
        </w:rPr>
        <w:t>Energía Producida</w:t>
      </w:r>
      <w:r w:rsidR="00C07C0B">
        <w:rPr>
          <w:lang w:val="es-ES_tradnl"/>
        </w:rPr>
        <w:t>,</w:t>
      </w:r>
      <w:r>
        <w:rPr>
          <w:lang w:val="es-ES_tradnl"/>
        </w:rPr>
        <w:t xml:space="preserve"> </w:t>
      </w:r>
      <w:r w:rsidR="00901CF5">
        <w:rPr>
          <w:lang w:val="es-ES_tradnl"/>
        </w:rPr>
        <w:t>hasta</w:t>
      </w:r>
      <w:r w:rsidR="00C07C0B">
        <w:rPr>
          <w:lang w:val="es-ES_tradnl"/>
        </w:rPr>
        <w:t xml:space="preserve"> por</w:t>
      </w:r>
      <w:r w:rsidR="00901CF5">
        <w:rPr>
          <w:lang w:val="es-ES_tradnl"/>
        </w:rPr>
        <w:t xml:space="preserve"> la Energía Contratada</w:t>
      </w:r>
      <w:r w:rsidR="00C07C0B">
        <w:rPr>
          <w:lang w:val="es-ES_tradnl"/>
        </w:rPr>
        <w:t>,</w:t>
      </w:r>
      <w:r w:rsidR="00901CF5">
        <w:rPr>
          <w:lang w:val="es-ES_tradnl"/>
        </w:rPr>
        <w:t xml:space="preserve"> </w:t>
      </w:r>
      <w:r>
        <w:rPr>
          <w:lang w:val="es-ES_tradnl"/>
        </w:rPr>
        <w:t>en los siguientes términos:</w:t>
      </w:r>
    </w:p>
    <w:p w:rsidR="00E244C0" w:rsidRPr="00E244C0" w:rsidRDefault="00B82ED5" w:rsidP="00B82ED5">
      <w:pPr>
        <w:pStyle w:val="Estilo4"/>
      </w:pPr>
      <w:r>
        <w:rPr>
          <w:lang w:val="es-ES_tradnl"/>
        </w:rPr>
        <w:t xml:space="preserve">La bonificación se </w:t>
      </w:r>
      <w:r w:rsidR="00F81C12">
        <w:t xml:space="preserve">facturará </w:t>
      </w:r>
      <w:r w:rsidR="006567A9">
        <w:rPr>
          <w:lang w:val="es-ES_tradnl"/>
        </w:rPr>
        <w:t xml:space="preserve">en </w:t>
      </w:r>
      <w:r w:rsidR="00F81C12">
        <w:rPr>
          <w:lang w:val="es-ES_tradnl"/>
        </w:rPr>
        <w:t>los términos de</w:t>
      </w:r>
      <w:r w:rsidR="006567A9">
        <w:rPr>
          <w:lang w:val="es-ES_tradnl"/>
        </w:rPr>
        <w:t xml:space="preserve"> </w:t>
      </w:r>
      <w:r w:rsidR="00F81C12">
        <w:rPr>
          <w:lang w:val="es-ES_tradnl"/>
        </w:rPr>
        <w:t>l</w:t>
      </w:r>
      <w:r w:rsidR="006567A9">
        <w:rPr>
          <w:lang w:val="es-ES_tradnl"/>
        </w:rPr>
        <w:t>a cláusula 8.2</w:t>
      </w:r>
      <w:r w:rsidR="0067119B">
        <w:rPr>
          <w:lang w:val="es-ES_tradnl"/>
        </w:rPr>
        <w:t xml:space="preserve">. </w:t>
      </w:r>
    </w:p>
    <w:p w:rsidR="00E244C0" w:rsidRPr="00E244C0" w:rsidRDefault="00A26833" w:rsidP="00B82ED5">
      <w:pPr>
        <w:pStyle w:val="Estilo4"/>
      </w:pPr>
      <w:r>
        <w:t xml:space="preserve">El monto mensual de la </w:t>
      </w:r>
      <w:r w:rsidR="00E244C0">
        <w:t xml:space="preserve">bonificación </w:t>
      </w:r>
      <w:r w:rsidR="006567A9">
        <w:t xml:space="preserve">corresponderá a la suma </w:t>
      </w:r>
      <w:r w:rsidR="00E244C0">
        <w:rPr>
          <w:lang w:val="es-ES_tradnl"/>
        </w:rPr>
        <w:t>de:</w:t>
      </w:r>
    </w:p>
    <w:p w:rsidR="00B82ED5" w:rsidRDefault="00E244C0" w:rsidP="00E244C0">
      <w:pPr>
        <w:pStyle w:val="Estilo5"/>
      </w:pPr>
      <w:r>
        <w:t xml:space="preserve">la cantidad de </w:t>
      </w:r>
      <w:r w:rsidRPr="00B82ED5">
        <w:t>Energía Producida</w:t>
      </w:r>
      <w:r w:rsidR="00B82ED5">
        <w:t xml:space="preserve"> </w:t>
      </w:r>
      <w:r w:rsidR="00A26833">
        <w:t xml:space="preserve">en el mes de que se trate </w:t>
      </w:r>
      <w:r>
        <w:t xml:space="preserve">multiplicada por la Tarifa </w:t>
      </w:r>
      <w:r w:rsidR="004873A0">
        <w:t xml:space="preserve">de Transmisión de Energía Eléctrica, expedida por la CRE, </w:t>
      </w:r>
      <w:r>
        <w:t xml:space="preserve">que </w:t>
      </w:r>
      <w:r w:rsidR="00C07C0B">
        <w:t>resulte aplicable</w:t>
      </w:r>
      <w:r>
        <w:t xml:space="preserve"> a la Central Eléctrica</w:t>
      </w:r>
      <w:r w:rsidR="00A26833">
        <w:t xml:space="preserve"> por esa cantidad de energía eléctrica</w:t>
      </w:r>
      <w:r>
        <w:t>, y</w:t>
      </w:r>
    </w:p>
    <w:p w:rsidR="00E244C0" w:rsidRDefault="00E244C0" w:rsidP="00E244C0">
      <w:pPr>
        <w:pStyle w:val="Estilo5"/>
      </w:pPr>
      <w:r>
        <w:t xml:space="preserve">la cantidad de </w:t>
      </w:r>
      <w:r w:rsidRPr="00B82ED5">
        <w:t>Energía Producida</w:t>
      </w:r>
      <w:r>
        <w:t xml:space="preserve"> </w:t>
      </w:r>
      <w:r w:rsidR="00A26833">
        <w:t xml:space="preserve">en el mes de que se trate </w:t>
      </w:r>
      <w:r>
        <w:t xml:space="preserve">multiplicada por la </w:t>
      </w:r>
      <w:r w:rsidR="0067119B">
        <w:t xml:space="preserve">Tarifa de </w:t>
      </w:r>
      <w:r>
        <w:rPr>
          <w:lang w:val="es-ES_tradnl"/>
        </w:rPr>
        <w:t>Operación del Centro Nacional de Control de Energía</w:t>
      </w:r>
      <w:r w:rsidR="00C07C0B">
        <w:rPr>
          <w:lang w:val="es-ES_tradnl"/>
        </w:rPr>
        <w:t>, expedida por la CRE,</w:t>
      </w:r>
      <w:r>
        <w:t xml:space="preserve"> que </w:t>
      </w:r>
      <w:r w:rsidR="00C07C0B">
        <w:t xml:space="preserve">resulte aplicable </w:t>
      </w:r>
      <w:r>
        <w:t xml:space="preserve">a la Central Eléctrica </w:t>
      </w:r>
      <w:r w:rsidR="00A26833">
        <w:t xml:space="preserve">por esa cantidad de </w:t>
      </w:r>
      <w:r>
        <w:t>energía</w:t>
      </w:r>
      <w:r w:rsidR="00A26833">
        <w:t xml:space="preserve"> eléctrica</w:t>
      </w:r>
      <w:r>
        <w:t>.</w:t>
      </w:r>
    </w:p>
    <w:p w:rsidR="00492D6B" w:rsidRPr="00492D6B" w:rsidRDefault="00165388" w:rsidP="00C07C0B">
      <w:pPr>
        <w:pStyle w:val="Estilo4"/>
      </w:pPr>
      <w:r>
        <w:t>Una vez alcanzada la Energía Contratada en un Periodo de Cumplimiento</w:t>
      </w:r>
      <w:r w:rsidR="001F11FC">
        <w:t>,</w:t>
      </w:r>
      <w:r>
        <w:t xml:space="preserve"> dejará de pagarse la bonificación</w:t>
      </w:r>
      <w:r w:rsidR="001F11FC">
        <w:t>,</w:t>
      </w:r>
      <w:r>
        <w:t xml:space="preserve"> y el monto mensual de la última bonificación para ese Periodo de Cumplimiento será calculado </w:t>
      </w:r>
      <w:r w:rsidR="006427A7">
        <w:t xml:space="preserve">sólo </w:t>
      </w:r>
      <w:r>
        <w:t xml:space="preserve">con respecto a la Energía Producida que </w:t>
      </w:r>
      <w:r w:rsidR="006427A7">
        <w:t xml:space="preserve">no exceda de la </w:t>
      </w:r>
      <w:r>
        <w:t>Energía Contratada para ese Periodo de Cumplimiento</w:t>
      </w:r>
      <w:r w:rsidR="00492D6B">
        <w:t>.</w:t>
      </w:r>
    </w:p>
    <w:p w:rsidR="00492D6B" w:rsidRDefault="00492D6B" w:rsidP="00492D6B">
      <w:pPr>
        <w:pStyle w:val="Estilo4"/>
      </w:pPr>
      <w:r>
        <w:t xml:space="preserve">El </w:t>
      </w:r>
      <w:r w:rsidR="001001EB">
        <w:t>Vendedor deberá entregar al Comprador, dentro de los cinco Días hábiles siguientes a que éste lo solicite,</w:t>
      </w:r>
      <w:r w:rsidR="00892C63">
        <w:t xml:space="preserve"> </w:t>
      </w:r>
      <w:r w:rsidR="00165388">
        <w:t xml:space="preserve">copia de </w:t>
      </w:r>
      <w:r w:rsidR="00892C63">
        <w:t xml:space="preserve">los </w:t>
      </w:r>
      <w:r w:rsidR="008B59AD">
        <w:t>e</w:t>
      </w:r>
      <w:r w:rsidR="00892C63">
        <w:t xml:space="preserve">stados de </w:t>
      </w:r>
      <w:r w:rsidR="008B59AD">
        <w:t>c</w:t>
      </w:r>
      <w:r w:rsidR="00892C63">
        <w:t xml:space="preserve">uenta </w:t>
      </w:r>
      <w:r w:rsidR="00636AC5">
        <w:t>que recib</w:t>
      </w:r>
      <w:r w:rsidR="00165388">
        <w:t>a</w:t>
      </w:r>
      <w:r w:rsidR="00636AC5">
        <w:t xml:space="preserve"> </w:t>
      </w:r>
      <w:r w:rsidR="008B59AD">
        <w:t>del Mercado Eléctrico Mayorista</w:t>
      </w:r>
      <w:r w:rsidR="00636AC5">
        <w:t>,</w:t>
      </w:r>
      <w:r w:rsidR="008B59AD">
        <w:t xml:space="preserve"> </w:t>
      </w:r>
      <w:r w:rsidR="00892C63">
        <w:t>a fin de</w:t>
      </w:r>
      <w:r w:rsidR="001001EB">
        <w:t xml:space="preserve"> que el Comprador pueda</w:t>
      </w:r>
      <w:r w:rsidR="00892C63">
        <w:t xml:space="preserve"> verificar que los montos </w:t>
      </w:r>
      <w:r w:rsidR="00F81C12">
        <w:t>facturados por el Vendedor</w:t>
      </w:r>
      <w:r w:rsidR="00892C63">
        <w:t xml:space="preserve"> sean consistentes con los montos </w:t>
      </w:r>
      <w:r w:rsidR="00165388">
        <w:t xml:space="preserve">que el </w:t>
      </w:r>
      <w:r w:rsidR="00F81C12">
        <w:t xml:space="preserve">Vendedor </w:t>
      </w:r>
      <w:r w:rsidR="00165388">
        <w:t xml:space="preserve">deba pagar de acuerdo a </w:t>
      </w:r>
      <w:r w:rsidR="008B59AD">
        <w:t xml:space="preserve">dichos estados de cuenta, tomando en cuenta </w:t>
      </w:r>
      <w:r w:rsidR="00892C63">
        <w:t xml:space="preserve">la porción de </w:t>
      </w:r>
      <w:r w:rsidR="00165388">
        <w:t xml:space="preserve">la </w:t>
      </w:r>
      <w:r w:rsidR="00892C63">
        <w:t xml:space="preserve">Central Eléctrica comprometida para la entrega de energía eléctrica en los términos del presente </w:t>
      </w:r>
      <w:r w:rsidR="00165388">
        <w:t>C</w:t>
      </w:r>
      <w:r w:rsidR="00892C63">
        <w:t>ontrato.</w:t>
      </w:r>
    </w:p>
    <w:p w:rsidR="00492D6B" w:rsidRPr="00B82ED5" w:rsidRDefault="00892C63" w:rsidP="00492D6B">
      <w:pPr>
        <w:pStyle w:val="Estilo4"/>
      </w:pPr>
      <w:r>
        <w:t>En ningún caso la entrega de CEL o Potencia resultará en el pago de bonificaciones.</w:t>
      </w:r>
      <w:r w:rsidR="00492D6B">
        <w:t xml:space="preserve"> </w:t>
      </w:r>
    </w:p>
    <w:p w:rsidR="00363EED" w:rsidRPr="00BA3D6E" w:rsidRDefault="00FA4004" w:rsidP="00AC2AE3">
      <w:pPr>
        <w:pStyle w:val="Estilo2"/>
        <w:rPr>
          <w:lang w:val="es-ES_tradnl"/>
        </w:rPr>
      </w:pPr>
      <w:bookmarkStart w:id="95" w:name="_Toc439713402"/>
      <w:bookmarkStart w:id="96" w:name="_Toc314835419"/>
      <w:r w:rsidRPr="00BA3D6E">
        <w:rPr>
          <w:lang w:val="es-ES_tradnl"/>
        </w:rPr>
        <w:t>Facturación mensual</w:t>
      </w:r>
      <w:bookmarkEnd w:id="95"/>
      <w:bookmarkEnd w:id="96"/>
    </w:p>
    <w:p w:rsidR="00363EED" w:rsidRPr="00BA3D6E" w:rsidRDefault="00857A7C" w:rsidP="00117699">
      <w:pPr>
        <w:pStyle w:val="Estilo3"/>
        <w:rPr>
          <w:lang w:val="es-ES_tradnl"/>
        </w:rPr>
      </w:pPr>
      <w:bookmarkStart w:id="97" w:name="_Ref436626825"/>
      <w:r w:rsidRPr="00BA3D6E">
        <w:rPr>
          <w:lang w:val="es-ES_tradnl"/>
        </w:rPr>
        <w:t>A partir de la Fecha de Operación Comercial, e</w:t>
      </w:r>
      <w:r w:rsidR="00363EED" w:rsidRPr="00BA3D6E">
        <w:rPr>
          <w:lang w:val="es-ES_tradnl"/>
        </w:rPr>
        <w:t xml:space="preserve">l </w:t>
      </w:r>
      <w:r w:rsidR="00A75E32" w:rsidRPr="00BA3D6E">
        <w:rPr>
          <w:lang w:val="es-ES_tradnl"/>
        </w:rPr>
        <w:t xml:space="preserve">Vendedor </w:t>
      </w:r>
      <w:r w:rsidR="00363EED" w:rsidRPr="00BA3D6E">
        <w:rPr>
          <w:lang w:val="es-ES_tradnl"/>
        </w:rPr>
        <w:t>entregará mensualmente a</w:t>
      </w:r>
      <w:r w:rsidR="00A75E32" w:rsidRPr="00BA3D6E">
        <w:rPr>
          <w:lang w:val="es-ES_tradnl"/>
        </w:rPr>
        <w:t xml:space="preserve">l Comprador, </w:t>
      </w:r>
      <w:r w:rsidR="00363EED" w:rsidRPr="00BA3D6E">
        <w:rPr>
          <w:lang w:val="es-ES_tradnl"/>
        </w:rPr>
        <w:t xml:space="preserve">dentro de los </w:t>
      </w:r>
      <w:r w:rsidR="00A75E32" w:rsidRPr="00BA3D6E">
        <w:rPr>
          <w:lang w:val="es-ES_tradnl"/>
        </w:rPr>
        <w:t xml:space="preserve">primeros </w:t>
      </w:r>
      <w:r w:rsidR="00363EED" w:rsidRPr="00BA3D6E">
        <w:rPr>
          <w:lang w:val="es-ES_tradnl"/>
        </w:rPr>
        <w:t xml:space="preserve">10 </w:t>
      </w:r>
      <w:r w:rsidR="00D00C10" w:rsidRPr="00BA3D6E">
        <w:rPr>
          <w:lang w:val="es-ES_tradnl"/>
        </w:rPr>
        <w:t>D</w:t>
      </w:r>
      <w:r w:rsidR="00363EED" w:rsidRPr="00BA3D6E">
        <w:rPr>
          <w:lang w:val="es-ES_tradnl"/>
        </w:rPr>
        <w:t xml:space="preserve">ías </w:t>
      </w:r>
      <w:r w:rsidR="00D00C10" w:rsidRPr="00BA3D6E">
        <w:rPr>
          <w:lang w:val="es-ES_tradnl"/>
        </w:rPr>
        <w:t xml:space="preserve">hábiles </w:t>
      </w:r>
      <w:r w:rsidR="00363EED" w:rsidRPr="00BA3D6E">
        <w:rPr>
          <w:lang w:val="es-ES_tradnl"/>
        </w:rPr>
        <w:t xml:space="preserve">del </w:t>
      </w:r>
      <w:r w:rsidR="00A75E32" w:rsidRPr="00BA3D6E">
        <w:rPr>
          <w:lang w:val="es-ES_tradnl"/>
        </w:rPr>
        <w:t>m</w:t>
      </w:r>
      <w:r w:rsidR="00363EED" w:rsidRPr="00BA3D6E">
        <w:rPr>
          <w:lang w:val="es-ES_tradnl"/>
        </w:rPr>
        <w:t xml:space="preserve">es </w:t>
      </w:r>
      <w:r w:rsidR="00B81AC2" w:rsidRPr="00BA3D6E">
        <w:rPr>
          <w:lang w:val="es-ES_tradnl"/>
        </w:rPr>
        <w:t xml:space="preserve">calendario </w:t>
      </w:r>
      <w:r w:rsidR="00363EED" w:rsidRPr="00BA3D6E">
        <w:rPr>
          <w:lang w:val="es-ES_tradnl"/>
        </w:rPr>
        <w:t>siguiente, vía correo electrónico y por escrito, una factura con los requisitos fiscales necesarios y acompañada de un estado de cuenta  y pormenorizado que contenga, por lo menos, la siguiente información:</w:t>
      </w:r>
      <w:bookmarkEnd w:id="97"/>
      <w:r w:rsidR="00363EED" w:rsidRPr="00BA3D6E">
        <w:rPr>
          <w:lang w:val="es-ES_tradnl"/>
        </w:rPr>
        <w:t xml:space="preserve"> </w:t>
      </w:r>
    </w:p>
    <w:p w:rsidR="004D192D" w:rsidRPr="00BA3D6E" w:rsidRDefault="004D192D" w:rsidP="00A75E32">
      <w:pPr>
        <w:pStyle w:val="Estilo4"/>
        <w:rPr>
          <w:lang w:val="es-ES_tradnl"/>
        </w:rPr>
      </w:pPr>
      <w:r w:rsidRPr="00BA3D6E">
        <w:rPr>
          <w:lang w:val="es-ES_tradnl"/>
        </w:rPr>
        <w:t>el monto del Pago Mensual correspondiente;</w:t>
      </w:r>
    </w:p>
    <w:p w:rsidR="00FA4004" w:rsidRPr="00BA3D6E" w:rsidRDefault="00FA4004" w:rsidP="00A75E32">
      <w:pPr>
        <w:pStyle w:val="Estilo4"/>
        <w:rPr>
          <w:lang w:val="es-ES_tradnl"/>
        </w:rPr>
      </w:pPr>
      <w:r w:rsidRPr="00BA3D6E">
        <w:rPr>
          <w:lang w:val="es-ES_tradnl"/>
        </w:rPr>
        <w:t>la información de soporte necesaria</w:t>
      </w:r>
      <w:r w:rsidR="00342DA9" w:rsidRPr="00BA3D6E">
        <w:rPr>
          <w:lang w:val="es-ES_tradnl"/>
        </w:rPr>
        <w:t xml:space="preserve">, incluyendo las cantidades de los </w:t>
      </w:r>
      <w:r w:rsidRPr="00BA3D6E">
        <w:rPr>
          <w:lang w:val="es-ES_tradnl"/>
        </w:rPr>
        <w:t>Productos entregad</w:t>
      </w:r>
      <w:r w:rsidR="00342DA9" w:rsidRPr="00BA3D6E">
        <w:rPr>
          <w:lang w:val="es-ES_tradnl"/>
        </w:rPr>
        <w:t xml:space="preserve">os durante </w:t>
      </w:r>
      <w:r w:rsidRPr="00BA3D6E">
        <w:rPr>
          <w:lang w:val="es-ES_tradnl"/>
        </w:rPr>
        <w:t>el periodo de facturación correspondiente;</w:t>
      </w:r>
    </w:p>
    <w:p w:rsidR="00A75E32" w:rsidRPr="00BA3D6E" w:rsidRDefault="00FA4004" w:rsidP="00A75E32">
      <w:pPr>
        <w:pStyle w:val="Estilo4"/>
        <w:rPr>
          <w:lang w:val="es-ES_tradnl"/>
        </w:rPr>
      </w:pPr>
      <w:r w:rsidRPr="00BA3D6E">
        <w:rPr>
          <w:lang w:val="es-ES_tradnl"/>
        </w:rPr>
        <w:t xml:space="preserve">cualquier ajuste que deba realizarse para conciliar pagos o cobros realizados en exceso en los periodos de facturación anteriores; </w:t>
      </w:r>
      <w:r w:rsidR="00A75E32" w:rsidRPr="00BA3D6E">
        <w:rPr>
          <w:lang w:val="es-ES_tradnl"/>
        </w:rPr>
        <w:t>y</w:t>
      </w:r>
      <w:r w:rsidRPr="00BA3D6E">
        <w:rPr>
          <w:lang w:val="es-ES_tradnl"/>
        </w:rPr>
        <w:t>,</w:t>
      </w:r>
    </w:p>
    <w:p w:rsidR="00A75E32" w:rsidRPr="00BA3D6E" w:rsidRDefault="00A75E32" w:rsidP="00A75E32">
      <w:pPr>
        <w:pStyle w:val="Estilo4"/>
        <w:rPr>
          <w:lang w:val="es-ES_tradnl"/>
        </w:rPr>
      </w:pPr>
      <w:r w:rsidRPr="00BA3D6E">
        <w:rPr>
          <w:lang w:val="es-ES_tradnl"/>
        </w:rPr>
        <w:t xml:space="preserve">la cantidad total en Pesos </w:t>
      </w:r>
      <w:r w:rsidR="00FA4004" w:rsidRPr="00BA3D6E">
        <w:rPr>
          <w:lang w:val="es-ES_tradnl"/>
        </w:rPr>
        <w:t xml:space="preserve">que deberá pagar el Comprador al </w:t>
      </w:r>
      <w:r w:rsidRPr="00BA3D6E">
        <w:rPr>
          <w:lang w:val="es-ES_tradnl"/>
        </w:rPr>
        <w:t>Vendedor</w:t>
      </w:r>
      <w:r w:rsidR="00FA4004" w:rsidRPr="00BA3D6E">
        <w:rPr>
          <w:lang w:val="es-ES_tradnl"/>
        </w:rPr>
        <w:t xml:space="preserve"> en relación al periodo de facturación</w:t>
      </w:r>
      <w:r w:rsidRPr="00BA3D6E">
        <w:rPr>
          <w:lang w:val="es-ES_tradnl"/>
        </w:rPr>
        <w:t>.</w:t>
      </w:r>
    </w:p>
    <w:p w:rsidR="00A75E32" w:rsidRPr="00BA3D6E" w:rsidRDefault="00857A7C" w:rsidP="00117699">
      <w:pPr>
        <w:pStyle w:val="Estilo3"/>
        <w:rPr>
          <w:lang w:val="es-ES_tradnl"/>
        </w:rPr>
      </w:pPr>
      <w:r w:rsidRPr="00BA3D6E">
        <w:rPr>
          <w:lang w:val="es-ES_tradnl"/>
        </w:rPr>
        <w:t>E</w:t>
      </w:r>
      <w:r w:rsidR="00A75E32" w:rsidRPr="00BA3D6E">
        <w:rPr>
          <w:lang w:val="es-ES_tradnl"/>
        </w:rPr>
        <w:t xml:space="preserve">l Comprador pagará las facturas que reciba de conformidad con </w:t>
      </w:r>
      <w:r w:rsidR="00D46C6A" w:rsidRPr="00BA3D6E">
        <w:rPr>
          <w:lang w:val="es-ES_tradnl"/>
        </w:rPr>
        <w:t>esta</w:t>
      </w:r>
      <w:r w:rsidR="00A75E32" w:rsidRPr="00BA3D6E">
        <w:rPr>
          <w:lang w:val="es-ES_tradnl"/>
        </w:rPr>
        <w:t xml:space="preserve"> cláusula dentro de los </w:t>
      </w:r>
      <w:r w:rsidR="00FA4004" w:rsidRPr="00BA3D6E">
        <w:rPr>
          <w:lang w:val="es-ES_tradnl"/>
        </w:rPr>
        <w:t xml:space="preserve">5 </w:t>
      </w:r>
      <w:r w:rsidR="00EC3435" w:rsidRPr="00BA3D6E">
        <w:rPr>
          <w:lang w:val="es-ES_tradnl"/>
        </w:rPr>
        <w:t>Días hábiles</w:t>
      </w:r>
      <w:r w:rsidR="00A75E32" w:rsidRPr="00BA3D6E">
        <w:rPr>
          <w:lang w:val="es-ES_tradnl"/>
        </w:rPr>
        <w:t xml:space="preserve"> siguientes a su recepción.</w:t>
      </w:r>
    </w:p>
    <w:p w:rsidR="00665468" w:rsidRPr="00BA3D6E" w:rsidRDefault="00665468" w:rsidP="00117699">
      <w:pPr>
        <w:pStyle w:val="Estilo3"/>
        <w:rPr>
          <w:lang w:val="es-ES_tradnl"/>
        </w:rPr>
      </w:pPr>
      <w:r w:rsidRPr="00BA3D6E">
        <w:rPr>
          <w:lang w:val="es-ES_tradnl"/>
        </w:rPr>
        <w:t xml:space="preserve">Cuando el monto de un Pago Mensual sea negativo en los términos del </w:t>
      </w:r>
      <w:r w:rsidR="000D7C5E" w:rsidRPr="00BA3D6E">
        <w:rPr>
          <w:b/>
          <w:lang w:val="es-ES_tradnl"/>
        </w:rPr>
        <w:t>Anexo III</w:t>
      </w:r>
      <w:r w:rsidRPr="00BA3D6E">
        <w:rPr>
          <w:b/>
          <w:lang w:val="es-ES_tradnl"/>
        </w:rPr>
        <w:t xml:space="preserve"> </w:t>
      </w:r>
      <w:r w:rsidRPr="00BA3D6E">
        <w:rPr>
          <w:lang w:val="es-ES_tradnl"/>
        </w:rPr>
        <w:t xml:space="preserve">(Mecanismo de Pago) </w:t>
      </w:r>
      <w:r w:rsidR="00B81AC2" w:rsidRPr="00BA3D6E">
        <w:rPr>
          <w:lang w:val="es-ES_tradnl"/>
        </w:rPr>
        <w:t xml:space="preserve">el </w:t>
      </w:r>
      <w:r w:rsidRPr="00BA3D6E">
        <w:rPr>
          <w:lang w:val="es-ES_tradnl"/>
        </w:rPr>
        <w:t xml:space="preserve">Vendedor </w:t>
      </w:r>
      <w:r w:rsidR="00786A57" w:rsidRPr="00BA3D6E">
        <w:rPr>
          <w:lang w:val="es-ES_tradnl"/>
        </w:rPr>
        <w:t xml:space="preserve">entregará al Comprador una nota de débito por la cantidad correspondiente </w:t>
      </w:r>
      <w:r w:rsidRPr="00BA3D6E">
        <w:rPr>
          <w:lang w:val="es-ES_tradnl"/>
        </w:rPr>
        <w:t>observa</w:t>
      </w:r>
      <w:r w:rsidR="00B74346" w:rsidRPr="00BA3D6E">
        <w:rPr>
          <w:lang w:val="es-ES_tradnl"/>
        </w:rPr>
        <w:t xml:space="preserve">ndo </w:t>
      </w:r>
      <w:r w:rsidRPr="00BA3D6E">
        <w:rPr>
          <w:lang w:val="es-ES_tradnl"/>
        </w:rPr>
        <w:t>los mismos requisitos previstos en los incisos anteriores</w:t>
      </w:r>
      <w:r w:rsidR="00B74346" w:rsidRPr="00BA3D6E">
        <w:rPr>
          <w:lang w:val="es-ES_tradnl"/>
        </w:rPr>
        <w:t xml:space="preserve">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342DA9" w:rsidRPr="00BA3D6E" w:rsidRDefault="00342DA9" w:rsidP="00AC2AE3">
      <w:pPr>
        <w:pStyle w:val="Estilo2"/>
        <w:rPr>
          <w:lang w:val="es-ES_tradnl"/>
        </w:rPr>
      </w:pPr>
      <w:bookmarkStart w:id="98" w:name="_Toc439713403"/>
      <w:bookmarkStart w:id="99" w:name="_Toc314835420"/>
      <w:r w:rsidRPr="00BA3D6E">
        <w:rPr>
          <w:lang w:val="es-ES_tradnl"/>
        </w:rPr>
        <w:t>Facturación anual</w:t>
      </w:r>
      <w:bookmarkEnd w:id="98"/>
      <w:bookmarkEnd w:id="99"/>
    </w:p>
    <w:p w:rsidR="00342DA9" w:rsidRPr="00BA3D6E" w:rsidRDefault="00857A7C" w:rsidP="00117699">
      <w:pPr>
        <w:pStyle w:val="Estilo3"/>
        <w:rPr>
          <w:lang w:val="es-ES_tradnl"/>
        </w:rPr>
      </w:pPr>
      <w:bookmarkStart w:id="100" w:name="_Ref436669644"/>
      <w:r w:rsidRPr="00BA3D6E">
        <w:rPr>
          <w:lang w:val="es-ES_tradnl"/>
        </w:rPr>
        <w:t>A partir de la Fecha de Operación Comercial, e</w:t>
      </w:r>
      <w:r w:rsidR="00342DA9" w:rsidRPr="00BA3D6E">
        <w:rPr>
          <w:lang w:val="es-ES_tradnl"/>
        </w:rPr>
        <w:t xml:space="preserve">l Vendedor entregará anualmente al Comprador, dentro de los 10 </w:t>
      </w:r>
      <w:r w:rsidR="00D00C10" w:rsidRPr="00BA3D6E">
        <w:rPr>
          <w:lang w:val="es-ES_tradnl"/>
        </w:rPr>
        <w:t>D</w:t>
      </w:r>
      <w:r w:rsidR="00342DA9" w:rsidRPr="00BA3D6E">
        <w:rPr>
          <w:lang w:val="es-ES_tradnl"/>
        </w:rPr>
        <w:t xml:space="preserve">ías </w:t>
      </w:r>
      <w:r w:rsidR="00D00C10" w:rsidRPr="00BA3D6E">
        <w:rPr>
          <w:lang w:val="es-ES_tradnl"/>
        </w:rPr>
        <w:t xml:space="preserve">hábiles </w:t>
      </w:r>
      <w:r w:rsidR="00342DA9" w:rsidRPr="00BA3D6E">
        <w:rPr>
          <w:lang w:val="es-ES_tradnl"/>
        </w:rPr>
        <w:t>siguientes a la conclusión de cada Periodo de Cumplimiento, vía correo electrónico y por escrito, una factura con los requisitos fiscales necesarios y acompañada de un estado de cuenta  pormenorizado que contenga, por lo menos, la siguiente información:</w:t>
      </w:r>
      <w:bookmarkEnd w:id="100"/>
      <w:r w:rsidR="00342DA9" w:rsidRPr="00BA3D6E">
        <w:rPr>
          <w:lang w:val="es-ES_tradnl"/>
        </w:rPr>
        <w:t xml:space="preserve"> </w:t>
      </w:r>
    </w:p>
    <w:p w:rsidR="00342DA9" w:rsidRPr="00BA3D6E" w:rsidRDefault="00342DA9" w:rsidP="00342DA9">
      <w:pPr>
        <w:pStyle w:val="Estilo4"/>
        <w:rPr>
          <w:lang w:val="es-ES_tradnl"/>
        </w:rPr>
      </w:pPr>
      <w:r w:rsidRPr="00BA3D6E">
        <w:rPr>
          <w:lang w:val="es-ES_tradnl"/>
        </w:rPr>
        <w:t>el monto del Pago Anual correspondiente;</w:t>
      </w:r>
    </w:p>
    <w:p w:rsidR="00342DA9" w:rsidRPr="00BA3D6E" w:rsidRDefault="00342DA9" w:rsidP="00342DA9">
      <w:pPr>
        <w:pStyle w:val="Estilo4"/>
        <w:rPr>
          <w:lang w:val="es-ES_tradnl"/>
        </w:rPr>
      </w:pPr>
      <w:r w:rsidRPr="00BA3D6E">
        <w:rPr>
          <w:lang w:val="es-ES_tradnl"/>
        </w:rPr>
        <w:t>la información de soporte necesaria, incluyendo las cantidades de Productos entregados durante el Periodo de Cumplimiento</w:t>
      </w:r>
      <w:r w:rsidR="00857A7C" w:rsidRPr="00BA3D6E">
        <w:rPr>
          <w:lang w:val="es-ES_tradnl"/>
        </w:rPr>
        <w:t xml:space="preserve"> correspondiente</w:t>
      </w:r>
      <w:r w:rsidRPr="00BA3D6E">
        <w:rPr>
          <w:lang w:val="es-ES_tradnl"/>
        </w:rPr>
        <w:t>;</w:t>
      </w:r>
    </w:p>
    <w:p w:rsidR="00342DA9" w:rsidRPr="00BA3D6E" w:rsidRDefault="00342DA9" w:rsidP="00342DA9">
      <w:pPr>
        <w:pStyle w:val="Estilo4"/>
        <w:rPr>
          <w:lang w:val="es-ES_tradnl"/>
        </w:rPr>
      </w:pPr>
      <w:r w:rsidRPr="00BA3D6E">
        <w:rPr>
          <w:lang w:val="es-ES_tradnl"/>
        </w:rPr>
        <w:t>cualquier ajuste que deba realizarse para conciliar pagos o cobros realizados en exceso en los periodos de facturación anteriores; y,</w:t>
      </w:r>
    </w:p>
    <w:p w:rsidR="00342DA9" w:rsidRPr="00BA3D6E" w:rsidRDefault="00342DA9" w:rsidP="00342DA9">
      <w:pPr>
        <w:pStyle w:val="Estilo4"/>
        <w:rPr>
          <w:lang w:val="es-ES_tradnl"/>
        </w:rPr>
      </w:pPr>
      <w:r w:rsidRPr="00BA3D6E">
        <w:rPr>
          <w:lang w:val="es-ES_tradnl"/>
        </w:rPr>
        <w:t>la cantidad total en Pesos que deberá pagar el Comprador al Vendedor en relación al periodo de facturación.</w:t>
      </w:r>
    </w:p>
    <w:p w:rsidR="00342DA9" w:rsidRPr="00BA3D6E" w:rsidRDefault="00857A7C" w:rsidP="00117699">
      <w:pPr>
        <w:pStyle w:val="Estilo3"/>
        <w:rPr>
          <w:lang w:val="es-ES_tradnl"/>
        </w:rPr>
      </w:pPr>
      <w:r w:rsidRPr="00BA3D6E">
        <w:rPr>
          <w:lang w:val="es-ES_tradnl"/>
        </w:rPr>
        <w:t>E</w:t>
      </w:r>
      <w:r w:rsidR="00342DA9" w:rsidRPr="00BA3D6E">
        <w:rPr>
          <w:lang w:val="es-ES_tradnl"/>
        </w:rPr>
        <w:t xml:space="preserve">l Comprador pagará las facturas que reciba de conformidad con </w:t>
      </w:r>
      <w:r w:rsidR="00D46C6A" w:rsidRPr="00BA3D6E">
        <w:rPr>
          <w:lang w:val="es-ES_tradnl"/>
        </w:rPr>
        <w:t>esta</w:t>
      </w:r>
      <w:r w:rsidR="00342DA9" w:rsidRPr="00BA3D6E">
        <w:rPr>
          <w:lang w:val="es-ES_tradnl"/>
        </w:rPr>
        <w:t xml:space="preserve"> cláusula dentro de los </w:t>
      </w:r>
      <w:r w:rsidRPr="00BA3D6E">
        <w:rPr>
          <w:lang w:val="es-ES_tradnl"/>
        </w:rPr>
        <w:t>10</w:t>
      </w:r>
      <w:r w:rsidR="00342DA9" w:rsidRPr="00BA3D6E">
        <w:rPr>
          <w:lang w:val="es-ES_tradnl"/>
        </w:rPr>
        <w:t xml:space="preserve"> </w:t>
      </w:r>
      <w:r w:rsidR="00EC3435" w:rsidRPr="00BA3D6E">
        <w:rPr>
          <w:lang w:val="es-ES_tradnl"/>
        </w:rPr>
        <w:t>Días hábiles</w:t>
      </w:r>
      <w:r w:rsidR="00342DA9" w:rsidRPr="00BA3D6E">
        <w:rPr>
          <w:lang w:val="es-ES_tradnl"/>
        </w:rPr>
        <w:t xml:space="preserve"> siguientes a su recepción.</w:t>
      </w:r>
    </w:p>
    <w:p w:rsidR="00B74346" w:rsidRPr="00BA3D6E" w:rsidRDefault="00B74346" w:rsidP="00B74346">
      <w:pPr>
        <w:pStyle w:val="Estilo3"/>
        <w:rPr>
          <w:lang w:val="es-ES_tradnl"/>
        </w:rPr>
      </w:pPr>
      <w:r w:rsidRPr="00BA3D6E">
        <w:rPr>
          <w:lang w:val="es-ES_tradnl"/>
        </w:rPr>
        <w:t xml:space="preserve">Cuando el monto de un Pago Anual sea negativo en los términos del </w:t>
      </w:r>
      <w:r w:rsidRPr="00BA3D6E">
        <w:rPr>
          <w:b/>
          <w:lang w:val="es-ES_tradnl"/>
        </w:rPr>
        <w:t xml:space="preserve">Anexo III </w:t>
      </w:r>
      <w:r w:rsidRPr="00BA3D6E">
        <w:rPr>
          <w:lang w:val="es-ES_tradnl"/>
        </w:rPr>
        <w:t>(Mecanismo de Pago) el Vendedor entregará al Comprador una nota de débito por la cantidad correspondiente observando los mismos requisitos previstos en los incisos anteriores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A73110" w:rsidRPr="00BA3D6E" w:rsidRDefault="00A73110" w:rsidP="00AC2AE3">
      <w:pPr>
        <w:pStyle w:val="Estilo2"/>
        <w:rPr>
          <w:lang w:val="es-ES_tradnl"/>
        </w:rPr>
      </w:pPr>
      <w:bookmarkStart w:id="101" w:name="_Toc439713404"/>
      <w:bookmarkStart w:id="102" w:name="_Toc314835421"/>
      <w:r w:rsidRPr="00BA3D6E">
        <w:rPr>
          <w:lang w:val="es-ES_tradnl"/>
        </w:rPr>
        <w:t xml:space="preserve">Moneda </w:t>
      </w:r>
      <w:r w:rsidR="00363EED" w:rsidRPr="00BA3D6E">
        <w:rPr>
          <w:lang w:val="es-ES_tradnl"/>
        </w:rPr>
        <w:t xml:space="preserve">y lugar </w:t>
      </w:r>
      <w:r w:rsidRPr="00BA3D6E">
        <w:rPr>
          <w:lang w:val="es-ES_tradnl"/>
        </w:rPr>
        <w:t>de pago</w:t>
      </w:r>
      <w:bookmarkEnd w:id="101"/>
      <w:bookmarkEnd w:id="102"/>
    </w:p>
    <w:p w:rsidR="00203533" w:rsidRPr="00BA3D6E" w:rsidRDefault="00363EED" w:rsidP="000867A4">
      <w:pPr>
        <w:pStyle w:val="Estilo3"/>
        <w:rPr>
          <w:lang w:val="es-ES_tradnl"/>
        </w:rPr>
      </w:pPr>
      <w:r w:rsidRPr="00BA3D6E">
        <w:rPr>
          <w:lang w:val="es-ES_tradnl"/>
        </w:rPr>
        <w:t>Los pagos que deban realizarse conforme al presente Contrato deberán hacerse en Pesos</w:t>
      </w:r>
      <w:r w:rsidR="001A3ACB" w:rsidRPr="00BA3D6E">
        <w:rPr>
          <w:lang w:val="es-ES_tradnl"/>
        </w:rPr>
        <w:t xml:space="preserve">, </w:t>
      </w:r>
      <w:r w:rsidR="00292B0C" w:rsidRPr="00BA3D6E">
        <w:rPr>
          <w:lang w:val="es-ES_tradnl"/>
        </w:rPr>
        <w:t xml:space="preserve">agregando el </w:t>
      </w:r>
      <w:r w:rsidR="001A3ACB" w:rsidRPr="00BA3D6E">
        <w:rPr>
          <w:lang w:val="es-ES_tradnl"/>
        </w:rPr>
        <w:t xml:space="preserve">impuesto al valor agregado </w:t>
      </w:r>
      <w:r w:rsidRPr="00BA3D6E">
        <w:rPr>
          <w:lang w:val="es-ES_tradnl"/>
        </w:rPr>
        <w:t xml:space="preserve">y mediante depósito en las cuentas bancarias ubicadas en México que cada una de las </w:t>
      </w:r>
      <w:r w:rsidR="00716374" w:rsidRPr="00BA3D6E">
        <w:rPr>
          <w:lang w:val="es-ES_tradnl"/>
        </w:rPr>
        <w:t>Parte</w:t>
      </w:r>
      <w:r w:rsidRPr="00BA3D6E">
        <w:rPr>
          <w:lang w:val="es-ES_tradnl"/>
        </w:rPr>
        <w:t>s notifique a la otra por escrito en términos del presente Contrato.</w:t>
      </w:r>
      <w:r w:rsidR="00292B0C" w:rsidRPr="00BA3D6E">
        <w:rPr>
          <w:lang w:val="es-ES_tradnl"/>
        </w:rPr>
        <w:t xml:space="preserve"> </w:t>
      </w:r>
    </w:p>
    <w:p w:rsidR="00363EED" w:rsidRPr="00BA3D6E" w:rsidRDefault="00292B0C" w:rsidP="000867A4">
      <w:pPr>
        <w:pStyle w:val="Estilo3"/>
        <w:rPr>
          <w:lang w:val="es-ES_tradnl"/>
        </w:rPr>
      </w:pPr>
      <w:r w:rsidRPr="00BA3D6E">
        <w:rPr>
          <w:lang w:val="es-ES_tradnl"/>
        </w:rPr>
        <w:t xml:space="preserve">En caso de controversia respecto al monto de </w:t>
      </w:r>
      <w:r w:rsidR="00203533" w:rsidRPr="00BA3D6E">
        <w:rPr>
          <w:lang w:val="es-ES_tradnl"/>
        </w:rPr>
        <w:t xml:space="preserve">algún </w:t>
      </w:r>
      <w:r w:rsidRPr="00BA3D6E">
        <w:rPr>
          <w:lang w:val="es-ES_tradnl"/>
        </w:rPr>
        <w:t xml:space="preserve">Pago Mensual o Pago Anual, </w:t>
      </w:r>
      <w:r w:rsidR="00203533" w:rsidRPr="00BA3D6E">
        <w:rPr>
          <w:lang w:val="es-ES_tradnl"/>
        </w:rPr>
        <w:t xml:space="preserve">el Comprador </w:t>
      </w:r>
      <w:r w:rsidR="00E1641B">
        <w:rPr>
          <w:lang w:val="es-ES_tradnl"/>
        </w:rPr>
        <w:t xml:space="preserve">deberá realizar el pago correspondiente </w:t>
      </w:r>
      <w:r w:rsidR="00203533" w:rsidRPr="00BA3D6E">
        <w:rPr>
          <w:lang w:val="es-ES_tradnl"/>
        </w:rPr>
        <w:t>y someter</w:t>
      </w:r>
      <w:r w:rsidR="000867A4" w:rsidRPr="00BA3D6E">
        <w:rPr>
          <w:lang w:val="es-ES_tradnl"/>
        </w:rPr>
        <w:t xml:space="preserve"> el tema </w:t>
      </w:r>
      <w:r w:rsidR="00203533" w:rsidRPr="00BA3D6E">
        <w:rPr>
          <w:lang w:val="es-ES_tradnl"/>
        </w:rPr>
        <w:t xml:space="preserve">a un Asunto en Controversia conforme a lo previsto en este Contrato. </w:t>
      </w:r>
      <w:r w:rsidR="00E1641B">
        <w:rPr>
          <w:lang w:val="es-ES_tradnl"/>
        </w:rPr>
        <w:t xml:space="preserve">Las cantidades que hayan sido facturadas en exceso serán devueltas al Comprador y el Vendedor </w:t>
      </w:r>
      <w:r w:rsidR="00203533" w:rsidRPr="00BA3D6E">
        <w:rPr>
          <w:lang w:val="es-ES_tradnl"/>
        </w:rPr>
        <w:t xml:space="preserve">deberá cubrir los </w:t>
      </w:r>
      <w:r w:rsidR="000867A4" w:rsidRPr="00BA3D6E">
        <w:rPr>
          <w:lang w:val="es-ES_tradnl"/>
        </w:rPr>
        <w:t xml:space="preserve">costos </w:t>
      </w:r>
      <w:r w:rsidR="00203533" w:rsidRPr="00BA3D6E">
        <w:rPr>
          <w:lang w:val="es-ES_tradnl"/>
        </w:rPr>
        <w:t xml:space="preserve">financieros </w:t>
      </w:r>
      <w:r w:rsidR="000867A4" w:rsidRPr="00BA3D6E">
        <w:rPr>
          <w:lang w:val="es-ES_tradnl"/>
        </w:rPr>
        <w:t>que resulten aplicables</w:t>
      </w:r>
      <w:r w:rsidR="00E1641B">
        <w:rPr>
          <w:lang w:val="es-ES_tradnl"/>
        </w:rPr>
        <w:t xml:space="preserve"> a partir de la fecha en que se haya realizado el pago correspondiente y la fecha en que tenga lugar la devolución</w:t>
      </w:r>
      <w:r w:rsidR="000867A4" w:rsidRPr="00BA3D6E">
        <w:rPr>
          <w:lang w:val="es-ES_tradnl"/>
        </w:rPr>
        <w:t>.</w:t>
      </w:r>
    </w:p>
    <w:p w:rsidR="00363EED" w:rsidRPr="00BA3D6E" w:rsidRDefault="00363EED" w:rsidP="00AC2AE3">
      <w:pPr>
        <w:pStyle w:val="Estilo2"/>
        <w:rPr>
          <w:lang w:val="es-ES_tradnl"/>
        </w:rPr>
      </w:pPr>
      <w:bookmarkStart w:id="103" w:name="_Toc439713405"/>
      <w:bookmarkStart w:id="104" w:name="_Toc314835422"/>
      <w:bookmarkStart w:id="105" w:name="_Ref436625910"/>
      <w:r w:rsidRPr="00BA3D6E">
        <w:rPr>
          <w:lang w:val="es-ES_tradnl"/>
        </w:rPr>
        <w:t>Mora en el pago</w:t>
      </w:r>
      <w:bookmarkEnd w:id="103"/>
      <w:bookmarkEnd w:id="104"/>
    </w:p>
    <w:p w:rsidR="00363EED" w:rsidRPr="00BA3D6E" w:rsidRDefault="00363EED" w:rsidP="00363EED">
      <w:pPr>
        <w:pStyle w:val="Ttulo3"/>
        <w:rPr>
          <w:lang w:val="es-ES_tradnl"/>
        </w:rPr>
      </w:pPr>
      <w:r w:rsidRPr="00BA3D6E">
        <w:rPr>
          <w:rFonts w:eastAsia="Arial Unicode MS"/>
          <w:lang w:val="es-ES_tradnl"/>
        </w:rPr>
        <w:t xml:space="preserve">En caso de incumplimiento en los pagos a cargo de las Partes, la Parte que esté en mora </w:t>
      </w:r>
      <w:r w:rsidRPr="00BA3D6E">
        <w:rPr>
          <w:lang w:val="es-ES_tradnl"/>
        </w:rPr>
        <w:t xml:space="preserve">deberá pagar gastos financieros a </w:t>
      </w:r>
      <w:r w:rsidR="00F23C27">
        <w:rPr>
          <w:lang w:val="es-ES_tradnl"/>
        </w:rPr>
        <w:t xml:space="preserve">una tasa de interés simple equivalente a </w:t>
      </w:r>
      <w:r w:rsidR="001C5E73">
        <w:rPr>
          <w:lang w:val="es-ES_tradnl"/>
        </w:rPr>
        <w:t>TII</w:t>
      </w:r>
      <w:r w:rsidR="00237881" w:rsidRPr="00BA3D6E">
        <w:rPr>
          <w:lang w:val="es-ES_tradnl"/>
        </w:rPr>
        <w:t>E</w:t>
      </w:r>
      <w:r w:rsidR="00412162">
        <w:rPr>
          <w:lang w:val="es-ES_tradnl"/>
        </w:rPr>
        <w:t xml:space="preserve"> </w:t>
      </w:r>
      <w:r w:rsidR="00047B32" w:rsidRPr="00BA3D6E">
        <w:rPr>
          <w:lang w:val="es-ES_tradnl"/>
        </w:rPr>
        <w:t>más 5 puntos</w:t>
      </w:r>
      <w:r w:rsidR="00F23C27">
        <w:rPr>
          <w:lang w:val="es-ES_tradnl"/>
        </w:rPr>
        <w:t xml:space="preserve"> porcentuales</w:t>
      </w:r>
      <w:r w:rsidRPr="00BA3D6E">
        <w:rPr>
          <w:lang w:val="es-ES_tradnl"/>
        </w:rPr>
        <w:t>. Dichos gastos se calcularán sobre las cantidades no pagadas y se computarán por días naturales desde que se venció el plazo pactado, hasta la fecha en que se pongan efectivamente las cantidades a disposición de la otra Parte</w:t>
      </w:r>
      <w:r w:rsidRPr="00BA3D6E">
        <w:rPr>
          <w:rFonts w:eastAsia="Arial Unicode MS"/>
          <w:lang w:val="es-ES_tradnl"/>
        </w:rPr>
        <w:t>.</w:t>
      </w:r>
    </w:p>
    <w:p w:rsidR="004F7AA7" w:rsidRPr="00BA3D6E" w:rsidRDefault="004F7AA7" w:rsidP="00AC2AE3">
      <w:pPr>
        <w:pStyle w:val="Estilo2"/>
        <w:rPr>
          <w:lang w:val="es-ES_tradnl"/>
        </w:rPr>
      </w:pPr>
      <w:bookmarkStart w:id="106" w:name="_Ref436683807"/>
      <w:bookmarkStart w:id="107" w:name="_Toc439713406"/>
      <w:bookmarkStart w:id="108" w:name="_Toc314835423"/>
      <w:r w:rsidRPr="00BA3D6E">
        <w:rPr>
          <w:lang w:val="es-ES_tradnl"/>
        </w:rPr>
        <w:t>Retención de pagos</w:t>
      </w:r>
      <w:bookmarkEnd w:id="105"/>
      <w:bookmarkEnd w:id="106"/>
      <w:bookmarkEnd w:id="107"/>
      <w:bookmarkEnd w:id="108"/>
    </w:p>
    <w:p w:rsidR="004F7AA7" w:rsidRPr="00BA3D6E" w:rsidRDefault="004F7AA7" w:rsidP="00C354A0">
      <w:pPr>
        <w:pStyle w:val="Ttulo3"/>
        <w:rPr>
          <w:rFonts w:eastAsiaTheme="majorEastAsia"/>
          <w:lang w:val="es-ES_tradnl"/>
        </w:rPr>
      </w:pPr>
      <w:r w:rsidRPr="00BA3D6E">
        <w:rPr>
          <w:rFonts w:eastAsiaTheme="majorEastAsia"/>
          <w:lang w:val="es-ES_tradnl"/>
        </w:rPr>
        <w:t xml:space="preserve">En tanto no tenga lugar la Operación Comercial de la Central Eléctrica, </w:t>
      </w:r>
      <w:r w:rsidRPr="00BA3D6E">
        <w:rPr>
          <w:lang w:val="es-ES_tradnl"/>
        </w:rPr>
        <w:t>cualquier saldo que e</w:t>
      </w:r>
      <w:r w:rsidRPr="00BA3D6E">
        <w:rPr>
          <w:rFonts w:eastAsiaTheme="majorEastAsia"/>
          <w:lang w:val="es-ES_tradnl"/>
        </w:rPr>
        <w:t>l Comprador</w:t>
      </w:r>
      <w:r w:rsidRPr="00BA3D6E">
        <w:rPr>
          <w:lang w:val="es-ES_tradnl"/>
        </w:rPr>
        <w:t xml:space="preserve"> deba pagar al Vendedor a partir de la Fecha de Operación Comercial será retenido por éste y pagado al Vendedor una vez que tenga lugar </w:t>
      </w:r>
      <w:r w:rsidRPr="00BA3D6E">
        <w:rPr>
          <w:rFonts w:eastAsiaTheme="majorEastAsia"/>
          <w:lang w:val="es-ES_tradnl"/>
        </w:rPr>
        <w:t>la Operación Comercial de la Central Eléctrica.</w:t>
      </w:r>
    </w:p>
    <w:p w:rsidR="00F11C36" w:rsidRPr="00BA3D6E" w:rsidRDefault="00F11C36" w:rsidP="00F11C36">
      <w:pPr>
        <w:pStyle w:val="Ttulo3"/>
        <w:rPr>
          <w:lang w:val="es-ES_tradnl"/>
        </w:rPr>
      </w:pPr>
      <w:r w:rsidRPr="00BA3D6E">
        <w:rPr>
          <w:shd w:val="clear" w:color="auto" w:fill="C6D9F1" w:themeFill="text2" w:themeFillTint="33"/>
          <w:lang w:val="es-ES_tradnl"/>
        </w:rPr>
        <w:t xml:space="preserve">[Si el Contrato ampara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léctrica </w:t>
      </w:r>
      <w:r w:rsidR="0074457B" w:rsidRPr="00BA3D6E">
        <w:rPr>
          <w:shd w:val="clear" w:color="auto" w:fill="C6D9F1" w:themeFill="text2" w:themeFillTint="33"/>
          <w:lang w:val="es-ES_tradnl"/>
        </w:rPr>
        <w:t>de una fuente limpia intermitente</w:t>
      </w:r>
      <w:r w:rsidRPr="00BA3D6E">
        <w:rPr>
          <w:shd w:val="clear" w:color="auto" w:fill="C6D9F1" w:themeFill="text2" w:themeFillTint="33"/>
          <w:lang w:val="es-ES_tradnl"/>
        </w:rPr>
        <w:t xml:space="preserve"> se incluirán la cláusula </w:t>
      </w:r>
      <w:r w:rsidR="000E294A"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_Ref436674786 \w \h </w:instrText>
      </w:r>
      <w:r w:rsidR="000E294A" w:rsidRPr="00BA3D6E">
        <w:rPr>
          <w:shd w:val="clear" w:color="auto" w:fill="C6D9F1" w:themeFill="text2" w:themeFillTint="33"/>
          <w:lang w:val="es-ES_tradnl"/>
        </w:rPr>
      </w:r>
      <w:r w:rsidR="000E294A" w:rsidRPr="00BA3D6E">
        <w:rPr>
          <w:shd w:val="clear" w:color="auto" w:fill="C6D9F1" w:themeFill="text2" w:themeFillTint="33"/>
          <w:lang w:val="es-ES_tradnl"/>
        </w:rPr>
        <w:fldChar w:fldCharType="separate"/>
      </w:r>
      <w:r w:rsidR="00765949" w:rsidRPr="00BA3D6E">
        <w:rPr>
          <w:shd w:val="clear" w:color="auto" w:fill="C6D9F1" w:themeFill="text2" w:themeFillTint="33"/>
          <w:lang w:val="es-ES_tradnl"/>
        </w:rPr>
        <w:t>8.7</w:t>
      </w:r>
      <w:r w:rsidR="000E294A"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F11C36" w:rsidRPr="00BA3D6E" w:rsidRDefault="00F11C36" w:rsidP="00AC2AE3">
      <w:pPr>
        <w:pStyle w:val="Estilo2"/>
        <w:rPr>
          <w:rFonts w:eastAsiaTheme="majorEastAsia"/>
          <w:lang w:val="es-ES_tradnl"/>
        </w:rPr>
      </w:pPr>
      <w:bookmarkStart w:id="109" w:name="_Ref436674786"/>
      <w:bookmarkStart w:id="110" w:name="_Toc439713407"/>
      <w:bookmarkStart w:id="111" w:name="_Toc314835424"/>
      <w:r w:rsidRPr="00BA3D6E">
        <w:rPr>
          <w:rFonts w:eastAsiaTheme="majorEastAsia"/>
          <w:lang w:val="es-ES_tradnl"/>
        </w:rPr>
        <w:t xml:space="preserve">Ajuste de </w:t>
      </w:r>
      <w:r w:rsidR="00042261" w:rsidRPr="00BA3D6E">
        <w:rPr>
          <w:rFonts w:eastAsiaTheme="majorEastAsia"/>
          <w:lang w:val="es-ES_tradnl"/>
        </w:rPr>
        <w:t>P</w:t>
      </w:r>
      <w:r w:rsidRPr="00BA3D6E">
        <w:rPr>
          <w:rFonts w:eastAsiaTheme="majorEastAsia"/>
          <w:lang w:val="es-ES_tradnl"/>
        </w:rPr>
        <w:t xml:space="preserve">agos </w:t>
      </w:r>
      <w:r w:rsidR="00042261" w:rsidRPr="00BA3D6E">
        <w:rPr>
          <w:rFonts w:eastAsiaTheme="majorEastAsia"/>
          <w:lang w:val="es-ES_tradnl"/>
        </w:rPr>
        <w:t>Mensuales</w:t>
      </w:r>
      <w:bookmarkEnd w:id="109"/>
      <w:bookmarkEnd w:id="110"/>
      <w:bookmarkEnd w:id="111"/>
    </w:p>
    <w:p w:rsidR="00042261" w:rsidRPr="00BA3D6E" w:rsidRDefault="00042261" w:rsidP="00C354A0">
      <w:pPr>
        <w:pStyle w:val="Ttulo3"/>
        <w:rPr>
          <w:rFonts w:eastAsiaTheme="majorEastAsia"/>
          <w:lang w:val="es-ES_tradnl"/>
        </w:rPr>
      </w:pPr>
      <w:r w:rsidRPr="00BA3D6E">
        <w:rPr>
          <w:rFonts w:eastAsiaTheme="majorEastAsia"/>
          <w:lang w:val="es-ES_tradnl"/>
        </w:rPr>
        <w:t>El Vendedor recibirá un ajuste en su</w:t>
      </w:r>
      <w:r w:rsidR="00AD704B" w:rsidRPr="00BA3D6E">
        <w:rPr>
          <w:rFonts w:eastAsiaTheme="majorEastAsia"/>
          <w:lang w:val="es-ES_tradnl"/>
        </w:rPr>
        <w:t>s</w:t>
      </w:r>
      <w:r w:rsidRPr="00BA3D6E">
        <w:rPr>
          <w:rFonts w:eastAsiaTheme="majorEastAsia"/>
          <w:lang w:val="es-ES_tradnl"/>
        </w:rPr>
        <w:t xml:space="preserve"> Pago</w:t>
      </w:r>
      <w:r w:rsidR="00AD704B" w:rsidRPr="00BA3D6E">
        <w:rPr>
          <w:rFonts w:eastAsiaTheme="majorEastAsia"/>
          <w:lang w:val="es-ES_tradnl"/>
        </w:rPr>
        <w:t>s</w:t>
      </w:r>
      <w:r w:rsidRPr="00BA3D6E">
        <w:rPr>
          <w:rFonts w:eastAsiaTheme="majorEastAsia"/>
          <w:lang w:val="es-ES_tradnl"/>
        </w:rPr>
        <w:t xml:space="preserve"> Mensual</w:t>
      </w:r>
      <w:r w:rsidR="00AD704B" w:rsidRPr="00BA3D6E">
        <w:rPr>
          <w:rFonts w:eastAsiaTheme="majorEastAsia"/>
          <w:lang w:val="es-ES_tradnl"/>
        </w:rPr>
        <w:t>es</w:t>
      </w:r>
      <w:r w:rsidRPr="00BA3D6E">
        <w:rPr>
          <w:rFonts w:eastAsiaTheme="majorEastAsia"/>
          <w:lang w:val="es-ES_tradnl"/>
        </w:rPr>
        <w:t xml:space="preserve"> que corresponderá a los Factores de Ajuste Horarios multiplicados por los MWh de Energía </w:t>
      </w:r>
      <w:r w:rsidR="00AD704B" w:rsidRPr="00BA3D6E">
        <w:rPr>
          <w:rFonts w:eastAsiaTheme="majorEastAsia"/>
          <w:lang w:val="es-ES_tradnl"/>
        </w:rPr>
        <w:t xml:space="preserve">Producida para </w:t>
      </w:r>
      <w:r w:rsidRPr="00BA3D6E">
        <w:rPr>
          <w:rFonts w:eastAsiaTheme="majorEastAsia"/>
          <w:lang w:val="es-ES_tradnl"/>
        </w:rPr>
        <w:t>cada hora del mes de que se trate. Estos ajustes serán montos positivos o negativos</w:t>
      </w:r>
      <w:r w:rsidR="00AD704B" w:rsidRPr="00BA3D6E">
        <w:rPr>
          <w:rFonts w:eastAsiaTheme="majorEastAsia"/>
          <w:lang w:val="es-ES_tradnl"/>
        </w:rPr>
        <w:t xml:space="preserve"> y serán calculados de conformidad con lo previsto </w:t>
      </w:r>
      <w:r w:rsidR="00C354A0" w:rsidRPr="00BA3D6E">
        <w:rPr>
          <w:rFonts w:eastAsiaTheme="majorEastAsia"/>
          <w:lang w:val="es-ES_tradnl"/>
        </w:rPr>
        <w:t xml:space="preserve">en el </w:t>
      </w:r>
      <w:r w:rsidR="000D7C5E" w:rsidRPr="00BA3D6E">
        <w:rPr>
          <w:rFonts w:eastAsiaTheme="majorEastAsia"/>
          <w:b/>
          <w:lang w:val="es-ES_tradnl"/>
        </w:rPr>
        <w:t>Anexo III</w:t>
      </w:r>
      <w:r w:rsidR="00C354A0" w:rsidRPr="00BA3D6E">
        <w:rPr>
          <w:rFonts w:eastAsiaTheme="majorEastAsia"/>
          <w:lang w:val="es-ES_tradnl"/>
        </w:rPr>
        <w:t xml:space="preserve"> (Mecanismo de Pago).</w:t>
      </w:r>
    </w:p>
    <w:p w:rsidR="004F7AA7" w:rsidRPr="00BA3D6E" w:rsidRDefault="004F7AA7" w:rsidP="004F7AA7">
      <w:pPr>
        <w:pStyle w:val="Ttulo3"/>
        <w:rPr>
          <w:lang w:val="es-ES_tradnl"/>
        </w:rPr>
      </w:pPr>
      <w:r w:rsidRPr="00BA3D6E">
        <w:rPr>
          <w:shd w:val="clear" w:color="auto" w:fill="C6D9F1" w:themeFill="text2" w:themeFillTint="33"/>
          <w:lang w:val="es-ES_tradnl"/>
        </w:rPr>
        <w:t xml:space="preserve">[Si el Contrato ampara CEL o Potencia se incluirá la cláusula </w:t>
      </w:r>
      <w:r w:rsidR="000E294A"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_Ref436626156 \r \h </w:instrText>
      </w:r>
      <w:r w:rsidR="000E294A" w:rsidRPr="00BA3D6E">
        <w:rPr>
          <w:shd w:val="clear" w:color="auto" w:fill="C6D9F1" w:themeFill="text2" w:themeFillTint="33"/>
          <w:lang w:val="es-ES_tradnl"/>
        </w:rPr>
      </w:r>
      <w:r w:rsidR="000E294A" w:rsidRPr="00BA3D6E">
        <w:rPr>
          <w:shd w:val="clear" w:color="auto" w:fill="C6D9F1" w:themeFill="text2" w:themeFillTint="33"/>
          <w:lang w:val="es-ES_tradnl"/>
        </w:rPr>
        <w:fldChar w:fldCharType="separate"/>
      </w:r>
      <w:r w:rsidR="00765949" w:rsidRPr="00BA3D6E">
        <w:rPr>
          <w:shd w:val="clear" w:color="auto" w:fill="C6D9F1" w:themeFill="text2" w:themeFillTint="33"/>
          <w:lang w:val="es-ES_tradnl"/>
        </w:rPr>
        <w:t>8.8</w:t>
      </w:r>
      <w:r w:rsidR="000E294A"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A73110" w:rsidRPr="00BA3D6E" w:rsidRDefault="00A73110" w:rsidP="00AC2AE3">
      <w:pPr>
        <w:pStyle w:val="Estilo2"/>
        <w:rPr>
          <w:lang w:val="es-ES_tradnl"/>
        </w:rPr>
      </w:pPr>
      <w:bookmarkStart w:id="112" w:name="_Ref436626156"/>
      <w:bookmarkStart w:id="113" w:name="_Toc439713408"/>
      <w:bookmarkStart w:id="114" w:name="_Toc314835425"/>
      <w:r w:rsidRPr="00BA3D6E">
        <w:rPr>
          <w:lang w:val="es-ES_tradnl"/>
        </w:rPr>
        <w:t xml:space="preserve">Anticipos </w:t>
      </w:r>
      <w:r w:rsidR="00705EFB" w:rsidRPr="00BA3D6E">
        <w:rPr>
          <w:lang w:val="es-ES_tradnl"/>
        </w:rPr>
        <w:t>por Productos entregados</w:t>
      </w:r>
      <w:bookmarkEnd w:id="112"/>
      <w:bookmarkEnd w:id="113"/>
      <w:bookmarkEnd w:id="114"/>
    </w:p>
    <w:p w:rsidR="00A73110" w:rsidRPr="00BA3D6E" w:rsidRDefault="004F7AA7" w:rsidP="00117699">
      <w:pPr>
        <w:pStyle w:val="Estilo3"/>
        <w:rPr>
          <w:rFonts w:eastAsiaTheme="majorEastAsia"/>
          <w:lang w:val="es-ES_tradnl"/>
        </w:rPr>
      </w:pPr>
      <w:r w:rsidRPr="00BA3D6E">
        <w:rPr>
          <w:rFonts w:eastAsiaTheme="majorEastAsia"/>
          <w:lang w:val="es-ES_tradnl"/>
        </w:rPr>
        <w:t xml:space="preserve">Cuando el Comprador retenga </w:t>
      </w:r>
      <w:r w:rsidR="00D00C10" w:rsidRPr="00BA3D6E">
        <w:rPr>
          <w:rFonts w:eastAsiaTheme="majorEastAsia"/>
          <w:lang w:val="es-ES_tradnl"/>
        </w:rPr>
        <w:t xml:space="preserve">total o parcialmente </w:t>
      </w:r>
      <w:r w:rsidR="00705EFB" w:rsidRPr="00BA3D6E">
        <w:rPr>
          <w:rFonts w:eastAsiaTheme="majorEastAsia"/>
          <w:lang w:val="es-ES_tradnl"/>
        </w:rPr>
        <w:t>los P</w:t>
      </w:r>
      <w:r w:rsidRPr="00BA3D6E">
        <w:rPr>
          <w:rFonts w:eastAsiaTheme="majorEastAsia"/>
          <w:lang w:val="es-ES_tradnl"/>
        </w:rPr>
        <w:t>ago</w:t>
      </w:r>
      <w:r w:rsidR="00705EFB" w:rsidRPr="00BA3D6E">
        <w:rPr>
          <w:rFonts w:eastAsiaTheme="majorEastAsia"/>
          <w:lang w:val="es-ES_tradnl"/>
        </w:rPr>
        <w:t xml:space="preserve">s Mensuales o Anuales que deba realizar al Vendedor en </w:t>
      </w:r>
      <w:r w:rsidR="00042261" w:rsidRPr="00BA3D6E">
        <w:rPr>
          <w:rFonts w:eastAsiaTheme="majorEastAsia"/>
          <w:lang w:val="es-ES_tradnl"/>
        </w:rPr>
        <w:t xml:space="preserve">atención a lo previsto en la cláusula </w:t>
      </w:r>
      <w:r w:rsidR="000E294A" w:rsidRPr="00BA3D6E">
        <w:rPr>
          <w:rFonts w:eastAsiaTheme="majorEastAsia"/>
          <w:lang w:val="es-ES_tradnl"/>
        </w:rPr>
        <w:fldChar w:fldCharType="begin"/>
      </w:r>
      <w:r w:rsidR="00042261" w:rsidRPr="00BA3D6E">
        <w:rPr>
          <w:rFonts w:eastAsiaTheme="majorEastAsia"/>
          <w:lang w:val="es-ES_tradnl"/>
        </w:rPr>
        <w:instrText xml:space="preserve"> REF _Ref436683807 \w \h </w:instrText>
      </w:r>
      <w:r w:rsidR="000E294A" w:rsidRPr="00BA3D6E">
        <w:rPr>
          <w:rFonts w:eastAsiaTheme="majorEastAsia"/>
          <w:lang w:val="es-ES_tradnl"/>
        </w:rPr>
      </w:r>
      <w:r w:rsidR="000E294A" w:rsidRPr="00BA3D6E">
        <w:rPr>
          <w:rFonts w:eastAsiaTheme="majorEastAsia"/>
          <w:lang w:val="es-ES_tradnl"/>
        </w:rPr>
        <w:fldChar w:fldCharType="separate"/>
      </w:r>
      <w:r w:rsidR="00765949" w:rsidRPr="00BA3D6E">
        <w:rPr>
          <w:rFonts w:eastAsiaTheme="majorEastAsia"/>
          <w:lang w:val="es-ES_tradnl"/>
        </w:rPr>
        <w:t>8.6</w:t>
      </w:r>
      <w:r w:rsidR="000E294A" w:rsidRPr="00BA3D6E">
        <w:rPr>
          <w:rFonts w:eastAsiaTheme="majorEastAsia"/>
          <w:lang w:val="es-ES_tradnl"/>
        </w:rPr>
        <w:fldChar w:fldCharType="end"/>
      </w:r>
      <w:r w:rsidR="00705EFB" w:rsidRPr="00BA3D6E">
        <w:rPr>
          <w:rFonts w:eastAsiaTheme="majorEastAsia"/>
          <w:lang w:val="es-ES_tradnl"/>
        </w:rPr>
        <w:t xml:space="preserve">, </w:t>
      </w:r>
      <w:r w:rsidRPr="00BA3D6E">
        <w:rPr>
          <w:rFonts w:eastAsiaTheme="majorEastAsia"/>
          <w:lang w:val="es-ES_tradnl"/>
        </w:rPr>
        <w:t xml:space="preserve">y </w:t>
      </w:r>
      <w:r w:rsidR="00A73110" w:rsidRPr="00BA3D6E">
        <w:rPr>
          <w:rFonts w:eastAsiaTheme="majorEastAsia"/>
          <w:lang w:val="es-ES_tradnl"/>
        </w:rPr>
        <w:t xml:space="preserve">el Vendedor </w:t>
      </w:r>
      <w:r w:rsidR="00705EFB" w:rsidRPr="00BA3D6E">
        <w:rPr>
          <w:rFonts w:eastAsiaTheme="majorEastAsia"/>
          <w:lang w:val="es-ES_tradnl"/>
        </w:rPr>
        <w:t xml:space="preserve">esté cumpliendo </w:t>
      </w:r>
      <w:r w:rsidR="00A73110" w:rsidRPr="00BA3D6E">
        <w:rPr>
          <w:rFonts w:eastAsiaTheme="majorEastAsia"/>
          <w:lang w:val="es-ES_tradnl"/>
        </w:rPr>
        <w:t>con sus obligaciones de entrega</w:t>
      </w:r>
      <w:r w:rsidR="00705EFB" w:rsidRPr="00BA3D6E">
        <w:rPr>
          <w:rFonts w:eastAsiaTheme="majorEastAsia"/>
          <w:lang w:val="es-ES_tradnl"/>
        </w:rPr>
        <w:t>r</w:t>
      </w:r>
      <w:r w:rsidR="00A73110" w:rsidRPr="00BA3D6E">
        <w:rPr>
          <w:rFonts w:eastAsiaTheme="majorEastAsia"/>
          <w:lang w:val="es-ES_tradnl"/>
        </w:rPr>
        <w:t xml:space="preserve"> </w:t>
      </w:r>
      <w:r w:rsidRPr="00BA3D6E">
        <w:rPr>
          <w:rFonts w:eastAsiaTheme="majorEastAsia"/>
          <w:shd w:val="clear" w:color="auto" w:fill="BFBFBF" w:themeFill="background1" w:themeFillShade="BF"/>
          <w:lang w:val="es-ES_tradnl"/>
        </w:rPr>
        <w:t>[Potencia y CEL]</w:t>
      </w:r>
      <w:r w:rsidR="00705EFB" w:rsidRPr="00BA3D6E">
        <w:rPr>
          <w:rFonts w:eastAsiaTheme="majorEastAsia"/>
          <w:lang w:val="es-ES_tradnl"/>
        </w:rPr>
        <w:t xml:space="preserve"> al Comprador, </w:t>
      </w:r>
      <w:r w:rsidR="00A73110" w:rsidRPr="00BA3D6E">
        <w:rPr>
          <w:rFonts w:eastAsiaTheme="majorEastAsia"/>
          <w:lang w:val="es-ES_tradnl"/>
        </w:rPr>
        <w:t xml:space="preserve"> </w:t>
      </w:r>
      <w:r w:rsidRPr="00BA3D6E">
        <w:rPr>
          <w:rFonts w:eastAsiaTheme="majorEastAsia"/>
          <w:lang w:val="es-ES_tradnl"/>
        </w:rPr>
        <w:t xml:space="preserve">el Vendedor </w:t>
      </w:r>
      <w:r w:rsidR="00A73110" w:rsidRPr="00BA3D6E">
        <w:rPr>
          <w:rFonts w:eastAsiaTheme="majorEastAsia"/>
          <w:lang w:val="es-ES_tradnl"/>
        </w:rPr>
        <w:t xml:space="preserve">podrá solicitar </w:t>
      </w:r>
      <w:r w:rsidRPr="00BA3D6E">
        <w:rPr>
          <w:rFonts w:eastAsiaTheme="majorEastAsia"/>
          <w:lang w:val="es-ES_tradnl"/>
        </w:rPr>
        <w:t xml:space="preserve">al Comprador </w:t>
      </w:r>
      <w:r w:rsidR="00A73110" w:rsidRPr="00BA3D6E">
        <w:rPr>
          <w:rFonts w:eastAsiaTheme="majorEastAsia"/>
          <w:lang w:val="es-ES_tradnl"/>
        </w:rPr>
        <w:t xml:space="preserve">el desembolso de un </w:t>
      </w:r>
      <w:r w:rsidR="00257804" w:rsidRPr="00BA3D6E">
        <w:rPr>
          <w:rFonts w:eastAsiaTheme="majorEastAsia"/>
          <w:lang w:val="es-ES_tradnl"/>
        </w:rPr>
        <w:t>a</w:t>
      </w:r>
      <w:r w:rsidR="00A73110" w:rsidRPr="00BA3D6E">
        <w:rPr>
          <w:rFonts w:eastAsiaTheme="majorEastAsia"/>
          <w:lang w:val="es-ES_tradnl"/>
        </w:rPr>
        <w:t xml:space="preserve">nticipo </w:t>
      </w:r>
      <w:r w:rsidR="00257804" w:rsidRPr="00BA3D6E">
        <w:rPr>
          <w:rFonts w:eastAsiaTheme="majorEastAsia"/>
          <w:lang w:val="es-ES_tradnl"/>
        </w:rPr>
        <w:t>por Productos entregados</w:t>
      </w:r>
      <w:r w:rsidR="00A73110" w:rsidRPr="00BA3D6E">
        <w:rPr>
          <w:rFonts w:eastAsiaTheme="majorEastAsia"/>
          <w:lang w:val="es-ES_tradnl"/>
        </w:rPr>
        <w:t>. El monto que el Vendedor podrá recibir será el menor entre:</w:t>
      </w:r>
    </w:p>
    <w:p w:rsidR="00A73110" w:rsidRPr="00BA3D6E" w:rsidRDefault="004F7AA7" w:rsidP="00A73110">
      <w:pPr>
        <w:pStyle w:val="Estilo4"/>
        <w:rPr>
          <w:lang w:val="es-ES_tradnl"/>
        </w:rPr>
      </w:pPr>
      <w:r w:rsidRPr="00BA3D6E">
        <w:rPr>
          <w:lang w:val="es-ES_tradnl"/>
        </w:rPr>
        <w:t>e</w:t>
      </w:r>
      <w:r w:rsidR="00A73110" w:rsidRPr="00BA3D6E">
        <w:rPr>
          <w:lang w:val="es-ES_tradnl"/>
        </w:rPr>
        <w:t xml:space="preserve">l valor de mercado de los Productos entregados, con base en los resultados del </w:t>
      </w:r>
      <w:r w:rsidR="00BA2B2F" w:rsidRPr="00BA3D6E">
        <w:rPr>
          <w:lang w:val="es-ES_tradnl"/>
        </w:rPr>
        <w:t>m</w:t>
      </w:r>
      <w:r w:rsidR="00A73110" w:rsidRPr="00BA3D6E">
        <w:rPr>
          <w:lang w:val="es-ES_tradnl"/>
        </w:rPr>
        <w:t xml:space="preserve">ercado de CEL </w:t>
      </w:r>
      <w:r w:rsidR="00BA2B2F" w:rsidRPr="00BA3D6E">
        <w:rPr>
          <w:lang w:val="es-ES_tradnl"/>
        </w:rPr>
        <w:t xml:space="preserve">de corto plazo más reciente </w:t>
      </w:r>
      <w:r w:rsidR="00A73110" w:rsidRPr="00BA3D6E">
        <w:rPr>
          <w:lang w:val="es-ES_tradnl"/>
        </w:rPr>
        <w:t>operado por el CENACE o el Mercado para el Balance de Potencia, según corresponda; y,</w:t>
      </w:r>
    </w:p>
    <w:p w:rsidR="00A73110" w:rsidRPr="00BA3D6E" w:rsidRDefault="004F7AA7" w:rsidP="00A73110">
      <w:pPr>
        <w:pStyle w:val="Estilo4"/>
        <w:rPr>
          <w:rFonts w:eastAsiaTheme="majorEastAsia"/>
          <w:lang w:val="es-ES_tradnl"/>
        </w:rPr>
      </w:pPr>
      <w:r w:rsidRPr="00BA3D6E">
        <w:rPr>
          <w:lang w:val="es-ES_tradnl"/>
        </w:rPr>
        <w:t>e</w:t>
      </w:r>
      <w:r w:rsidR="00A73110" w:rsidRPr="00BA3D6E">
        <w:rPr>
          <w:lang w:val="es-ES_tradnl"/>
        </w:rPr>
        <w:t xml:space="preserve">l componente del </w:t>
      </w:r>
      <w:r w:rsidR="00257804" w:rsidRPr="00BA3D6E">
        <w:rPr>
          <w:lang w:val="es-ES_tradnl"/>
        </w:rPr>
        <w:t>P</w:t>
      </w:r>
      <w:r w:rsidR="00A73110" w:rsidRPr="00BA3D6E">
        <w:rPr>
          <w:lang w:val="es-ES_tradnl"/>
        </w:rPr>
        <w:t xml:space="preserve">ago </w:t>
      </w:r>
      <w:r w:rsidR="00257804" w:rsidRPr="00BA3D6E">
        <w:rPr>
          <w:lang w:val="es-ES_tradnl"/>
        </w:rPr>
        <w:t>A</w:t>
      </w:r>
      <w:r w:rsidR="00A73110" w:rsidRPr="00BA3D6E">
        <w:rPr>
          <w:lang w:val="es-ES_tradnl"/>
        </w:rPr>
        <w:t>nual que se atribuye a los Productos entregados</w:t>
      </w:r>
      <w:r w:rsidR="00257804" w:rsidRPr="00BA3D6E">
        <w:rPr>
          <w:lang w:val="es-ES_tradnl"/>
        </w:rPr>
        <w:t xml:space="preserve"> en los términos del </w:t>
      </w:r>
      <w:r w:rsidR="000D7C5E" w:rsidRPr="00BA3D6E">
        <w:rPr>
          <w:b/>
          <w:lang w:val="es-ES_tradnl"/>
        </w:rPr>
        <w:t>Anexo III</w:t>
      </w:r>
      <w:r w:rsidR="00257804" w:rsidRPr="00BA3D6E">
        <w:rPr>
          <w:lang w:val="es-ES_tradnl"/>
        </w:rPr>
        <w:t xml:space="preserve"> (Mecanismo de Pago)</w:t>
      </w:r>
      <w:r w:rsidR="00A73110" w:rsidRPr="00BA3D6E">
        <w:rPr>
          <w:lang w:val="es-ES_tradnl"/>
        </w:rPr>
        <w:t xml:space="preserve">. </w:t>
      </w:r>
      <w:r w:rsidR="00A73110" w:rsidRPr="00BA3D6E">
        <w:rPr>
          <w:rFonts w:eastAsiaTheme="majorEastAsia"/>
          <w:lang w:val="es-ES_tradnl"/>
        </w:rPr>
        <w:t>En caso de que las capacidades cubran una parte incompleta de las cantidades comprometidas en este Contrato, la retención de pagos será proporcional al valor de las capacidades faltantes.</w:t>
      </w:r>
    </w:p>
    <w:p w:rsidR="00A73110" w:rsidRPr="00BA3D6E" w:rsidRDefault="00A73110" w:rsidP="00117699">
      <w:pPr>
        <w:pStyle w:val="Estilo3"/>
        <w:rPr>
          <w:rFonts w:eastAsiaTheme="majorEastAsia"/>
          <w:lang w:val="es-ES_tradnl"/>
        </w:rPr>
      </w:pPr>
      <w:r w:rsidRPr="00BA3D6E">
        <w:rPr>
          <w:rFonts w:eastAsiaTheme="majorEastAsia"/>
          <w:lang w:val="es-ES_tradnl"/>
        </w:rPr>
        <w:t xml:space="preserve">Los anticipos </w:t>
      </w:r>
      <w:r w:rsidR="00257804" w:rsidRPr="00BA3D6E">
        <w:rPr>
          <w:rFonts w:eastAsiaTheme="majorEastAsia"/>
          <w:lang w:val="es-ES_tradnl"/>
        </w:rPr>
        <w:t xml:space="preserve">por Productos entregados </w:t>
      </w:r>
      <w:r w:rsidRPr="00BA3D6E">
        <w:rPr>
          <w:rFonts w:eastAsiaTheme="majorEastAsia"/>
          <w:lang w:val="es-ES_tradnl"/>
        </w:rPr>
        <w:t>se sujetarán a las siguientes condiciones:</w:t>
      </w:r>
    </w:p>
    <w:p w:rsidR="00A73110" w:rsidRPr="00BA3D6E" w:rsidRDefault="00A73110" w:rsidP="00A73110">
      <w:pPr>
        <w:pStyle w:val="Estilo4"/>
        <w:rPr>
          <w:lang w:val="es-ES_tradnl"/>
        </w:rPr>
      </w:pPr>
      <w:r w:rsidRPr="00BA3D6E">
        <w:rPr>
          <w:lang w:val="es-ES_tradnl"/>
        </w:rPr>
        <w:t>Los anticipos s</w:t>
      </w:r>
      <w:r w:rsidR="00257804" w:rsidRPr="00BA3D6E">
        <w:rPr>
          <w:lang w:val="es-ES_tradnl"/>
        </w:rPr>
        <w:t>ó</w:t>
      </w:r>
      <w:r w:rsidRPr="00BA3D6E">
        <w:rPr>
          <w:lang w:val="es-ES_tradnl"/>
        </w:rPr>
        <w:t>lo se podrán desembolsar con posterioridad a</w:t>
      </w:r>
      <w:r w:rsidR="00AB41C5" w:rsidRPr="00BA3D6E">
        <w:rPr>
          <w:lang w:val="es-ES_tradnl"/>
        </w:rPr>
        <w:t xml:space="preserve">l cierre </w:t>
      </w:r>
      <w:r w:rsidRPr="00BA3D6E">
        <w:rPr>
          <w:lang w:val="es-ES_tradnl"/>
        </w:rPr>
        <w:t xml:space="preserve">del </w:t>
      </w:r>
      <w:r w:rsidR="00D00C10" w:rsidRPr="00BA3D6E">
        <w:rPr>
          <w:lang w:val="es-ES_tradnl"/>
        </w:rPr>
        <w:t>m</w:t>
      </w:r>
      <w:r w:rsidRPr="00BA3D6E">
        <w:rPr>
          <w:lang w:val="es-ES_tradnl"/>
        </w:rPr>
        <w:t xml:space="preserve">ercado </w:t>
      </w:r>
      <w:r w:rsidR="00D00C10" w:rsidRPr="00BA3D6E">
        <w:rPr>
          <w:lang w:val="es-ES_tradnl"/>
        </w:rPr>
        <w:t xml:space="preserve">de CEL de corto plazo </w:t>
      </w:r>
      <w:r w:rsidRPr="00BA3D6E">
        <w:rPr>
          <w:lang w:val="es-ES_tradnl"/>
        </w:rPr>
        <w:t xml:space="preserve">o </w:t>
      </w:r>
      <w:r w:rsidR="004F7AA7" w:rsidRPr="00BA3D6E">
        <w:rPr>
          <w:lang w:val="es-ES_tradnl"/>
        </w:rPr>
        <w:t>d</w:t>
      </w:r>
      <w:r w:rsidRPr="00BA3D6E">
        <w:rPr>
          <w:lang w:val="es-ES_tradnl"/>
        </w:rPr>
        <w:t xml:space="preserve">el Mercado </w:t>
      </w:r>
      <w:r w:rsidR="004F7AA7" w:rsidRPr="00BA3D6E">
        <w:rPr>
          <w:lang w:val="es-ES_tradnl"/>
        </w:rPr>
        <w:t xml:space="preserve">para el Balance </w:t>
      </w:r>
      <w:r w:rsidRPr="00BA3D6E">
        <w:rPr>
          <w:lang w:val="es-ES_tradnl"/>
        </w:rPr>
        <w:t>de Potencia, según corresponda</w:t>
      </w:r>
      <w:r w:rsidR="00AB41C5" w:rsidRPr="00BA3D6E">
        <w:rPr>
          <w:lang w:val="es-ES_tradnl"/>
        </w:rPr>
        <w:t>, para el Periodo de Cumplimiento de que se trate</w:t>
      </w:r>
      <w:r w:rsidRPr="00BA3D6E">
        <w:rPr>
          <w:lang w:val="es-ES_tradnl"/>
        </w:rPr>
        <w:t>.</w:t>
      </w:r>
    </w:p>
    <w:p w:rsidR="00257804" w:rsidRPr="00BA3D6E" w:rsidRDefault="00A73110" w:rsidP="00A73110">
      <w:pPr>
        <w:pStyle w:val="Estilo4"/>
        <w:rPr>
          <w:lang w:val="es-ES_tradnl"/>
        </w:rPr>
      </w:pPr>
      <w:r w:rsidRPr="00BA3D6E">
        <w:rPr>
          <w:lang w:val="es-ES_tradnl"/>
        </w:rPr>
        <w:t>Los anticipos s</w:t>
      </w:r>
      <w:r w:rsidR="00257804" w:rsidRPr="00BA3D6E">
        <w:rPr>
          <w:lang w:val="es-ES_tradnl"/>
        </w:rPr>
        <w:t>ó</w:t>
      </w:r>
      <w:r w:rsidRPr="00BA3D6E">
        <w:rPr>
          <w:lang w:val="es-ES_tradnl"/>
        </w:rPr>
        <w:t xml:space="preserve">lo se podrán desembolsar cuando el </w:t>
      </w:r>
      <w:r w:rsidR="004F7AA7" w:rsidRPr="00BA3D6E">
        <w:rPr>
          <w:lang w:val="es-ES_tradnl"/>
        </w:rPr>
        <w:t>Vendedor</w:t>
      </w:r>
      <w:r w:rsidRPr="00BA3D6E">
        <w:rPr>
          <w:lang w:val="es-ES_tradnl"/>
        </w:rPr>
        <w:t xml:space="preserve"> haya entregado la totalidad de los CEL y </w:t>
      </w:r>
      <w:r w:rsidR="00257804" w:rsidRPr="00BA3D6E">
        <w:rPr>
          <w:lang w:val="es-ES_tradnl"/>
        </w:rPr>
        <w:t xml:space="preserve">de la </w:t>
      </w:r>
      <w:r w:rsidRPr="00BA3D6E">
        <w:rPr>
          <w:lang w:val="es-ES_tradnl"/>
        </w:rPr>
        <w:t xml:space="preserve">Potencia que haya comprometido durante el </w:t>
      </w:r>
      <w:r w:rsidR="00257804" w:rsidRPr="00BA3D6E">
        <w:rPr>
          <w:lang w:val="es-ES_tradnl"/>
        </w:rPr>
        <w:t>P</w:t>
      </w:r>
      <w:r w:rsidRPr="00BA3D6E">
        <w:rPr>
          <w:lang w:val="es-ES_tradnl"/>
        </w:rPr>
        <w:t xml:space="preserve">eriodo </w:t>
      </w:r>
      <w:r w:rsidR="00257804" w:rsidRPr="00BA3D6E">
        <w:rPr>
          <w:lang w:val="es-ES_tradnl"/>
        </w:rPr>
        <w:t xml:space="preserve">de Cumplimiento </w:t>
      </w:r>
      <w:r w:rsidRPr="00BA3D6E">
        <w:rPr>
          <w:lang w:val="es-ES_tradnl"/>
        </w:rPr>
        <w:t>correspondiente</w:t>
      </w:r>
      <w:r w:rsidR="00257804" w:rsidRPr="00BA3D6E">
        <w:rPr>
          <w:lang w:val="es-ES_tradnl"/>
        </w:rPr>
        <w:t>.</w:t>
      </w:r>
    </w:p>
    <w:p w:rsidR="00A73110" w:rsidRPr="00BA3D6E" w:rsidRDefault="00257804" w:rsidP="00A73110">
      <w:pPr>
        <w:pStyle w:val="Estilo4"/>
        <w:rPr>
          <w:lang w:val="es-ES_tradnl"/>
        </w:rPr>
      </w:pPr>
      <w:r w:rsidRPr="00BA3D6E">
        <w:rPr>
          <w:lang w:val="es-ES_tradnl"/>
        </w:rPr>
        <w:t>Los anticipos que sean entregados al Vendedor será</w:t>
      </w:r>
      <w:r w:rsidR="00BA2B2F" w:rsidRPr="00BA3D6E">
        <w:rPr>
          <w:lang w:val="es-ES_tradnl"/>
        </w:rPr>
        <w:t>n</w:t>
      </w:r>
      <w:r w:rsidRPr="00BA3D6E">
        <w:rPr>
          <w:lang w:val="es-ES_tradnl"/>
        </w:rPr>
        <w:t xml:space="preserve"> deducidos del pago que deba realizar el Comprador una vez que ocurra la Operación Comercial de la Central Eléctrica</w:t>
      </w:r>
      <w:r w:rsidR="004814BD" w:rsidRPr="00BA3D6E">
        <w:rPr>
          <w:lang w:val="es-ES_tradnl"/>
        </w:rPr>
        <w:t xml:space="preserve"> para liberar los pagos retenidos</w:t>
      </w:r>
      <w:r w:rsidR="00A73110" w:rsidRPr="00BA3D6E">
        <w:rPr>
          <w:lang w:val="es-ES_tradnl"/>
        </w:rPr>
        <w:t>.</w:t>
      </w:r>
    </w:p>
    <w:p w:rsidR="00650B57" w:rsidRPr="00BA3D6E" w:rsidRDefault="00650B57" w:rsidP="00DA6888">
      <w:pPr>
        <w:pStyle w:val="Estilo2"/>
        <w:rPr>
          <w:rFonts w:eastAsiaTheme="majorEastAsia"/>
          <w:lang w:val="es-ES_tradnl"/>
        </w:rPr>
      </w:pPr>
      <w:bookmarkStart w:id="115" w:name="_Toc439713409"/>
      <w:bookmarkStart w:id="116" w:name="_Toc314835426"/>
      <w:r w:rsidRPr="00BA3D6E">
        <w:rPr>
          <w:rFonts w:eastAsiaTheme="majorEastAsia"/>
          <w:lang w:val="es-ES_tradnl"/>
        </w:rPr>
        <w:t>Prohibición de Compensar</w:t>
      </w:r>
      <w:bookmarkEnd w:id="115"/>
      <w:bookmarkEnd w:id="116"/>
    </w:p>
    <w:p w:rsidR="00650B57" w:rsidRPr="00BA3D6E" w:rsidRDefault="00650B57" w:rsidP="00117699">
      <w:pPr>
        <w:pStyle w:val="Estilo3"/>
        <w:numPr>
          <w:ilvl w:val="0"/>
          <w:numId w:val="0"/>
        </w:numPr>
        <w:ind w:left="567"/>
        <w:rPr>
          <w:rFonts w:eastAsiaTheme="majorEastAsia"/>
          <w:lang w:val="es-ES_tradnl"/>
        </w:rPr>
      </w:pPr>
      <w:r w:rsidRPr="00BA3D6E">
        <w:rPr>
          <w:rFonts w:eastAsiaTheme="majorEastAsia"/>
          <w:lang w:val="es-ES_tradnl"/>
        </w:rPr>
        <w:t>Salvo por disposición en contrario contenida en el presente Contrato</w:t>
      </w:r>
      <w:r w:rsidR="002E3437" w:rsidRPr="00BA3D6E">
        <w:rPr>
          <w:rFonts w:eastAsiaTheme="majorEastAsia"/>
          <w:lang w:val="es-ES_tradnl"/>
        </w:rPr>
        <w:t xml:space="preserve"> o las Reglas del Mercado</w:t>
      </w:r>
      <w:r w:rsidRPr="00BA3D6E">
        <w:rPr>
          <w:rFonts w:eastAsiaTheme="majorEastAsia"/>
          <w:lang w:val="es-ES_tradnl"/>
        </w:rPr>
        <w:t>, el Comprador por ningún motivo podrá suspender, retener o ejercer un derecho de compensar con respecto a cualquier pago que deba realizar bajo el presente Contrato para satisfacer sus obligaciones bajo el mismo.</w:t>
      </w:r>
    </w:p>
    <w:p w:rsidR="008A29C8" w:rsidRPr="00BA3D6E" w:rsidRDefault="00465831" w:rsidP="00004CE8">
      <w:pPr>
        <w:pStyle w:val="Estilo1"/>
        <w:rPr>
          <w:lang w:val="es-ES_tradnl"/>
        </w:rPr>
      </w:pPr>
      <w:bookmarkStart w:id="117" w:name="_Toc439713410"/>
      <w:bookmarkStart w:id="118" w:name="_Toc314835427"/>
      <w:r w:rsidRPr="00BA3D6E">
        <w:rPr>
          <w:lang w:val="es-ES_tradnl"/>
        </w:rPr>
        <w:t>Obligaciones de Permanencia A Cargo del Vendedor</w:t>
      </w:r>
      <w:bookmarkEnd w:id="117"/>
      <w:bookmarkEnd w:id="118"/>
    </w:p>
    <w:p w:rsidR="00465831" w:rsidRPr="00BA3D6E" w:rsidRDefault="00465831" w:rsidP="00AC2AE3">
      <w:pPr>
        <w:pStyle w:val="Estilo2"/>
        <w:rPr>
          <w:lang w:val="es-ES_tradnl"/>
        </w:rPr>
      </w:pPr>
      <w:bookmarkStart w:id="119" w:name="_Ref436407694"/>
      <w:bookmarkStart w:id="120" w:name="_Toc439713411"/>
      <w:bookmarkStart w:id="121" w:name="_Toc314835428"/>
      <w:bookmarkStart w:id="122" w:name="_Toc280694862"/>
      <w:r w:rsidRPr="00BA3D6E">
        <w:rPr>
          <w:lang w:val="es-ES_tradnl"/>
        </w:rPr>
        <w:t>Cambio de Control</w:t>
      </w:r>
      <w:bookmarkEnd w:id="119"/>
      <w:bookmarkEnd w:id="120"/>
      <w:bookmarkEnd w:id="121"/>
    </w:p>
    <w:p w:rsidR="00465831" w:rsidRPr="00BA3D6E" w:rsidRDefault="00465831" w:rsidP="00117699">
      <w:pPr>
        <w:pStyle w:val="Estilo3"/>
        <w:rPr>
          <w:lang w:val="es-ES_tradnl"/>
        </w:rPr>
      </w:pPr>
      <w:bookmarkStart w:id="123" w:name="_Ref270988911"/>
      <w:r w:rsidRPr="00BA3D6E">
        <w:rPr>
          <w:lang w:val="es-ES_tradnl"/>
        </w:rPr>
        <w:t>Se entenderá que existe un Cambio de Control si los accionistas originales del Vendedor dejan de tener el Control del Vendedor</w:t>
      </w:r>
      <w:r w:rsidR="009E75EB" w:rsidRPr="00BA3D6E">
        <w:rPr>
          <w:lang w:val="es-ES_tradnl"/>
        </w:rPr>
        <w:t xml:space="preserve"> antes de que transcurran 12 meses de la fecha en que tenga lugar la Operación Comercial de la Central Eléctrica</w:t>
      </w:r>
      <w:r w:rsidRPr="00BA3D6E">
        <w:rPr>
          <w:lang w:val="es-ES_tradnl"/>
        </w:rPr>
        <w:t>, en el entendido de que se considerarán como accionistas originales del Vendedor a los que lo sean en la Fecha de Suscripción del Contrato.</w:t>
      </w:r>
      <w:bookmarkEnd w:id="123"/>
    </w:p>
    <w:p w:rsidR="00465831" w:rsidRPr="00BA3D6E" w:rsidRDefault="00C67381" w:rsidP="00117699">
      <w:pPr>
        <w:pStyle w:val="Estilo3"/>
        <w:rPr>
          <w:lang w:val="es-ES_tradnl"/>
        </w:rPr>
      </w:pPr>
      <w:r w:rsidRPr="00BA3D6E">
        <w:rPr>
          <w:lang w:val="es-ES_tradnl"/>
        </w:rPr>
        <w:t xml:space="preserve">Cualquier </w:t>
      </w:r>
      <w:r w:rsidR="00465831" w:rsidRPr="00BA3D6E">
        <w:rPr>
          <w:lang w:val="es-ES_tradnl"/>
        </w:rPr>
        <w:t xml:space="preserve">Cambio de Control </w:t>
      </w:r>
      <w:r w:rsidRPr="00BA3D6E">
        <w:rPr>
          <w:lang w:val="es-ES_tradnl"/>
        </w:rPr>
        <w:t xml:space="preserve">requerirá del </w:t>
      </w:r>
      <w:r w:rsidR="00465831" w:rsidRPr="00BA3D6E">
        <w:rPr>
          <w:lang w:val="es-ES_tradnl"/>
        </w:rPr>
        <w:t xml:space="preserve">consentimiento </w:t>
      </w:r>
      <w:r w:rsidRPr="00BA3D6E">
        <w:rPr>
          <w:lang w:val="es-ES_tradnl"/>
        </w:rPr>
        <w:t xml:space="preserve">previo y </w:t>
      </w:r>
      <w:r w:rsidR="00465831" w:rsidRPr="00BA3D6E">
        <w:rPr>
          <w:lang w:val="es-ES_tradnl"/>
        </w:rPr>
        <w:t>por escrito del Comprador.</w:t>
      </w:r>
    </w:p>
    <w:p w:rsidR="00F96EDD" w:rsidRPr="00BA3D6E" w:rsidRDefault="00F96EDD" w:rsidP="00117699">
      <w:pPr>
        <w:pStyle w:val="Estilo3"/>
        <w:rPr>
          <w:lang w:val="es-ES_tradnl"/>
        </w:rPr>
      </w:pPr>
      <w:bookmarkStart w:id="124" w:name="_Ref241380835"/>
      <w:r w:rsidRPr="00BA3D6E">
        <w:rPr>
          <w:lang w:val="es-ES_tradnl"/>
        </w:rPr>
        <w:t>El Comprador otorgará su consentimiento dentro de un plazo máximo de 30 días a partir de que reciba la solicitud correspondiente siempre y cuando se cumpla cabalmente con cada uno de los requisitos siguientes:</w:t>
      </w:r>
    </w:p>
    <w:bookmarkEnd w:id="124"/>
    <w:p w:rsidR="00465831" w:rsidRPr="00BA3D6E" w:rsidRDefault="00465831" w:rsidP="00465831">
      <w:pPr>
        <w:pStyle w:val="Estilo4"/>
        <w:rPr>
          <w:lang w:val="es-ES_tradnl"/>
        </w:rPr>
      </w:pPr>
      <w:r w:rsidRPr="00BA3D6E">
        <w:rPr>
          <w:lang w:val="es-ES_tradnl"/>
        </w:rPr>
        <w:t>El Cambio de Control no contravenga la Legislación Aplicable;</w:t>
      </w:r>
    </w:p>
    <w:p w:rsidR="00465831" w:rsidRPr="00BA3D6E" w:rsidRDefault="00465831" w:rsidP="00465831">
      <w:pPr>
        <w:pStyle w:val="Estilo4"/>
        <w:rPr>
          <w:lang w:val="es-ES_tradnl"/>
        </w:rPr>
      </w:pPr>
      <w:r w:rsidRPr="00BA3D6E">
        <w:rPr>
          <w:lang w:val="es-ES_tradnl"/>
        </w:rPr>
        <w:t>Se acredite plenamente a</w:t>
      </w:r>
      <w:r w:rsidR="00650B57" w:rsidRPr="00BA3D6E">
        <w:rPr>
          <w:lang w:val="es-ES_tradnl"/>
        </w:rPr>
        <w:t>l</w:t>
      </w:r>
      <w:r w:rsidRPr="00BA3D6E">
        <w:rPr>
          <w:lang w:val="es-ES_tradnl"/>
        </w:rPr>
        <w:t xml:space="preserve"> Comprador que el Cambio de Control propuesto no afectará la capacidad del Vendedor para cumplir con todas y cada una de las obligaciones a su cargo en los términos de este Contrato; y,</w:t>
      </w:r>
    </w:p>
    <w:p w:rsidR="00465831" w:rsidRPr="00BA3D6E" w:rsidRDefault="00465831" w:rsidP="00465831">
      <w:pPr>
        <w:pStyle w:val="Estilo4"/>
        <w:rPr>
          <w:lang w:val="es-ES_tradnl"/>
        </w:rPr>
      </w:pPr>
      <w:r w:rsidRPr="00BA3D6E">
        <w:rPr>
          <w:lang w:val="es-ES_tradnl"/>
        </w:rPr>
        <w:t xml:space="preserve">En su caso, los nuevos accionistas del Vendedor sean considerados como accionistas originales del Vendedor para efectos de esta </w:t>
      </w:r>
      <w:r w:rsidR="00F71597" w:rsidRPr="00BA3D6E">
        <w:rPr>
          <w:lang w:val="es-ES_tradnl"/>
        </w:rPr>
        <w:t xml:space="preserve">cláusula </w:t>
      </w:r>
      <w:r w:rsidRPr="00BA3D6E">
        <w:rPr>
          <w:lang w:val="es-ES_tradnl"/>
        </w:rPr>
        <w:t>una vez celebrado el acto que dé origen al Cambio de Control.</w:t>
      </w:r>
    </w:p>
    <w:p w:rsidR="00B631B7" w:rsidRPr="00BA3D6E" w:rsidRDefault="00B631B7" w:rsidP="00B631B7">
      <w:pPr>
        <w:pStyle w:val="Texto2"/>
        <w:rPr>
          <w:lang w:val="es-ES_tradnl"/>
        </w:rPr>
      </w:pPr>
      <w:r w:rsidRPr="00BA3D6E">
        <w:rPr>
          <w:lang w:val="es-ES_tradnl"/>
        </w:rPr>
        <w:t>El Comprador no podrá negar su consentimiento sin causa debidamente justificada.</w:t>
      </w:r>
    </w:p>
    <w:p w:rsidR="00465831" w:rsidRPr="00BA3D6E" w:rsidRDefault="00465831" w:rsidP="00117699">
      <w:pPr>
        <w:pStyle w:val="Estilo3"/>
        <w:rPr>
          <w:lang w:val="es-ES_tradnl"/>
        </w:rPr>
      </w:pPr>
      <w:r w:rsidRPr="00BA3D6E">
        <w:rPr>
          <w:lang w:val="es-ES_tradnl"/>
        </w:rPr>
        <w:t>No se entenderá que existe un Cambio de Control si las acciones del Vendedor son prendadas o dadas en garantía a favor de los Acreedores con motivo del Financiamiento y en los términos de los Documentos del Financiamiento, pero para ejecutar dicha garantía será necesario incurrir en un Cambio de Control y, por lo tanto, deberá cumplirse previamente con los requisitos señalados en el inciso (c) anterior.</w:t>
      </w:r>
    </w:p>
    <w:p w:rsidR="0053480E" w:rsidRPr="00BA3D6E" w:rsidRDefault="0053480E" w:rsidP="0053480E">
      <w:pPr>
        <w:pStyle w:val="Ttulo3"/>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C23D89" w:rsidRPr="00BA3D6E">
        <w:rPr>
          <w:shd w:val="clear" w:color="auto" w:fill="C6D9F1" w:themeFill="text2" w:themeFillTint="33"/>
          <w:lang w:val="es-ES_tradnl"/>
        </w:rPr>
        <w:t xml:space="preserve">en esta cláusula 9.1 y en la cláusula 9.2 siguiente se sustituirá </w:t>
      </w:r>
      <w:r w:rsidRPr="00BA3D6E">
        <w:rPr>
          <w:shd w:val="clear" w:color="auto" w:fill="C6D9F1" w:themeFill="text2" w:themeFillTint="33"/>
          <w:lang w:val="es-ES_tradnl"/>
        </w:rPr>
        <w:t>el término “</w:t>
      </w:r>
      <w:r w:rsidR="00C23D89" w:rsidRPr="00BA3D6E">
        <w:rPr>
          <w:shd w:val="clear" w:color="auto" w:fill="C6D9F1" w:themeFill="text2" w:themeFillTint="33"/>
          <w:lang w:val="es-ES_tradnl"/>
        </w:rPr>
        <w:t xml:space="preserve">del </w:t>
      </w:r>
      <w:r w:rsidRPr="00BA3D6E">
        <w:rPr>
          <w:shd w:val="clear" w:color="auto" w:fill="C6D9F1" w:themeFill="text2" w:themeFillTint="33"/>
          <w:lang w:val="es-ES_tradnl"/>
        </w:rPr>
        <w:t>Vendedor” con “</w:t>
      </w:r>
      <w:r w:rsidR="00E83F73" w:rsidRPr="00BA3D6E">
        <w:rPr>
          <w:shd w:val="clear" w:color="auto" w:fill="C6D9F1" w:themeFill="text2" w:themeFillTint="33"/>
          <w:lang w:val="es-ES_tradnl"/>
        </w:rPr>
        <w:t xml:space="preserve">de </w:t>
      </w:r>
      <w:r w:rsidR="00C23D89" w:rsidRPr="00BA3D6E">
        <w:rPr>
          <w:shd w:val="clear" w:color="auto" w:fill="C6D9F1" w:themeFill="text2" w:themeFillTint="33"/>
          <w:lang w:val="es-ES_tradnl"/>
        </w:rPr>
        <w:t>cada empresa que forme parte del Vendedor</w:t>
      </w:r>
      <w:r w:rsidRPr="00BA3D6E">
        <w:rPr>
          <w:shd w:val="clear" w:color="auto" w:fill="C6D9F1" w:themeFill="text2" w:themeFillTint="33"/>
          <w:lang w:val="es-ES_tradnl"/>
        </w:rPr>
        <w:t>”</w:t>
      </w:r>
      <w:r w:rsidR="00E83F73" w:rsidRPr="00BA3D6E">
        <w:rPr>
          <w:shd w:val="clear" w:color="auto" w:fill="C6D9F1" w:themeFill="text2" w:themeFillTint="33"/>
          <w:lang w:val="es-ES_tradnl"/>
        </w:rPr>
        <w:t xml:space="preserve"> o “de alguna empresa que forme parte del Vendedor”, según corresponda, y se realizarán los ajustes de redacción que resulten necesarios.</w:t>
      </w:r>
      <w:r w:rsidRPr="00BA3D6E">
        <w:rPr>
          <w:shd w:val="clear" w:color="auto" w:fill="C6D9F1" w:themeFill="text2" w:themeFillTint="33"/>
          <w:lang w:val="es-ES_tradnl"/>
        </w:rPr>
        <w:t>]</w:t>
      </w:r>
    </w:p>
    <w:p w:rsidR="00465831" w:rsidRPr="00BA3D6E" w:rsidRDefault="00F71597" w:rsidP="00AC2AE3">
      <w:pPr>
        <w:pStyle w:val="Estilo2"/>
        <w:rPr>
          <w:lang w:val="es-ES_tradnl"/>
        </w:rPr>
      </w:pPr>
      <w:bookmarkStart w:id="125" w:name="_Toc243325707"/>
      <w:bookmarkStart w:id="126" w:name="_Toc280694946"/>
      <w:bookmarkStart w:id="127" w:name="_Toc439713412"/>
      <w:bookmarkStart w:id="128" w:name="_Toc314835429"/>
      <w:r w:rsidRPr="00BA3D6E">
        <w:rPr>
          <w:lang w:val="es-ES_tradnl"/>
        </w:rPr>
        <w:t>Cambio en la e</w:t>
      </w:r>
      <w:r w:rsidR="00465831" w:rsidRPr="00BA3D6E">
        <w:rPr>
          <w:lang w:val="es-ES_tradnl"/>
        </w:rPr>
        <w:t xml:space="preserve">structura </w:t>
      </w:r>
      <w:r w:rsidRPr="00BA3D6E">
        <w:rPr>
          <w:lang w:val="es-ES_tradnl"/>
        </w:rPr>
        <w:t>s</w:t>
      </w:r>
      <w:r w:rsidR="00465831" w:rsidRPr="00BA3D6E">
        <w:rPr>
          <w:lang w:val="es-ES_tradnl"/>
        </w:rPr>
        <w:t>ocietaria</w:t>
      </w:r>
      <w:bookmarkEnd w:id="125"/>
      <w:bookmarkEnd w:id="126"/>
      <w:r w:rsidR="00465831" w:rsidRPr="00BA3D6E">
        <w:rPr>
          <w:lang w:val="es-ES_tradnl"/>
        </w:rPr>
        <w:t xml:space="preserve"> del Vendedor</w:t>
      </w:r>
      <w:bookmarkEnd w:id="127"/>
      <w:bookmarkEnd w:id="128"/>
    </w:p>
    <w:p w:rsidR="00116538" w:rsidRPr="00BA3D6E" w:rsidRDefault="005F2BD0" w:rsidP="00117699">
      <w:pPr>
        <w:pStyle w:val="Estilo3"/>
        <w:rPr>
          <w:lang w:val="es-ES_tradnl"/>
        </w:rPr>
      </w:pPr>
      <w:r w:rsidRPr="00BA3D6E">
        <w:rPr>
          <w:lang w:val="es-ES_tradnl"/>
        </w:rPr>
        <w:t>C</w:t>
      </w:r>
      <w:r w:rsidR="005E755F" w:rsidRPr="00BA3D6E">
        <w:rPr>
          <w:lang w:val="es-ES_tradnl"/>
        </w:rPr>
        <w:t>uando la capacidad financiera del Licitante haya sido acreditada en la Subasta</w:t>
      </w:r>
      <w:r w:rsidR="00D12295" w:rsidRPr="00BA3D6E">
        <w:rPr>
          <w:lang w:val="es-ES_tradnl"/>
        </w:rPr>
        <w:t>,</w:t>
      </w:r>
      <w:r w:rsidR="005E755F" w:rsidRPr="00BA3D6E">
        <w:rPr>
          <w:lang w:val="es-ES_tradnl"/>
        </w:rPr>
        <w:t xml:space="preserve"> para </w:t>
      </w:r>
      <w:r w:rsidR="00D12295" w:rsidRPr="00BA3D6E">
        <w:rPr>
          <w:lang w:val="es-ES_tradnl"/>
        </w:rPr>
        <w:t xml:space="preserve">efectos de </w:t>
      </w:r>
      <w:r w:rsidR="005E755F" w:rsidRPr="00BA3D6E">
        <w:rPr>
          <w:lang w:val="es-ES_tradnl"/>
        </w:rPr>
        <w:t>la precalificación de la Oferta de Venta</w:t>
      </w:r>
      <w:r w:rsidR="00D12295" w:rsidRPr="00BA3D6E">
        <w:rPr>
          <w:lang w:val="es-ES_tradnl"/>
        </w:rPr>
        <w:t>,</w:t>
      </w:r>
      <w:r w:rsidR="005E755F" w:rsidRPr="00BA3D6E">
        <w:rPr>
          <w:lang w:val="es-ES_tradnl"/>
        </w:rPr>
        <w:t xml:space="preserve"> con base en la capacidad financiera de uno o varios accionistas del Vendedor, </w:t>
      </w:r>
      <w:r w:rsidR="00116538" w:rsidRPr="00BA3D6E">
        <w:rPr>
          <w:lang w:val="es-ES_tradnl"/>
        </w:rPr>
        <w:t xml:space="preserve">ya </w:t>
      </w:r>
      <w:r w:rsidR="005E755F" w:rsidRPr="00BA3D6E">
        <w:rPr>
          <w:lang w:val="es-ES_tradnl"/>
        </w:rPr>
        <w:t xml:space="preserve">sea directamente o a través de empresas filiales, subsidiarias o controladoras, </w:t>
      </w:r>
      <w:r w:rsidRPr="00BA3D6E">
        <w:rPr>
          <w:lang w:val="es-ES_tradnl"/>
        </w:rPr>
        <w:t xml:space="preserve">será obligación del Vendedor que esos </w:t>
      </w:r>
      <w:r w:rsidR="005E755F" w:rsidRPr="00BA3D6E">
        <w:rPr>
          <w:lang w:val="es-ES_tradnl"/>
        </w:rPr>
        <w:t xml:space="preserve">accionistas </w:t>
      </w:r>
      <w:r w:rsidR="00116538" w:rsidRPr="00BA3D6E">
        <w:rPr>
          <w:lang w:val="es-ES_tradnl"/>
        </w:rPr>
        <w:t xml:space="preserve">sean directa o indirectamente dueños de </w:t>
      </w:r>
      <w:r w:rsidRPr="00BA3D6E">
        <w:rPr>
          <w:lang w:val="es-ES_tradnl"/>
        </w:rPr>
        <w:t>por lo menos el 2</w:t>
      </w:r>
      <w:r w:rsidR="00207DFA" w:rsidRPr="00BA3D6E">
        <w:rPr>
          <w:lang w:val="es-ES_tradnl"/>
        </w:rPr>
        <w:t>0</w:t>
      </w:r>
      <w:r w:rsidRPr="00BA3D6E">
        <w:rPr>
          <w:lang w:val="es-ES_tradnl"/>
        </w:rPr>
        <w:t xml:space="preserve">% de los derechos económicos y corporativos </w:t>
      </w:r>
      <w:r w:rsidR="00116538" w:rsidRPr="00BA3D6E">
        <w:rPr>
          <w:lang w:val="es-ES_tradnl"/>
        </w:rPr>
        <w:t xml:space="preserve">en la estructura societaria </w:t>
      </w:r>
      <w:r w:rsidRPr="00BA3D6E">
        <w:rPr>
          <w:lang w:val="es-ES_tradnl"/>
        </w:rPr>
        <w:t>del Vendedor</w:t>
      </w:r>
      <w:r w:rsidR="00116538" w:rsidRPr="00BA3D6E">
        <w:rPr>
          <w:lang w:val="es-ES_tradnl"/>
        </w:rPr>
        <w:t xml:space="preserve"> hasta en tanto no tenga lugar la Operación Comercial de la Central Eléctrica.</w:t>
      </w:r>
    </w:p>
    <w:p w:rsidR="00116538" w:rsidRPr="00BA3D6E" w:rsidRDefault="00116538" w:rsidP="00117699">
      <w:pPr>
        <w:pStyle w:val="Estilo3"/>
        <w:rPr>
          <w:lang w:val="es-ES_tradnl"/>
        </w:rPr>
      </w:pPr>
      <w:r w:rsidRPr="00BA3D6E">
        <w:rPr>
          <w:lang w:val="es-ES_tradnl"/>
        </w:rPr>
        <w:t>Cuando la capacidad técnica y de ejecución del Licitante haya sido acreditada en la Subasta</w:t>
      </w:r>
      <w:r w:rsidR="00D12295" w:rsidRPr="00BA3D6E">
        <w:rPr>
          <w:lang w:val="es-ES_tradnl"/>
        </w:rPr>
        <w:t>,</w:t>
      </w:r>
      <w:r w:rsidRPr="00BA3D6E">
        <w:rPr>
          <w:lang w:val="es-ES_tradnl"/>
        </w:rPr>
        <w:t xml:space="preserve"> para </w:t>
      </w:r>
      <w:r w:rsidR="00D12295" w:rsidRPr="00BA3D6E">
        <w:rPr>
          <w:lang w:val="es-ES_tradnl"/>
        </w:rPr>
        <w:t xml:space="preserve">efectos de </w:t>
      </w:r>
      <w:r w:rsidRPr="00BA3D6E">
        <w:rPr>
          <w:lang w:val="es-ES_tradnl"/>
        </w:rPr>
        <w:t>la precalificación de la Oferta de Venta</w:t>
      </w:r>
      <w:r w:rsidR="00D12295" w:rsidRPr="00BA3D6E">
        <w:rPr>
          <w:lang w:val="es-ES_tradnl"/>
        </w:rPr>
        <w:t>,</w:t>
      </w:r>
      <w:r w:rsidRPr="00BA3D6E">
        <w:rPr>
          <w:lang w:val="es-ES_tradnl"/>
        </w:rPr>
        <w:t xml:space="preserve"> con base en la </w:t>
      </w:r>
      <w:r w:rsidR="00D12295" w:rsidRPr="00BA3D6E">
        <w:rPr>
          <w:lang w:val="es-ES_tradnl"/>
        </w:rPr>
        <w:t xml:space="preserve">experiencia o </w:t>
      </w:r>
      <w:r w:rsidRPr="00BA3D6E">
        <w:rPr>
          <w:lang w:val="es-ES_tradnl"/>
        </w:rPr>
        <w:t>capacidad técnica y de ejecución de uno o varios accionistas del Vendedor, ya sea directamente o a través de empresas filiales, subsidiarias o controladoras, será obligación del Vendedor que esos accionistas sean directa o indirectamente dueños de por lo menos:</w:t>
      </w:r>
    </w:p>
    <w:p w:rsidR="00116538" w:rsidRPr="00BA3D6E" w:rsidRDefault="00116538" w:rsidP="00116538">
      <w:pPr>
        <w:pStyle w:val="Estilo4"/>
        <w:rPr>
          <w:lang w:val="es-ES_tradnl"/>
        </w:rPr>
      </w:pPr>
      <w:r w:rsidRPr="00BA3D6E">
        <w:rPr>
          <w:lang w:val="es-ES_tradnl"/>
        </w:rPr>
        <w:t xml:space="preserve">el </w:t>
      </w:r>
      <w:r w:rsidR="00207DFA" w:rsidRPr="00BA3D6E">
        <w:rPr>
          <w:lang w:val="es-ES_tradnl"/>
        </w:rPr>
        <w:t>30</w:t>
      </w:r>
      <w:r w:rsidRPr="00BA3D6E">
        <w:rPr>
          <w:lang w:val="es-ES_tradnl"/>
        </w:rPr>
        <w:t xml:space="preserve">% de los derechos económicos y corporativos en la estructura societaria del Vendedor hasta </w:t>
      </w:r>
      <w:r w:rsidR="00D12295" w:rsidRPr="00BA3D6E">
        <w:rPr>
          <w:lang w:val="es-ES_tradnl"/>
        </w:rPr>
        <w:t xml:space="preserve">que </w:t>
      </w:r>
      <w:r w:rsidRPr="00BA3D6E">
        <w:rPr>
          <w:lang w:val="es-ES_tradnl"/>
        </w:rPr>
        <w:t xml:space="preserve">no hayan transcurrido 24 </w:t>
      </w:r>
      <w:r w:rsidR="00D12295" w:rsidRPr="00BA3D6E">
        <w:rPr>
          <w:lang w:val="es-ES_tradnl"/>
        </w:rPr>
        <w:t xml:space="preserve">meses </w:t>
      </w:r>
      <w:r w:rsidRPr="00BA3D6E">
        <w:rPr>
          <w:lang w:val="es-ES_tradnl"/>
        </w:rPr>
        <w:t>de</w:t>
      </w:r>
      <w:r w:rsidR="00D12295" w:rsidRPr="00BA3D6E">
        <w:rPr>
          <w:lang w:val="es-ES_tradnl"/>
        </w:rPr>
        <w:t>sde</w:t>
      </w:r>
      <w:r w:rsidRPr="00BA3D6E">
        <w:rPr>
          <w:lang w:val="es-ES_tradnl"/>
        </w:rPr>
        <w:t xml:space="preserve"> la Operación Comercial de la Central Eléctrica; y,</w:t>
      </w:r>
    </w:p>
    <w:p w:rsidR="00116538" w:rsidRPr="00BA3D6E" w:rsidRDefault="00116538" w:rsidP="00116538">
      <w:pPr>
        <w:pStyle w:val="Estilo4"/>
        <w:rPr>
          <w:lang w:val="es-ES_tradnl"/>
        </w:rPr>
      </w:pPr>
      <w:r w:rsidRPr="00BA3D6E">
        <w:rPr>
          <w:lang w:val="es-ES_tradnl"/>
        </w:rPr>
        <w:t xml:space="preserve">el 15% de los derechos económicos y corporativos en la estructura societaria del Vendedor </w:t>
      </w:r>
      <w:r w:rsidR="0074457B" w:rsidRPr="00BA3D6E">
        <w:rPr>
          <w:lang w:val="es-ES_tradnl"/>
        </w:rPr>
        <w:t xml:space="preserve">hasta que no hayan transcurrido </w:t>
      </w:r>
      <w:r w:rsidR="000807F3" w:rsidRPr="00BA3D6E">
        <w:rPr>
          <w:lang w:val="es-ES_tradnl"/>
        </w:rPr>
        <w:t>36</w:t>
      </w:r>
      <w:r w:rsidR="0074457B" w:rsidRPr="00BA3D6E">
        <w:rPr>
          <w:lang w:val="es-ES_tradnl"/>
        </w:rPr>
        <w:t xml:space="preserve"> meses desde la Operación Comercial de la Central Eléctrica</w:t>
      </w:r>
      <w:r w:rsidRPr="00BA3D6E">
        <w:rPr>
          <w:lang w:val="es-ES_tradnl"/>
        </w:rPr>
        <w:t>.</w:t>
      </w:r>
    </w:p>
    <w:p w:rsidR="00116538" w:rsidRPr="00BA3D6E" w:rsidRDefault="00116538" w:rsidP="00117699">
      <w:pPr>
        <w:pStyle w:val="Estilo3"/>
        <w:rPr>
          <w:lang w:val="es-ES_tradnl"/>
        </w:rPr>
      </w:pPr>
      <w:r w:rsidRPr="00BA3D6E">
        <w:rPr>
          <w:lang w:val="es-ES_tradnl"/>
        </w:rPr>
        <w:t>El Vendedor no podrá llevar a cabo ni permitir que se lleve a cabo acción alguna que tenga como resultado incumplir con las restricciones en materia de estructura societaria a que se refiere</w:t>
      </w:r>
      <w:r w:rsidR="00D12295" w:rsidRPr="00BA3D6E">
        <w:rPr>
          <w:lang w:val="es-ES_tradnl"/>
        </w:rPr>
        <w:t xml:space="preserve"> esta cláusula 9.2</w:t>
      </w:r>
      <w:r w:rsidRPr="00BA3D6E">
        <w:rPr>
          <w:lang w:val="es-ES_tradnl"/>
        </w:rPr>
        <w:t>, salvo que cuente con el consentimiento previo y por escrito del Comprador.</w:t>
      </w:r>
    </w:p>
    <w:p w:rsidR="00116538" w:rsidRPr="00BA3D6E" w:rsidRDefault="00116538" w:rsidP="00117699">
      <w:pPr>
        <w:pStyle w:val="Estilo3"/>
        <w:rPr>
          <w:lang w:val="es-ES_tradnl"/>
        </w:rPr>
      </w:pPr>
      <w:r w:rsidRPr="00BA3D6E">
        <w:rPr>
          <w:lang w:val="es-ES_tradnl"/>
        </w:rPr>
        <w:t xml:space="preserve">El Comprador </w:t>
      </w:r>
      <w:r w:rsidR="00F96EDD" w:rsidRPr="00BA3D6E">
        <w:rPr>
          <w:lang w:val="es-ES_tradnl"/>
        </w:rPr>
        <w:t xml:space="preserve">otorgará su consentimiento dentro de un plazo máximo de 30 días a partir de que reciba la solicitud correspondiente </w:t>
      </w:r>
      <w:r w:rsidRPr="00BA3D6E">
        <w:rPr>
          <w:lang w:val="es-ES_tradnl"/>
        </w:rPr>
        <w:t>siempre y cuando se cumpla cabalmente con cada uno de los requisitos siguientes:</w:t>
      </w:r>
    </w:p>
    <w:p w:rsidR="00116538" w:rsidRPr="00BA3D6E" w:rsidRDefault="00116538" w:rsidP="00116538">
      <w:pPr>
        <w:pStyle w:val="Estilo4"/>
        <w:rPr>
          <w:lang w:val="es-ES_tradnl"/>
        </w:rPr>
      </w:pPr>
      <w:r w:rsidRPr="00BA3D6E">
        <w:rPr>
          <w:lang w:val="es-ES_tradnl"/>
        </w:rPr>
        <w:t xml:space="preserve">El </w:t>
      </w:r>
      <w:r w:rsidR="00D12295" w:rsidRPr="00BA3D6E">
        <w:rPr>
          <w:lang w:val="es-ES_tradnl"/>
        </w:rPr>
        <w:t xml:space="preserve">cambio de la estructura societaria del Vendedor </w:t>
      </w:r>
      <w:r w:rsidRPr="00BA3D6E">
        <w:rPr>
          <w:lang w:val="es-ES_tradnl"/>
        </w:rPr>
        <w:t>no contravenga la Legislación Aplicable</w:t>
      </w:r>
      <w:r w:rsidR="00D12295" w:rsidRPr="00BA3D6E">
        <w:rPr>
          <w:lang w:val="es-ES_tradnl"/>
        </w:rPr>
        <w:t xml:space="preserve"> ni lo previsto en la cláusula 9.1</w:t>
      </w:r>
      <w:r w:rsidRPr="00BA3D6E">
        <w:rPr>
          <w:lang w:val="es-ES_tradnl"/>
        </w:rPr>
        <w:t>;</w:t>
      </w:r>
    </w:p>
    <w:p w:rsidR="00116538" w:rsidRPr="00BA3D6E" w:rsidRDefault="00116538" w:rsidP="00116538">
      <w:pPr>
        <w:pStyle w:val="Estilo4"/>
        <w:rPr>
          <w:lang w:val="es-ES_tradnl"/>
        </w:rPr>
      </w:pPr>
      <w:r w:rsidRPr="00BA3D6E">
        <w:rPr>
          <w:lang w:val="es-ES_tradnl"/>
        </w:rPr>
        <w:t xml:space="preserve">Se acredite plenamente al Comprador que el </w:t>
      </w:r>
      <w:r w:rsidR="00D12295" w:rsidRPr="00BA3D6E">
        <w:rPr>
          <w:lang w:val="es-ES_tradnl"/>
        </w:rPr>
        <w:t xml:space="preserve">cambio de estructura societaria </w:t>
      </w:r>
      <w:r w:rsidRPr="00BA3D6E">
        <w:rPr>
          <w:lang w:val="es-ES_tradnl"/>
        </w:rPr>
        <w:t>propuesto no afectará la capacidad del Vendedor para cumplir con todas y cada una de las obligaciones a su cargo en los términos de este Contrato; y,</w:t>
      </w:r>
    </w:p>
    <w:p w:rsidR="00116538" w:rsidRPr="00BA3D6E" w:rsidRDefault="00116538" w:rsidP="00116538">
      <w:pPr>
        <w:pStyle w:val="Estilo4"/>
        <w:rPr>
          <w:lang w:val="es-ES_tradnl"/>
        </w:rPr>
      </w:pPr>
      <w:r w:rsidRPr="00BA3D6E">
        <w:rPr>
          <w:lang w:val="es-ES_tradnl"/>
        </w:rPr>
        <w:t>En su caso, los nuevos accionistas del Vendedor sean considerados como accionistas originales del Vendedor para efectos de esta cláusula una vez celebrado el acto que dé origen al Cambio de Control.</w:t>
      </w:r>
    </w:p>
    <w:p w:rsidR="00B631B7" w:rsidRPr="00BA3D6E" w:rsidRDefault="00B631B7" w:rsidP="00B631B7">
      <w:pPr>
        <w:pStyle w:val="Texto2"/>
        <w:rPr>
          <w:lang w:val="es-ES_tradnl"/>
        </w:rPr>
      </w:pPr>
      <w:r w:rsidRPr="00BA3D6E">
        <w:rPr>
          <w:lang w:val="es-ES_tradnl"/>
        </w:rPr>
        <w:t>El Comprador no podrá negar su consentimiento sin causa debidamente justificada.</w:t>
      </w:r>
    </w:p>
    <w:p w:rsidR="00F71597" w:rsidRPr="00BA3D6E" w:rsidRDefault="00F71597" w:rsidP="00F71597">
      <w:pPr>
        <w:pStyle w:val="Ttulo3"/>
        <w:rPr>
          <w:lang w:val="es-ES_tradnl"/>
        </w:rPr>
      </w:pPr>
      <w:r w:rsidRPr="00BA3D6E">
        <w:rPr>
          <w:rFonts w:eastAsia="Arial Unicode MS"/>
          <w:shd w:val="clear" w:color="auto" w:fill="C6D9F1" w:themeFill="text2" w:themeFillTint="33"/>
          <w:lang w:val="es-ES_tradnl"/>
        </w:rPr>
        <w:t>[Si el Licitante acreditó su capacidad técnica o de ejecución a través de uno o varios Proveedores de Servicios se incluirá en el Contrato la cláusula</w:t>
      </w:r>
      <w:r w:rsidR="00D12295" w:rsidRPr="00BA3D6E">
        <w:rPr>
          <w:rFonts w:eastAsia="Arial Unicode MS"/>
          <w:shd w:val="clear" w:color="auto" w:fill="C6D9F1" w:themeFill="text2" w:themeFillTint="33"/>
          <w:lang w:val="es-ES_tradnl"/>
        </w:rPr>
        <w:t xml:space="preserve"> 9.3</w:t>
      </w:r>
      <w:r w:rsidRPr="00BA3D6E">
        <w:rPr>
          <w:rFonts w:eastAsia="Arial Unicode MS"/>
          <w:shd w:val="clear" w:color="auto" w:fill="C6D9F1" w:themeFill="text2" w:themeFillTint="33"/>
          <w:lang w:val="es-ES_tradnl"/>
        </w:rPr>
        <w:t xml:space="preserve"> siguiente. En caso contrario, se eliminarán de la cláusula 1.1 los términos definidos que no se utilicen en el Contrato.]</w:t>
      </w:r>
    </w:p>
    <w:p w:rsidR="008A29C8" w:rsidRPr="00BA3D6E" w:rsidRDefault="00D32874" w:rsidP="00AC2AE3">
      <w:pPr>
        <w:pStyle w:val="Estilo2"/>
        <w:rPr>
          <w:lang w:val="es-ES_tradnl"/>
        </w:rPr>
      </w:pPr>
      <w:bookmarkStart w:id="129" w:name="_Toc439713413"/>
      <w:bookmarkStart w:id="130" w:name="_Toc314835430"/>
      <w:r w:rsidRPr="00BA3D6E">
        <w:rPr>
          <w:lang w:val="es-ES_tradnl"/>
        </w:rPr>
        <w:t>Cambio del P</w:t>
      </w:r>
      <w:r w:rsidR="00F71597" w:rsidRPr="00BA3D6E">
        <w:rPr>
          <w:lang w:val="es-ES_tradnl"/>
        </w:rPr>
        <w:t>roveedor</w:t>
      </w:r>
      <w:r w:rsidRPr="00BA3D6E">
        <w:rPr>
          <w:lang w:val="es-ES_tradnl"/>
        </w:rPr>
        <w:t xml:space="preserve"> </w:t>
      </w:r>
      <w:r w:rsidR="00F71597" w:rsidRPr="00BA3D6E">
        <w:rPr>
          <w:lang w:val="es-ES_tradnl"/>
        </w:rPr>
        <w:t xml:space="preserve">de </w:t>
      </w:r>
      <w:r w:rsidRPr="00BA3D6E">
        <w:rPr>
          <w:lang w:val="es-ES_tradnl"/>
        </w:rPr>
        <w:t>S</w:t>
      </w:r>
      <w:r w:rsidR="00F71597" w:rsidRPr="00BA3D6E">
        <w:rPr>
          <w:lang w:val="es-ES_tradnl"/>
        </w:rPr>
        <w:t xml:space="preserve">ervicios </w:t>
      </w:r>
      <w:r w:rsidR="00444790" w:rsidRPr="00BA3D6E">
        <w:rPr>
          <w:lang w:val="es-ES_tradnl"/>
        </w:rPr>
        <w:t>C</w:t>
      </w:r>
      <w:r w:rsidR="00F71597" w:rsidRPr="00BA3D6E">
        <w:rPr>
          <w:lang w:val="es-ES_tradnl"/>
        </w:rPr>
        <w:t>ontratado</w:t>
      </w:r>
      <w:bookmarkEnd w:id="122"/>
      <w:bookmarkEnd w:id="129"/>
      <w:bookmarkEnd w:id="130"/>
    </w:p>
    <w:p w:rsidR="00444790" w:rsidRPr="00BA3D6E" w:rsidRDefault="008A29C8" w:rsidP="00117699">
      <w:pPr>
        <w:pStyle w:val="Estilo3"/>
        <w:rPr>
          <w:lang w:val="es-ES_tradnl"/>
        </w:rPr>
      </w:pPr>
      <w:r w:rsidRPr="00BA3D6E">
        <w:rPr>
          <w:lang w:val="es-ES_tradnl"/>
        </w:rPr>
        <w:t>El Vendedor será el único responsable de llevar a cabo la ejecución de</w:t>
      </w:r>
      <w:r w:rsidR="004F2BFA" w:rsidRPr="00BA3D6E">
        <w:rPr>
          <w:lang w:val="es-ES_tradnl"/>
        </w:rPr>
        <w:t xml:space="preserve"> </w:t>
      </w:r>
      <w:r w:rsidRPr="00BA3D6E">
        <w:rPr>
          <w:lang w:val="es-ES_tradnl"/>
        </w:rPr>
        <w:t>l</w:t>
      </w:r>
      <w:r w:rsidR="004F2BFA" w:rsidRPr="00BA3D6E">
        <w:rPr>
          <w:lang w:val="es-ES_tradnl"/>
        </w:rPr>
        <w:t xml:space="preserve">as acciones necesarias </w:t>
      </w:r>
      <w:r w:rsidRPr="00BA3D6E">
        <w:rPr>
          <w:lang w:val="es-ES_tradnl"/>
        </w:rPr>
        <w:t xml:space="preserve"> </w:t>
      </w:r>
      <w:r w:rsidR="004F2BFA" w:rsidRPr="00BA3D6E">
        <w:rPr>
          <w:lang w:val="es-ES_tradnl"/>
        </w:rPr>
        <w:t xml:space="preserve">para la </w:t>
      </w:r>
      <w:r w:rsidR="004F2BFA" w:rsidRPr="00BA3D6E">
        <w:rPr>
          <w:shd w:val="clear" w:color="auto" w:fill="BFBFBF" w:themeFill="background1" w:themeFillShade="BF"/>
          <w:lang w:val="es-ES_tradnl"/>
        </w:rPr>
        <w:t>[construcción/repotenciación]</w:t>
      </w:r>
      <w:r w:rsidR="002E3437" w:rsidRPr="00BA3D6E">
        <w:rPr>
          <w:lang w:val="es-ES_tradnl"/>
        </w:rPr>
        <w:t xml:space="preserve">, </w:t>
      </w:r>
      <w:r w:rsidR="004F2BFA" w:rsidRPr="00BA3D6E">
        <w:rPr>
          <w:lang w:val="es-ES_tradnl"/>
        </w:rPr>
        <w:t>operación, mantenimiento y gestión de la Central Eléctrica</w:t>
      </w:r>
      <w:r w:rsidR="00444790" w:rsidRPr="00BA3D6E">
        <w:rPr>
          <w:lang w:val="es-ES_tradnl"/>
        </w:rPr>
        <w:t>, independientemente de la obligación que asume en virtud de la Oferta de Venta de utilizar al Proveedor de Servicios Contratado para las funciones o actividades referidas en esa Oferta de Venta.</w:t>
      </w:r>
    </w:p>
    <w:p w:rsidR="008A29C8" w:rsidRPr="00BA3D6E" w:rsidRDefault="00802E96" w:rsidP="00117699">
      <w:pPr>
        <w:pStyle w:val="Estilo3"/>
        <w:rPr>
          <w:lang w:val="es-ES_tradnl"/>
        </w:rPr>
      </w:pPr>
      <w:r w:rsidRPr="00BA3D6E">
        <w:rPr>
          <w:lang w:val="es-ES_tradnl"/>
        </w:rPr>
        <w:t xml:space="preserve">Cuando </w:t>
      </w:r>
      <w:r w:rsidR="008A29C8" w:rsidRPr="00BA3D6E">
        <w:rPr>
          <w:lang w:val="es-ES_tradnl"/>
        </w:rPr>
        <w:t xml:space="preserve">el Vendedor requiera </w:t>
      </w:r>
      <w:r w:rsidR="00D32874" w:rsidRPr="00BA3D6E">
        <w:rPr>
          <w:lang w:val="es-ES_tradnl"/>
        </w:rPr>
        <w:t>cambiar al Proveedor de Servicio</w:t>
      </w:r>
      <w:r w:rsidR="00444790" w:rsidRPr="00BA3D6E">
        <w:rPr>
          <w:lang w:val="es-ES_tradnl"/>
        </w:rPr>
        <w:t>s Contratado</w:t>
      </w:r>
      <w:r w:rsidR="002F3043" w:rsidRPr="00BA3D6E">
        <w:rPr>
          <w:lang w:val="es-ES_tradnl"/>
        </w:rPr>
        <w:t xml:space="preserve">, </w:t>
      </w:r>
      <w:r w:rsidR="008A29C8" w:rsidRPr="00BA3D6E">
        <w:rPr>
          <w:lang w:val="es-ES_tradnl"/>
        </w:rPr>
        <w:t xml:space="preserve">el nuevo contratista </w:t>
      </w:r>
      <w:r w:rsidR="00444790" w:rsidRPr="00BA3D6E">
        <w:rPr>
          <w:lang w:val="es-ES_tradnl"/>
        </w:rPr>
        <w:t xml:space="preserve">o proveedor  de servicios </w:t>
      </w:r>
      <w:r w:rsidR="008A29C8" w:rsidRPr="00BA3D6E">
        <w:rPr>
          <w:lang w:val="es-ES_tradnl"/>
        </w:rPr>
        <w:t>deberá ser previamente autorizado por el Comprador</w:t>
      </w:r>
      <w:r w:rsidR="009F68FF" w:rsidRPr="00BA3D6E">
        <w:rPr>
          <w:lang w:val="es-ES_tradnl"/>
        </w:rPr>
        <w:t xml:space="preserve">, en el entendido de que dicha autorización </w:t>
      </w:r>
      <w:r w:rsidR="00C1646C" w:rsidRPr="00BA3D6E">
        <w:rPr>
          <w:lang w:val="es-ES_tradnl"/>
        </w:rPr>
        <w:t xml:space="preserve">no podrá ser negada injustificadamente y </w:t>
      </w:r>
      <w:r w:rsidR="009F68FF" w:rsidRPr="00BA3D6E">
        <w:rPr>
          <w:lang w:val="es-ES_tradnl"/>
        </w:rPr>
        <w:t xml:space="preserve">deberá otorgarse en un plazo máximo de </w:t>
      </w:r>
      <w:r w:rsidR="0031218B" w:rsidRPr="00BA3D6E">
        <w:rPr>
          <w:lang w:val="es-ES_tradnl"/>
        </w:rPr>
        <w:t xml:space="preserve">15 </w:t>
      </w:r>
      <w:r w:rsidR="009F68FF" w:rsidRPr="00BA3D6E">
        <w:rPr>
          <w:lang w:val="es-ES_tradnl"/>
        </w:rPr>
        <w:t>días una vez entregada la documentación en la que conste que el nuevo contratista cumple</w:t>
      </w:r>
      <w:r w:rsidR="008A29C8" w:rsidRPr="00BA3D6E">
        <w:rPr>
          <w:lang w:val="es-ES_tradnl"/>
        </w:rPr>
        <w:t xml:space="preserve"> cuando menos con los mismos requisitos de </w:t>
      </w:r>
      <w:r w:rsidR="00813B21" w:rsidRPr="00BA3D6E">
        <w:rPr>
          <w:lang w:val="es-ES_tradnl"/>
        </w:rPr>
        <w:t xml:space="preserve">capacidad técnica y ejecución </w:t>
      </w:r>
      <w:r w:rsidR="002F3043" w:rsidRPr="00BA3D6E">
        <w:rPr>
          <w:lang w:val="es-ES_tradnl"/>
        </w:rPr>
        <w:t xml:space="preserve">que </w:t>
      </w:r>
      <w:r w:rsidR="00444790" w:rsidRPr="00BA3D6E">
        <w:rPr>
          <w:lang w:val="es-ES_tradnl"/>
        </w:rPr>
        <w:t xml:space="preserve">haya acreditado </w:t>
      </w:r>
      <w:r w:rsidR="008A29C8" w:rsidRPr="00BA3D6E">
        <w:rPr>
          <w:lang w:val="es-ES_tradnl"/>
        </w:rPr>
        <w:t xml:space="preserve">el </w:t>
      </w:r>
      <w:r w:rsidR="00444790" w:rsidRPr="00BA3D6E">
        <w:rPr>
          <w:lang w:val="es-ES_tradnl"/>
        </w:rPr>
        <w:t>Proveedor de Servicios Contratado en la Oferta de Venta</w:t>
      </w:r>
      <w:r w:rsidR="002F3043" w:rsidRPr="00BA3D6E">
        <w:rPr>
          <w:lang w:val="es-ES_tradnl"/>
        </w:rPr>
        <w:t xml:space="preserve"> </w:t>
      </w:r>
      <w:r w:rsidR="008A29C8" w:rsidRPr="00BA3D6E">
        <w:rPr>
          <w:lang w:val="es-ES_tradnl"/>
        </w:rPr>
        <w:t xml:space="preserve">y </w:t>
      </w:r>
      <w:r w:rsidR="00C1646C" w:rsidRPr="00BA3D6E">
        <w:rPr>
          <w:lang w:val="es-ES_tradnl"/>
        </w:rPr>
        <w:t>cumple con los requisitos siguientes</w:t>
      </w:r>
      <w:r w:rsidR="008A29C8" w:rsidRPr="00BA3D6E">
        <w:rPr>
          <w:lang w:val="es-ES_tradnl"/>
        </w:rPr>
        <w:t>:</w:t>
      </w:r>
    </w:p>
    <w:p w:rsidR="008A29C8" w:rsidRPr="00BA3D6E" w:rsidRDefault="00C1646C" w:rsidP="008A29C8">
      <w:pPr>
        <w:pStyle w:val="Estilo4"/>
        <w:rPr>
          <w:lang w:val="es-ES_tradnl"/>
        </w:rPr>
      </w:pPr>
      <w:r w:rsidRPr="00BA3D6E">
        <w:rPr>
          <w:lang w:val="es-ES_tradnl"/>
        </w:rPr>
        <w:t xml:space="preserve">cuenta con </w:t>
      </w:r>
      <w:r w:rsidR="008A29C8" w:rsidRPr="00BA3D6E">
        <w:rPr>
          <w:lang w:val="es-ES_tradnl"/>
        </w:rPr>
        <w:t>por lo menos tres años de experiencia ininterrumpida en la prestación de los servicios para los que se le pretende subcontratar;</w:t>
      </w:r>
    </w:p>
    <w:p w:rsidR="008A29C8" w:rsidRPr="00BA3D6E" w:rsidRDefault="004F2BFA" w:rsidP="008A29C8">
      <w:pPr>
        <w:pStyle w:val="Estilo4"/>
        <w:rPr>
          <w:lang w:val="es-ES_tradnl"/>
        </w:rPr>
      </w:pPr>
      <w:r w:rsidRPr="00BA3D6E">
        <w:rPr>
          <w:lang w:val="es-ES_tradnl"/>
        </w:rPr>
        <w:t>n</w:t>
      </w:r>
      <w:r w:rsidR="008A29C8" w:rsidRPr="00BA3D6E">
        <w:rPr>
          <w:lang w:val="es-ES_tradnl"/>
        </w:rPr>
        <w:t xml:space="preserve">o </w:t>
      </w:r>
      <w:r w:rsidR="00316C83" w:rsidRPr="00BA3D6E">
        <w:rPr>
          <w:lang w:val="es-ES_tradnl"/>
        </w:rPr>
        <w:t xml:space="preserve">se encuentre </w:t>
      </w:r>
      <w:r w:rsidR="008A29C8" w:rsidRPr="00BA3D6E">
        <w:rPr>
          <w:lang w:val="es-ES_tradnl"/>
        </w:rPr>
        <w:t>inhabilitado en términos de la</w:t>
      </w:r>
      <w:r w:rsidR="0048205A" w:rsidRPr="00BA3D6E">
        <w:rPr>
          <w:lang w:val="es-ES_tradnl"/>
        </w:rPr>
        <w:t xml:space="preserve"> Legislación Aplicable</w:t>
      </w:r>
      <w:r w:rsidR="00316C83" w:rsidRPr="00BA3D6E">
        <w:rPr>
          <w:lang w:val="es-ES_tradnl"/>
        </w:rPr>
        <w:t xml:space="preserve"> para contratar con el </w:t>
      </w:r>
      <w:r w:rsidR="008A29C8" w:rsidRPr="00BA3D6E">
        <w:rPr>
          <w:lang w:val="es-ES_tradnl"/>
        </w:rPr>
        <w:t>gobierno federal; y,</w:t>
      </w:r>
    </w:p>
    <w:p w:rsidR="008A29C8" w:rsidRPr="00BA3D6E" w:rsidRDefault="008A29C8" w:rsidP="008A29C8">
      <w:pPr>
        <w:pStyle w:val="Estilo4"/>
        <w:rPr>
          <w:lang w:val="es-ES_tradnl"/>
        </w:rPr>
      </w:pPr>
      <w:r w:rsidRPr="00BA3D6E">
        <w:rPr>
          <w:lang w:val="es-ES_tradnl"/>
        </w:rPr>
        <w:t xml:space="preserve">cuenta con plantilla de personal capacitado y suficiente para prestar el servicio correspondiente.   </w:t>
      </w:r>
    </w:p>
    <w:p w:rsidR="00AE6AF5" w:rsidRPr="00BA3D6E" w:rsidRDefault="00AE6AF5" w:rsidP="00117699">
      <w:pPr>
        <w:pStyle w:val="Estilo3"/>
        <w:rPr>
          <w:lang w:val="es-ES_tradnl"/>
        </w:rPr>
      </w:pPr>
      <w:r w:rsidRPr="00BA3D6E">
        <w:rPr>
          <w:lang w:val="es-ES_tradnl"/>
        </w:rPr>
        <w:t>El Vendedor no permitirá ningún acto o convenio que disminuya o de por terminadas las obligaciones de</w:t>
      </w:r>
      <w:r w:rsidR="00514770" w:rsidRPr="00BA3D6E">
        <w:rPr>
          <w:lang w:val="es-ES_tradnl"/>
        </w:rPr>
        <w:t xml:space="preserve">l Proveedor de Servicios Contratado </w:t>
      </w:r>
      <w:r w:rsidRPr="00BA3D6E">
        <w:rPr>
          <w:lang w:val="es-ES_tradnl"/>
        </w:rPr>
        <w:t xml:space="preserve">ante el Vendedor, salvo que cuente con el consentimiento previo y por escrito del Comprador. Sin embargo, sólo será necesaria una notificación previa al Comprador realizada con por lo menos 10 </w:t>
      </w:r>
      <w:r w:rsidR="00EC3435" w:rsidRPr="00BA3D6E">
        <w:rPr>
          <w:lang w:val="es-ES_tradnl"/>
        </w:rPr>
        <w:t>Días hábiles</w:t>
      </w:r>
      <w:r w:rsidRPr="00BA3D6E">
        <w:rPr>
          <w:lang w:val="es-ES_tradnl"/>
        </w:rPr>
        <w:t xml:space="preserve"> para que dichas obligaciones sean terminadas </w:t>
      </w:r>
      <w:r w:rsidR="008122FF" w:rsidRPr="00BA3D6E">
        <w:rPr>
          <w:lang w:val="es-ES_tradnl"/>
        </w:rPr>
        <w:t>en cual</w:t>
      </w:r>
      <w:r w:rsidR="0004794A" w:rsidRPr="00BA3D6E">
        <w:rPr>
          <w:lang w:val="es-ES_tradnl"/>
        </w:rPr>
        <w:t>es</w:t>
      </w:r>
      <w:r w:rsidR="008122FF" w:rsidRPr="00BA3D6E">
        <w:rPr>
          <w:lang w:val="es-ES_tradnl"/>
        </w:rPr>
        <w:t>quiera de los supuestos siguientes</w:t>
      </w:r>
      <w:r w:rsidRPr="00BA3D6E">
        <w:rPr>
          <w:lang w:val="es-ES_tradnl"/>
        </w:rPr>
        <w:t>:</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24 meses </w:t>
      </w:r>
      <w:r w:rsidR="00207DFA" w:rsidRPr="00BA3D6E">
        <w:rPr>
          <w:lang w:val="es-ES_tradnl"/>
        </w:rPr>
        <w:t>a partir de que haya tenido lugar la Operación Comercial de la Central Eléctrica</w:t>
      </w:r>
      <w:r w:rsidR="00AE6AF5" w:rsidRPr="00BA3D6E">
        <w:rPr>
          <w:lang w:val="es-ES_tradnl"/>
        </w:rPr>
        <w:t xml:space="preserve"> </w:t>
      </w:r>
      <w:r w:rsidR="00207DFA" w:rsidRPr="00BA3D6E">
        <w:rPr>
          <w:lang w:val="es-ES_tradnl"/>
        </w:rPr>
        <w:t xml:space="preserve">y </w:t>
      </w:r>
      <w:r w:rsidR="00514770" w:rsidRPr="00BA3D6E">
        <w:rPr>
          <w:lang w:val="es-ES_tradnl"/>
        </w:rPr>
        <w:t>el Proveedor de Servicios Contratado presta servicios relacionados con</w:t>
      </w:r>
      <w:r w:rsidR="00207DFA" w:rsidRPr="00BA3D6E">
        <w:rPr>
          <w:lang w:val="es-ES_tradnl"/>
        </w:rPr>
        <w:t xml:space="preserve"> la</w:t>
      </w:r>
      <w:r w:rsidR="00514770" w:rsidRPr="00BA3D6E">
        <w:rPr>
          <w:lang w:val="es-ES_tradnl"/>
        </w:rPr>
        <w:t xml:space="preserve"> </w:t>
      </w:r>
      <w:r w:rsidR="00207DFA" w:rsidRPr="00BA3D6E">
        <w:rPr>
          <w:shd w:val="clear" w:color="auto" w:fill="BFBFBF" w:themeFill="background1" w:themeFillShade="BF"/>
          <w:lang w:val="es-ES_tradnl"/>
        </w:rPr>
        <w:t>[construcción/repotenciación]</w:t>
      </w:r>
      <w:r w:rsidR="00207DFA" w:rsidRPr="00BA3D6E">
        <w:rPr>
          <w:lang w:val="es-ES_tradnl"/>
        </w:rPr>
        <w:t xml:space="preserve"> o el </w:t>
      </w:r>
      <w:r w:rsidR="00AE6AF5" w:rsidRPr="00BA3D6E">
        <w:rPr>
          <w:lang w:val="es-ES_tradnl"/>
        </w:rPr>
        <w:t>equipamiento de la Central Eléctrica</w:t>
      </w:r>
      <w:r w:rsidRPr="00BA3D6E">
        <w:rPr>
          <w:lang w:val="es-ES_tradnl"/>
        </w:rPr>
        <w:t>, y no con la operación y mantenimiento de la Central Eléctrica.</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w:t>
      </w:r>
      <w:r w:rsidR="00482D72" w:rsidRPr="00BA3D6E">
        <w:rPr>
          <w:lang w:val="es-ES_tradnl"/>
        </w:rPr>
        <w:t>36</w:t>
      </w:r>
      <w:r w:rsidR="0074457B" w:rsidRPr="00BA3D6E">
        <w:rPr>
          <w:lang w:val="es-ES_tradnl"/>
        </w:rPr>
        <w:t xml:space="preserve"> meses</w:t>
      </w:r>
      <w:r w:rsidR="00AE6AF5" w:rsidRPr="00BA3D6E">
        <w:rPr>
          <w:lang w:val="es-ES_tradnl"/>
        </w:rPr>
        <w:t xml:space="preserve"> </w:t>
      </w:r>
      <w:r w:rsidR="00207DFA" w:rsidRPr="00BA3D6E">
        <w:rPr>
          <w:lang w:val="es-ES_tradnl"/>
        </w:rPr>
        <w:t xml:space="preserve">a partir de que haya tenido lugar </w:t>
      </w:r>
      <w:r w:rsidR="00AE6AF5" w:rsidRPr="00BA3D6E">
        <w:rPr>
          <w:lang w:val="es-ES_tradnl"/>
        </w:rPr>
        <w:t xml:space="preserve">la </w:t>
      </w:r>
      <w:r w:rsidR="00207DFA" w:rsidRPr="00BA3D6E">
        <w:rPr>
          <w:lang w:val="es-ES_tradnl"/>
        </w:rPr>
        <w:t xml:space="preserve">Operación Comercial de la Central Eléctrica y </w:t>
      </w:r>
      <w:r w:rsidR="00514770" w:rsidRPr="00BA3D6E">
        <w:rPr>
          <w:lang w:val="es-ES_tradnl"/>
        </w:rPr>
        <w:t xml:space="preserve">el Proveedor de Servicios Contratado presta servicios relacionados con </w:t>
      </w:r>
      <w:r w:rsidR="00AE6AF5" w:rsidRPr="00BA3D6E">
        <w:rPr>
          <w:lang w:val="es-ES_tradnl"/>
        </w:rPr>
        <w:t xml:space="preserve">la operación y mantenimiento de la Central Eléctrica, siempre y cuando sea sustituido por otro que </w:t>
      </w:r>
      <w:r w:rsidR="00207DFA" w:rsidRPr="00BA3D6E">
        <w:rPr>
          <w:lang w:val="es-ES_tradnl"/>
        </w:rPr>
        <w:t xml:space="preserve">tenga </w:t>
      </w:r>
      <w:r w:rsidRPr="00BA3D6E">
        <w:rPr>
          <w:lang w:val="es-ES_tradnl"/>
        </w:rPr>
        <w:t xml:space="preserve">una </w:t>
      </w:r>
      <w:r w:rsidR="00207DFA" w:rsidRPr="00BA3D6E">
        <w:rPr>
          <w:lang w:val="es-ES_tradnl"/>
        </w:rPr>
        <w:t xml:space="preserve">experiencia y </w:t>
      </w:r>
      <w:r w:rsidR="00AE6AF5" w:rsidRPr="00BA3D6E">
        <w:rPr>
          <w:lang w:val="es-ES_tradnl"/>
        </w:rPr>
        <w:t>capacidad técnica y de ejecución</w:t>
      </w:r>
      <w:r w:rsidRPr="00BA3D6E">
        <w:rPr>
          <w:lang w:val="es-ES_tradnl"/>
        </w:rPr>
        <w:t xml:space="preserve"> </w:t>
      </w:r>
      <w:r w:rsidR="0004794A" w:rsidRPr="00BA3D6E">
        <w:rPr>
          <w:lang w:val="es-ES_tradnl"/>
        </w:rPr>
        <w:t>similar</w:t>
      </w:r>
      <w:r w:rsidR="00514770" w:rsidRPr="00BA3D6E">
        <w:rPr>
          <w:lang w:val="es-ES_tradnl"/>
        </w:rPr>
        <w:t xml:space="preserve">. </w:t>
      </w:r>
      <w:r w:rsidR="00514770" w:rsidRPr="00BA3D6E">
        <w:rPr>
          <w:shd w:val="clear" w:color="auto" w:fill="C6D9F1" w:themeFill="text2" w:themeFillTint="33"/>
          <w:lang w:val="es-ES_tradnl"/>
        </w:rPr>
        <w:t>[Los subincisos anteriores deberán ajustarse en función de lo establecido en la Oferta de Venta asociada al Contrato.]</w:t>
      </w:r>
    </w:p>
    <w:p w:rsidR="00887A16" w:rsidRPr="00BA3D6E" w:rsidRDefault="00887A16" w:rsidP="00887A16">
      <w:pPr>
        <w:pStyle w:val="Estilo1"/>
        <w:rPr>
          <w:lang w:val="es-ES_tradnl"/>
        </w:rPr>
      </w:pPr>
      <w:bookmarkStart w:id="131" w:name="_Ref436488470"/>
      <w:bookmarkStart w:id="132" w:name="_Toc439713414"/>
      <w:bookmarkStart w:id="133" w:name="_Toc314835431"/>
      <w:bookmarkStart w:id="134" w:name="_Ref436627862"/>
      <w:r w:rsidRPr="00BA3D6E">
        <w:rPr>
          <w:lang w:val="es-ES_tradnl"/>
        </w:rPr>
        <w:t>Garantías de cumplimiento</w:t>
      </w:r>
      <w:bookmarkEnd w:id="131"/>
      <w:bookmarkEnd w:id="132"/>
      <w:bookmarkEnd w:id="133"/>
    </w:p>
    <w:p w:rsidR="00887A16" w:rsidRPr="00BA3D6E" w:rsidRDefault="00887A16" w:rsidP="00AC2AE3">
      <w:pPr>
        <w:pStyle w:val="Estilo2"/>
        <w:rPr>
          <w:rStyle w:val="StyleHeading2SmallcapsChar"/>
          <w:rFonts w:asciiTheme="minorHAnsi" w:hAnsiTheme="minorHAnsi"/>
          <w:lang w:val="es-ES_tradnl"/>
        </w:rPr>
      </w:pPr>
      <w:bookmarkStart w:id="135" w:name="_Toc280694919"/>
      <w:bookmarkStart w:id="136" w:name="_Toc439713415"/>
      <w:bookmarkStart w:id="137" w:name="_Toc314835432"/>
      <w:r w:rsidRPr="00BA3D6E">
        <w:rPr>
          <w:rStyle w:val="StyleHeading2SmallcapsChar"/>
          <w:rFonts w:asciiTheme="minorHAnsi" w:hAnsiTheme="minorHAnsi"/>
          <w:lang w:val="es-ES_tradnl"/>
        </w:rPr>
        <w:t>Garantía de Cumplimiento</w:t>
      </w:r>
      <w:bookmarkEnd w:id="135"/>
      <w:r w:rsidRPr="00BA3D6E">
        <w:rPr>
          <w:rStyle w:val="StyleHeading2SmallcapsChar"/>
          <w:rFonts w:asciiTheme="minorHAnsi" w:hAnsiTheme="minorHAnsi"/>
          <w:lang w:val="es-ES_tradnl"/>
        </w:rPr>
        <w:t xml:space="preserve"> del Vendedor</w:t>
      </w:r>
      <w:bookmarkEnd w:id="136"/>
      <w:bookmarkEnd w:id="137"/>
    </w:p>
    <w:p w:rsidR="00887A16" w:rsidRPr="00BA3D6E" w:rsidRDefault="00887A16" w:rsidP="00117699">
      <w:pPr>
        <w:pStyle w:val="Estilo3"/>
        <w:rPr>
          <w:lang w:val="es-ES_tradnl"/>
        </w:rPr>
      </w:pPr>
      <w:bookmarkStart w:id="138" w:name="_Ref272490518"/>
      <w:r w:rsidRPr="00BA3D6E">
        <w:rPr>
          <w:lang w:val="es-ES_tradnl"/>
        </w:rPr>
        <w:t>Para garantizar el cumplimiento de sus obligaciones bajo el presente Contrato, el Vendedor deberá entregar al Comprador en la Fecha de Suscripción del Contrato la Garantía de Cumplimiento en favor del Comprador.</w:t>
      </w:r>
      <w:bookmarkEnd w:id="138"/>
    </w:p>
    <w:p w:rsidR="00887A16" w:rsidRPr="00BA3D6E" w:rsidRDefault="00887A16" w:rsidP="00887A16">
      <w:pPr>
        <w:pStyle w:val="Numeral11"/>
        <w:shd w:val="clear" w:color="auto" w:fill="C6D9F1" w:themeFill="text2" w:themeFillTint="33"/>
        <w:tabs>
          <w:tab w:val="clear" w:pos="851"/>
        </w:tabs>
        <w:ind w:left="0" w:firstLine="0"/>
        <w:rPr>
          <w:szCs w:val="24"/>
        </w:rPr>
      </w:pPr>
      <w:r w:rsidRPr="00BA3D6E">
        <w:rPr>
          <w:szCs w:val="24"/>
        </w:rPr>
        <w:t xml:space="preserve">[Si el Vendedor se obliga a entregar Potencia, </w:t>
      </w:r>
      <w:r w:rsidR="004F1DD3" w:rsidRPr="00BA3D6E">
        <w:rPr>
          <w:szCs w:val="24"/>
        </w:rPr>
        <w:t>e</w:t>
      </w:r>
      <w:r w:rsidRPr="00BA3D6E">
        <w:rPr>
          <w:szCs w:val="24"/>
        </w:rPr>
        <w:t xml:space="preserve">nergía </w:t>
      </w:r>
      <w:r w:rsidR="004F1DD3" w:rsidRPr="00BA3D6E">
        <w:rPr>
          <w:szCs w:val="24"/>
        </w:rPr>
        <w:t>e</w:t>
      </w:r>
      <w:r w:rsidRPr="00BA3D6E">
        <w:rPr>
          <w:szCs w:val="24"/>
        </w:rPr>
        <w:t>léctrica o CELs a partir de Fuentes de Energía que aún no hayan sido construidas</w:t>
      </w:r>
      <w:r w:rsidR="00100030" w:rsidRPr="00BA3D6E">
        <w:rPr>
          <w:szCs w:val="24"/>
        </w:rPr>
        <w:t xml:space="preserve"> o que requieren ser repotenciadas:</w:t>
      </w:r>
      <w:r w:rsidRPr="00BA3D6E">
        <w:rPr>
          <w:szCs w:val="24"/>
        </w:rPr>
        <w:t>]</w:t>
      </w:r>
    </w:p>
    <w:p w:rsidR="00887A16" w:rsidRPr="00BA3D6E" w:rsidRDefault="00887A16" w:rsidP="00117699">
      <w:pPr>
        <w:pStyle w:val="Estilo3"/>
        <w:rPr>
          <w:lang w:val="es-ES_tradnl"/>
        </w:rPr>
      </w:pPr>
      <w:r w:rsidRPr="00BA3D6E">
        <w:rPr>
          <w:lang w:val="es-ES_tradnl"/>
        </w:rPr>
        <w:t xml:space="preserve">El monto de la Garantía de Cumplimiento se calculará con base en los montos siguientes: </w:t>
      </w:r>
    </w:p>
    <w:p w:rsidR="00F110BE" w:rsidRPr="00BA3D6E" w:rsidRDefault="00F110BE" w:rsidP="00F110BE">
      <w:pPr>
        <w:pStyle w:val="Estilo4"/>
        <w:shd w:val="clear" w:color="auto" w:fill="BFBFBF" w:themeFill="background1" w:themeFillShade="BF"/>
        <w:rPr>
          <w:lang w:val="es-ES_tradnl"/>
        </w:rPr>
      </w:pPr>
      <w:r>
        <w:rPr>
          <w:lang w:val="es-ES_tradnl"/>
        </w:rPr>
        <w:t>[65</w:t>
      </w:r>
      <w:r w:rsidRPr="00BA3D6E">
        <w:rPr>
          <w:lang w:val="es-ES_tradnl"/>
        </w:rPr>
        <w:t>,</w:t>
      </w:r>
      <w:r>
        <w:rPr>
          <w:lang w:val="es-ES_tradnl"/>
        </w:rPr>
        <w:t>0</w:t>
      </w:r>
      <w:r w:rsidRPr="00BA3D6E">
        <w:rPr>
          <w:lang w:val="es-ES_tradnl"/>
        </w:rPr>
        <w:t xml:space="preserve">00 UDIs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30</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w:t>
      </w:r>
      <w:r w:rsidRPr="00BA3D6E">
        <w:rPr>
          <w:lang w:val="es-ES_tradnl"/>
        </w:rPr>
        <w:t xml:space="preserve">5 UDIs por cada CEL </w:t>
      </w:r>
      <w:r>
        <w:rPr>
          <w:lang w:val="es-ES_tradnl"/>
        </w:rPr>
        <w:t>de la cantidad pactada por año de acuerdo a lo previsto en la cláusula 6.1(a)</w:t>
      </w:r>
      <w:r w:rsidRPr="00BA3D6E">
        <w:rPr>
          <w:lang w:val="es-ES_tradnl"/>
        </w:rPr>
        <w:t>.</w:t>
      </w:r>
      <w:r>
        <w:rPr>
          <w:lang w:val="es-ES_tradnl"/>
        </w:rPr>
        <w:t>]</w:t>
      </w:r>
    </w:p>
    <w:p w:rsidR="00887A16" w:rsidRPr="00BA3D6E" w:rsidRDefault="00887A16" w:rsidP="00117699">
      <w:pPr>
        <w:pStyle w:val="Estilo3"/>
        <w:rPr>
          <w:lang w:val="es-ES_tradnl"/>
        </w:rPr>
      </w:pPr>
      <w:r w:rsidRPr="00BA3D6E">
        <w:rPr>
          <w:lang w:val="es-ES_tradnl"/>
        </w:rPr>
        <w:t xml:space="preserve">El monto de la Garantía de Cumplimiento previsto en el inciso anterior será reducido en la medida en que el Vendedor acredite al Comprador haber logrado los hitos en los siguientes términos: </w:t>
      </w:r>
    </w:p>
    <w:p w:rsidR="00100030" w:rsidRPr="00BA3D6E" w:rsidRDefault="00100030" w:rsidP="00100030">
      <w:pPr>
        <w:pStyle w:val="Estilo4"/>
        <w:rPr>
          <w:lang w:val="es-ES_tradnl"/>
        </w:rPr>
      </w:pPr>
      <w:r w:rsidRPr="00BA3D6E">
        <w:rPr>
          <w:lang w:val="es-ES_tradnl"/>
        </w:rPr>
        <w:t xml:space="preserve">al 80% del monto original cuando </w:t>
      </w:r>
      <w:r w:rsidR="00DE2A86" w:rsidRPr="00BA3D6E">
        <w:rPr>
          <w:lang w:val="es-ES_tradnl"/>
        </w:rPr>
        <w:t>emita el certificado a que hace referencia la cláusula 3.2(c)(ii)</w:t>
      </w:r>
      <w:r w:rsidRPr="00BA3D6E">
        <w:rPr>
          <w:lang w:val="es-ES_tradnl"/>
        </w:rPr>
        <w:t>;</w:t>
      </w:r>
    </w:p>
    <w:p w:rsidR="00100030" w:rsidRPr="00BA3D6E" w:rsidRDefault="00100030" w:rsidP="00100030">
      <w:pPr>
        <w:pStyle w:val="Estilo4"/>
        <w:rPr>
          <w:lang w:val="es-ES_tradnl"/>
        </w:rPr>
      </w:pPr>
      <w:r w:rsidRPr="00BA3D6E">
        <w:rPr>
          <w:lang w:val="es-ES_tradnl"/>
        </w:rPr>
        <w:t>al 70% del monto original cuando los reportes emitidos de conformidad con lo señalado en el numeral 4.10.1 (a) del Manual permitan suponer que el inicio de operaciones de la Central Eléctrica tendrá lugar antes o en la Fecha de Operación Comercial; y,</w:t>
      </w:r>
    </w:p>
    <w:p w:rsidR="00100030" w:rsidRPr="00BA3D6E" w:rsidRDefault="00100030" w:rsidP="00100030">
      <w:pPr>
        <w:pStyle w:val="Estilo4"/>
        <w:rPr>
          <w:lang w:val="es-ES_tradnl"/>
        </w:rPr>
      </w:pPr>
      <w:r w:rsidRPr="00BA3D6E">
        <w:rPr>
          <w:lang w:val="es-ES_tradnl"/>
        </w:rPr>
        <w:t xml:space="preserve">al 50% del monto original cuando </w:t>
      </w:r>
      <w:r w:rsidR="008C1BF3" w:rsidRPr="00BA3D6E">
        <w:rPr>
          <w:lang w:val="es-ES_tradnl"/>
        </w:rPr>
        <w:t xml:space="preserve">tenga lugar la Operación Comercial de </w:t>
      </w:r>
      <w:r w:rsidRPr="00BA3D6E">
        <w:rPr>
          <w:lang w:val="es-ES_tradnl"/>
        </w:rPr>
        <w:t>la Central Eléctrica.</w:t>
      </w:r>
    </w:p>
    <w:p w:rsidR="00100030" w:rsidRPr="00BA3D6E" w:rsidRDefault="00100030" w:rsidP="00117699">
      <w:pPr>
        <w:pStyle w:val="Estilo3"/>
        <w:rPr>
          <w:lang w:val="es-ES_tradnl"/>
        </w:rPr>
      </w:pPr>
      <w:r w:rsidRPr="00BA3D6E">
        <w:rPr>
          <w:lang w:val="es-ES_tradnl"/>
        </w:rPr>
        <w:t xml:space="preserve">En caso de que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del Central Eléctrica no se realice conforme a las fechas y </w:t>
      </w:r>
      <w:r w:rsidR="00FF7CC9" w:rsidRPr="00BA3D6E">
        <w:rPr>
          <w:lang w:val="es-ES_tradnl"/>
        </w:rPr>
        <w:t xml:space="preserve">a los </w:t>
      </w:r>
      <w:r w:rsidRPr="00BA3D6E">
        <w:rPr>
          <w:lang w:val="es-ES_tradnl"/>
        </w:rPr>
        <w:t xml:space="preserve">plazos previstos en el calendario de hitos para la </w:t>
      </w:r>
      <w:r w:rsidRPr="00BA3D6E">
        <w:rPr>
          <w:rFonts w:eastAsia="Calibri"/>
          <w:lang w:val="es-ES_tradnl"/>
        </w:rPr>
        <w:t>Operación Comercial de la Central Eléctrica</w:t>
      </w:r>
      <w:r w:rsidRPr="00BA3D6E">
        <w:rPr>
          <w:lang w:val="es-ES_tradnl"/>
        </w:rPr>
        <w:t xml:space="preserve"> contenido en el </w:t>
      </w:r>
      <w:r w:rsidR="000D7C5E" w:rsidRPr="00BA3D6E">
        <w:rPr>
          <w:b/>
          <w:lang w:val="es-ES_tradnl"/>
        </w:rPr>
        <w:t>Anexo II</w:t>
      </w:r>
      <w:r w:rsidRPr="00BA3D6E">
        <w:rPr>
          <w:lang w:val="es-ES_tradnl"/>
        </w:rPr>
        <w:t>:</w:t>
      </w:r>
    </w:p>
    <w:p w:rsidR="00100030" w:rsidRPr="00BA3D6E" w:rsidRDefault="00100030" w:rsidP="00100030">
      <w:pPr>
        <w:pStyle w:val="Estilo4"/>
        <w:rPr>
          <w:lang w:val="es-ES_tradnl"/>
        </w:rPr>
      </w:pPr>
      <w:r w:rsidRPr="00BA3D6E">
        <w:rPr>
          <w:lang w:val="es-ES_tradnl"/>
        </w:rPr>
        <w:t xml:space="preserve">El Comprador tendrá derecho de hacer efectiva la Garantía de Cumplimiento con el objetivo de cobrar las </w:t>
      </w:r>
      <w:r w:rsidR="0079087A" w:rsidRPr="00BA3D6E">
        <w:rPr>
          <w:lang w:val="es-ES_tradnl"/>
        </w:rPr>
        <w:t>Penas Convencionales</w:t>
      </w:r>
      <w:r w:rsidR="00711421" w:rsidRPr="00BA3D6E">
        <w:rPr>
          <w:lang w:val="es-ES_tradnl"/>
        </w:rPr>
        <w:t xml:space="preserve"> </w:t>
      </w:r>
      <w:r w:rsidRPr="00BA3D6E">
        <w:rPr>
          <w:lang w:val="es-ES_tradnl"/>
        </w:rPr>
        <w:t>o los pagos por indemnizaciones que el Vendedor adeude al Comprador de conformidad con lo previsto en el presente Contrato.</w:t>
      </w:r>
    </w:p>
    <w:p w:rsidR="00AC6492" w:rsidRPr="00BA3D6E" w:rsidRDefault="00100030" w:rsidP="00100030">
      <w:pPr>
        <w:pStyle w:val="Estilo4"/>
        <w:rPr>
          <w:lang w:val="es-ES_tradnl"/>
        </w:rPr>
      </w:pPr>
      <w:r w:rsidRPr="00BA3D6E">
        <w:rPr>
          <w:lang w:val="es-ES_tradnl"/>
        </w:rPr>
        <w:t xml:space="preserve">El Vendedor estará obligado a entregar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w:t>
      </w:r>
      <w:r w:rsidR="000B2BF9" w:rsidRPr="00BA3D6E">
        <w:rPr>
          <w:lang w:val="es-ES_tradnl"/>
        </w:rPr>
        <w:t xml:space="preserve">que cumplan con los requisitos establecidos para la Garantía de Cumplimiento, </w:t>
      </w:r>
      <w:r w:rsidRPr="00BA3D6E">
        <w:rPr>
          <w:lang w:val="es-ES_tradnl"/>
        </w:rPr>
        <w:t xml:space="preserve">o </w:t>
      </w:r>
      <w:r w:rsidR="003F17DB" w:rsidRPr="00BA3D6E">
        <w:rPr>
          <w:lang w:val="es-ES_tradnl"/>
        </w:rPr>
        <w:t xml:space="preserve">bien, </w:t>
      </w:r>
      <w:r w:rsidR="000B2BF9" w:rsidRPr="00BA3D6E">
        <w:rPr>
          <w:lang w:val="es-ES_tradnl"/>
        </w:rPr>
        <w:t xml:space="preserve">a </w:t>
      </w:r>
      <w:r w:rsidRPr="00BA3D6E">
        <w:rPr>
          <w:lang w:val="es-ES_tradnl"/>
        </w:rPr>
        <w:t>incrementar el monto de la Garantía de Cumplimiento</w:t>
      </w:r>
      <w:r w:rsidR="000B2BF9" w:rsidRPr="00BA3D6E">
        <w:rPr>
          <w:lang w:val="es-ES_tradnl"/>
        </w:rPr>
        <w:t>,</w:t>
      </w:r>
      <w:r w:rsidRPr="00BA3D6E">
        <w:rPr>
          <w:lang w:val="es-ES_tradnl"/>
        </w:rPr>
        <w:t xml:space="preserve"> por el monto de </w:t>
      </w:r>
      <w:r w:rsidR="003F17DB" w:rsidRPr="00BA3D6E">
        <w:rPr>
          <w:lang w:val="es-ES_tradnl"/>
        </w:rPr>
        <w:t xml:space="preserve">las </w:t>
      </w:r>
      <w:r w:rsidR="0079087A" w:rsidRPr="00BA3D6E">
        <w:rPr>
          <w:lang w:val="es-ES_tradnl"/>
        </w:rPr>
        <w:t>Penas Convencionales</w:t>
      </w:r>
      <w:r w:rsidRPr="00BA3D6E">
        <w:rPr>
          <w:lang w:val="es-ES_tradnl"/>
        </w:rPr>
        <w:t xml:space="preserve"> aplicable</w:t>
      </w:r>
      <w:r w:rsidR="003F17DB" w:rsidRPr="00BA3D6E">
        <w:rPr>
          <w:lang w:val="es-ES_tradnl"/>
        </w:rPr>
        <w:t>s</w:t>
      </w:r>
      <w:r w:rsidRPr="00BA3D6E">
        <w:rPr>
          <w:lang w:val="es-ES_tradnl"/>
        </w:rPr>
        <w:t xml:space="preserve"> por incumplimiento a las fechas o </w:t>
      </w:r>
      <w:r w:rsidR="003D29C0" w:rsidRPr="00BA3D6E">
        <w:rPr>
          <w:lang w:val="es-ES_tradnl"/>
        </w:rPr>
        <w:t xml:space="preserve">a los </w:t>
      </w:r>
      <w:r w:rsidRPr="00BA3D6E">
        <w:rPr>
          <w:lang w:val="es-ES_tradnl"/>
        </w:rPr>
        <w:t xml:space="preserve">plazos previstos en el </w:t>
      </w:r>
      <w:r w:rsidR="000D7C5E" w:rsidRPr="00BA3D6E">
        <w:rPr>
          <w:b/>
          <w:lang w:val="es-ES_tradnl"/>
        </w:rPr>
        <w:t>Anexo II</w:t>
      </w:r>
      <w:r w:rsidR="003D29C0" w:rsidRPr="00BA3D6E">
        <w:rPr>
          <w:b/>
          <w:lang w:val="es-ES_tradnl"/>
        </w:rPr>
        <w:t xml:space="preserve"> </w:t>
      </w:r>
      <w:r w:rsidRPr="00BA3D6E">
        <w:rPr>
          <w:lang w:val="es-ES_tradnl"/>
        </w:rPr>
        <w:t xml:space="preserve">dentro de los </w:t>
      </w:r>
      <w:r w:rsidR="00A033A5" w:rsidRPr="00BA3D6E">
        <w:rPr>
          <w:lang w:val="es-ES_tradnl"/>
        </w:rPr>
        <w:t>diez</w:t>
      </w:r>
      <w:r w:rsidRPr="00BA3D6E">
        <w:rPr>
          <w:lang w:val="es-ES_tradnl"/>
        </w:rPr>
        <w:t xml:space="preserve"> </w:t>
      </w:r>
      <w:r w:rsidR="00EC3435" w:rsidRPr="00BA3D6E">
        <w:rPr>
          <w:lang w:val="es-ES_tradnl"/>
        </w:rPr>
        <w:t>Días hábiles</w:t>
      </w:r>
      <w:r w:rsidRPr="00BA3D6E">
        <w:rPr>
          <w:lang w:val="es-ES_tradnl"/>
        </w:rPr>
        <w:t xml:space="preserve"> siguientes a la fecha de incumplimiento de que se trate. </w:t>
      </w:r>
      <w:r w:rsidR="003F17DB" w:rsidRPr="00BA3D6E">
        <w:rPr>
          <w:lang w:val="es-ES_tradnl"/>
        </w:rPr>
        <w:t xml:space="preserve">Estas </w:t>
      </w:r>
      <w:r w:rsidR="00074959" w:rsidRPr="00BA3D6E">
        <w:rPr>
          <w:lang w:val="es-ES_tradnl"/>
        </w:rPr>
        <w:t>G</w:t>
      </w:r>
      <w:r w:rsidR="00AC6492" w:rsidRPr="00BA3D6E">
        <w:rPr>
          <w:lang w:val="es-ES_tradnl"/>
        </w:rPr>
        <w:t xml:space="preserve">arantías </w:t>
      </w:r>
      <w:r w:rsidR="00074959" w:rsidRPr="00BA3D6E">
        <w:rPr>
          <w:lang w:val="es-ES_tradnl"/>
        </w:rPr>
        <w:t>L</w:t>
      </w:r>
      <w:r w:rsidR="00AC6492" w:rsidRPr="00BA3D6E">
        <w:rPr>
          <w:lang w:val="es-ES_tradnl"/>
        </w:rPr>
        <w:t xml:space="preserve">íquidas </w:t>
      </w:r>
      <w:r w:rsidR="00074959" w:rsidRPr="00BA3D6E">
        <w:rPr>
          <w:lang w:val="es-ES_tradnl"/>
        </w:rPr>
        <w:t>A</w:t>
      </w:r>
      <w:r w:rsidR="00AC6492" w:rsidRPr="00BA3D6E">
        <w:rPr>
          <w:lang w:val="es-ES_tradnl"/>
        </w:rPr>
        <w:t xml:space="preserve">dicionales </w:t>
      </w:r>
      <w:r w:rsidR="003F17DB" w:rsidRPr="00BA3D6E">
        <w:rPr>
          <w:lang w:val="es-ES_tradnl"/>
        </w:rPr>
        <w:t>o</w:t>
      </w:r>
      <w:r w:rsidR="00AC6492" w:rsidRPr="00BA3D6E">
        <w:rPr>
          <w:lang w:val="es-ES_tradnl"/>
        </w:rPr>
        <w:t xml:space="preserve"> </w:t>
      </w:r>
      <w:r w:rsidR="003F17DB" w:rsidRPr="00BA3D6E">
        <w:rPr>
          <w:lang w:val="es-ES_tradnl"/>
        </w:rPr>
        <w:t xml:space="preserve">los incrementos a </w:t>
      </w:r>
      <w:r w:rsidR="00AC6492" w:rsidRPr="00BA3D6E">
        <w:rPr>
          <w:lang w:val="es-ES_tradnl"/>
        </w:rPr>
        <w:t>la Garantía de Cumplimiento se sujetarán a lo siguiente:</w:t>
      </w:r>
    </w:p>
    <w:p w:rsidR="00AC6492" w:rsidRPr="00BA3D6E" w:rsidRDefault="00100030" w:rsidP="00FE5DC4">
      <w:pPr>
        <w:pStyle w:val="Estilo5"/>
        <w:rPr>
          <w:lang w:val="es-ES_tradnl"/>
        </w:rPr>
      </w:pPr>
      <w:r w:rsidRPr="00BA3D6E">
        <w:rPr>
          <w:lang w:val="es-ES_tradnl"/>
        </w:rPr>
        <w:t xml:space="preserve">En caso de que </w:t>
      </w:r>
      <w:r w:rsidR="00AC6492" w:rsidRPr="00BA3D6E">
        <w:rPr>
          <w:lang w:val="es-ES_tradnl"/>
        </w:rPr>
        <w:t xml:space="preserve">la Operación Comercial de la Central Eléctrica tenga lugar en o antes de la </w:t>
      </w:r>
      <w:r w:rsidRPr="00BA3D6E">
        <w:rPr>
          <w:lang w:val="es-ES_tradnl"/>
        </w:rPr>
        <w:t xml:space="preserve">Fecha de Operación Comercial, el Comprador liberará las </w:t>
      </w:r>
      <w:r w:rsidR="00074959" w:rsidRPr="00BA3D6E">
        <w:rPr>
          <w:lang w:val="es-ES_tradnl"/>
        </w:rPr>
        <w:t>G</w:t>
      </w:r>
      <w:r w:rsidRPr="00BA3D6E">
        <w:rPr>
          <w:lang w:val="es-ES_tradnl"/>
        </w:rPr>
        <w:t xml:space="preserve">arantías </w:t>
      </w:r>
      <w:r w:rsidR="00074959" w:rsidRPr="00BA3D6E">
        <w:rPr>
          <w:lang w:val="es-ES_tradnl"/>
        </w:rPr>
        <w:t>L</w:t>
      </w:r>
      <w:r w:rsidR="000B2BF9" w:rsidRPr="00BA3D6E">
        <w:rPr>
          <w:lang w:val="es-ES_tradnl"/>
        </w:rPr>
        <w:t xml:space="preserve">íquidas </w:t>
      </w:r>
      <w:r w:rsidR="00074959" w:rsidRPr="00BA3D6E">
        <w:rPr>
          <w:lang w:val="es-ES_tradnl"/>
        </w:rPr>
        <w:t>A</w:t>
      </w:r>
      <w:r w:rsidRPr="00BA3D6E">
        <w:rPr>
          <w:lang w:val="es-ES_tradnl"/>
        </w:rPr>
        <w:t xml:space="preserve">dicionales </w:t>
      </w:r>
      <w:r w:rsidR="003D29C0" w:rsidRPr="00BA3D6E">
        <w:rPr>
          <w:lang w:val="es-ES_tradnl"/>
        </w:rPr>
        <w:t>y</w:t>
      </w:r>
      <w:r w:rsidR="000B2BF9" w:rsidRPr="00BA3D6E">
        <w:rPr>
          <w:lang w:val="es-ES_tradnl"/>
        </w:rPr>
        <w:t xml:space="preserve"> la parte incremental de la Garantía de Cumplimiento, según </w:t>
      </w:r>
      <w:r w:rsidR="00AC6492" w:rsidRPr="00BA3D6E">
        <w:rPr>
          <w:lang w:val="es-ES_tradnl"/>
        </w:rPr>
        <w:t xml:space="preserve">sea </w:t>
      </w:r>
      <w:r w:rsidR="000B2BF9" w:rsidRPr="00BA3D6E">
        <w:rPr>
          <w:lang w:val="es-ES_tradnl"/>
        </w:rPr>
        <w:t xml:space="preserve">el caso, y </w:t>
      </w:r>
      <w:r w:rsidR="00AC6492" w:rsidRPr="00BA3D6E">
        <w:rPr>
          <w:lang w:val="es-ES_tradnl"/>
        </w:rPr>
        <w:t xml:space="preserve">no </w:t>
      </w:r>
      <w:r w:rsidR="003D29C0" w:rsidRPr="00BA3D6E">
        <w:rPr>
          <w:lang w:val="es-ES_tradnl"/>
        </w:rPr>
        <w:t xml:space="preserve">se aplicará </w:t>
      </w:r>
      <w:r w:rsidR="003A6960" w:rsidRPr="00BA3D6E">
        <w:rPr>
          <w:lang w:val="es-ES_tradnl"/>
        </w:rPr>
        <w:t>Pena Convencional</w:t>
      </w:r>
      <w:r w:rsidR="00AC6492" w:rsidRPr="00BA3D6E">
        <w:rPr>
          <w:lang w:val="es-ES_tradnl"/>
        </w:rPr>
        <w:t xml:space="preserve"> alguna</w:t>
      </w:r>
      <w:r w:rsidRPr="00BA3D6E">
        <w:rPr>
          <w:lang w:val="es-ES_tradnl"/>
        </w:rPr>
        <w:t xml:space="preserve"> </w:t>
      </w:r>
      <w:r w:rsidR="00AC6492" w:rsidRPr="00BA3D6E">
        <w:rPr>
          <w:lang w:val="es-ES_tradnl"/>
        </w:rPr>
        <w:t xml:space="preserve">por incumplimiento a </w:t>
      </w:r>
      <w:r w:rsidR="003D29C0" w:rsidRPr="00BA3D6E">
        <w:rPr>
          <w:lang w:val="es-ES_tradnl"/>
        </w:rPr>
        <w:t xml:space="preserve">las </w:t>
      </w:r>
      <w:r w:rsidR="00AC6492" w:rsidRPr="00BA3D6E">
        <w:rPr>
          <w:lang w:val="es-ES_tradnl"/>
        </w:rPr>
        <w:t xml:space="preserve">fechas o </w:t>
      </w:r>
      <w:r w:rsidR="003D29C0" w:rsidRPr="00BA3D6E">
        <w:rPr>
          <w:lang w:val="es-ES_tradnl"/>
        </w:rPr>
        <w:t xml:space="preserve">a los </w:t>
      </w:r>
      <w:r w:rsidR="00AC6492" w:rsidRPr="00BA3D6E">
        <w:rPr>
          <w:lang w:val="es-ES_tradnl"/>
        </w:rPr>
        <w:t xml:space="preserve">plazos previstos en el </w:t>
      </w:r>
      <w:r w:rsidR="000D7C5E" w:rsidRPr="00BA3D6E">
        <w:rPr>
          <w:b/>
          <w:lang w:val="es-ES_tradnl"/>
        </w:rPr>
        <w:t>Anexo II</w:t>
      </w:r>
      <w:r w:rsidR="00AC6492" w:rsidRPr="00BA3D6E">
        <w:rPr>
          <w:lang w:val="es-ES_tradnl"/>
        </w:rPr>
        <w:t xml:space="preserve">.  </w:t>
      </w:r>
    </w:p>
    <w:p w:rsidR="00FE6D47" w:rsidRPr="00BA3D6E" w:rsidRDefault="00FE6D47" w:rsidP="00FE5DC4">
      <w:pPr>
        <w:pStyle w:val="Estilo5"/>
        <w:rPr>
          <w:lang w:val="es-ES_tradnl"/>
        </w:rPr>
      </w:pPr>
      <w:r w:rsidRPr="00BA3D6E">
        <w:rPr>
          <w:lang w:val="es-ES_tradnl"/>
        </w:rPr>
        <w:t xml:space="preserve">Si llegada la </w:t>
      </w:r>
      <w:r w:rsidR="00AC6492" w:rsidRPr="00BA3D6E">
        <w:rPr>
          <w:lang w:val="es-ES_tradnl"/>
        </w:rPr>
        <w:t xml:space="preserve">Fecha de Operación Comercial </w:t>
      </w:r>
      <w:r w:rsidRPr="00BA3D6E">
        <w:rPr>
          <w:lang w:val="es-ES_tradnl"/>
        </w:rPr>
        <w:t xml:space="preserve">no ha tenido lugar la </w:t>
      </w:r>
      <w:r w:rsidR="00AC6492" w:rsidRPr="00BA3D6E">
        <w:rPr>
          <w:lang w:val="es-ES_tradnl"/>
        </w:rPr>
        <w:t>Operación Comercial de la Central Eléctrica</w:t>
      </w:r>
      <w:r w:rsidR="003D29C0" w:rsidRPr="00BA3D6E">
        <w:rPr>
          <w:lang w:val="es-ES_tradnl"/>
        </w:rPr>
        <w:t xml:space="preserve"> ni la terminación anticipada del Contrato</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entregadas </w:t>
      </w:r>
      <w:r w:rsidR="003D29C0" w:rsidRPr="00BA3D6E">
        <w:rPr>
          <w:lang w:val="es-ES_tradnl"/>
        </w:rPr>
        <w:t>y</w:t>
      </w:r>
      <w:r w:rsidRPr="00BA3D6E">
        <w:rPr>
          <w:lang w:val="es-ES_tradnl"/>
        </w:rPr>
        <w:t xml:space="preserve"> la parte incremental de la Garantía de Cumplimiento continuarán garantizando las obligaciones que asum</w:t>
      </w:r>
      <w:r w:rsidR="003D29C0" w:rsidRPr="00BA3D6E">
        <w:rPr>
          <w:lang w:val="es-ES_tradnl"/>
        </w:rPr>
        <w:t>a</w:t>
      </w:r>
      <w:r w:rsidRPr="00BA3D6E">
        <w:rPr>
          <w:lang w:val="es-ES_tradnl"/>
        </w:rPr>
        <w:t xml:space="preserve"> el Vendedor en los términos de este Contrato</w:t>
      </w:r>
      <w:r w:rsidR="003D29C0" w:rsidRPr="00BA3D6E">
        <w:rPr>
          <w:lang w:val="es-ES_tradnl"/>
        </w:rPr>
        <w:t xml:space="preserve">, y una vez que </w:t>
      </w:r>
      <w:r w:rsidRPr="00BA3D6E">
        <w:rPr>
          <w:lang w:val="es-ES_tradnl"/>
        </w:rPr>
        <w:t xml:space="preserve">tenga lugar la Operación Comercial de la Central Eléctrica, </w:t>
      </w:r>
      <w:r w:rsidR="003D29C0" w:rsidRPr="00BA3D6E">
        <w:rPr>
          <w:lang w:val="es-ES_tradnl"/>
        </w:rPr>
        <w:t xml:space="preserve">tanto las </w:t>
      </w:r>
      <w:r w:rsidR="00074959" w:rsidRPr="00BA3D6E">
        <w:rPr>
          <w:lang w:val="es-ES_tradnl"/>
        </w:rPr>
        <w:t>G</w:t>
      </w:r>
      <w:r w:rsidR="003D29C0" w:rsidRPr="00BA3D6E">
        <w:rPr>
          <w:lang w:val="es-ES_tradnl"/>
        </w:rPr>
        <w:t xml:space="preserve">arantías </w:t>
      </w:r>
      <w:r w:rsidR="00074959" w:rsidRPr="00BA3D6E">
        <w:rPr>
          <w:lang w:val="es-ES_tradnl"/>
        </w:rPr>
        <w:t>L</w:t>
      </w:r>
      <w:r w:rsidR="003D29C0" w:rsidRPr="00BA3D6E">
        <w:rPr>
          <w:lang w:val="es-ES_tradnl"/>
        </w:rPr>
        <w:t xml:space="preserve">íquidas </w:t>
      </w:r>
      <w:r w:rsidR="00074959" w:rsidRPr="00BA3D6E">
        <w:rPr>
          <w:lang w:val="es-ES_tradnl"/>
        </w:rPr>
        <w:t>A</w:t>
      </w:r>
      <w:r w:rsidR="003D29C0" w:rsidRPr="00BA3D6E">
        <w:rPr>
          <w:lang w:val="es-ES_tradnl"/>
        </w:rPr>
        <w:t xml:space="preserve">dicionales como la parte incremental de la Garantía de Cumplimiento </w:t>
      </w:r>
      <w:r w:rsidRPr="00BA3D6E">
        <w:rPr>
          <w:lang w:val="es-ES_tradnl"/>
        </w:rPr>
        <w:t>serán liberadas</w:t>
      </w:r>
      <w:r w:rsidR="003D29C0" w:rsidRPr="00BA3D6E">
        <w:rPr>
          <w:lang w:val="es-ES_tradnl"/>
        </w:rPr>
        <w:t xml:space="preserve"> por el Comprador y no se aplicará </w:t>
      </w:r>
      <w:r w:rsidR="003A6960" w:rsidRPr="00BA3D6E">
        <w:rPr>
          <w:lang w:val="es-ES_tradnl"/>
        </w:rPr>
        <w:t>Pena Convencional</w:t>
      </w:r>
      <w:r w:rsidR="003D29C0" w:rsidRPr="00BA3D6E">
        <w:rPr>
          <w:lang w:val="es-ES_tradnl"/>
        </w:rPr>
        <w:t xml:space="preserve"> alguna por incumplimiento a las fechas o a los plazos previstos en el </w:t>
      </w:r>
      <w:r w:rsidR="000D7C5E" w:rsidRPr="00BA3D6E">
        <w:rPr>
          <w:b/>
          <w:lang w:val="es-ES_tradnl"/>
        </w:rPr>
        <w:t>Anexo II</w:t>
      </w:r>
      <w:r w:rsidRPr="00BA3D6E">
        <w:rPr>
          <w:lang w:val="es-ES_tradnl"/>
        </w:rPr>
        <w:t>.</w:t>
      </w:r>
    </w:p>
    <w:p w:rsidR="003D29C0" w:rsidRPr="00BA3D6E" w:rsidRDefault="003D29C0" w:rsidP="00FE5DC4">
      <w:pPr>
        <w:pStyle w:val="Estilo5"/>
        <w:rPr>
          <w:lang w:val="es-ES_tradnl"/>
        </w:rPr>
      </w:pPr>
      <w:r w:rsidRPr="00BA3D6E">
        <w:rPr>
          <w:lang w:val="es-ES_tradnl"/>
        </w:rPr>
        <w:t>En caso de terminación anticipada del Contrato</w:t>
      </w:r>
      <w:r w:rsidR="00B4094B" w:rsidRPr="00BA3D6E">
        <w:rPr>
          <w:lang w:val="es-ES_tradnl"/>
        </w:rPr>
        <w:t xml:space="preserve"> por actualizarse </w:t>
      </w:r>
      <w:r w:rsidR="00074959" w:rsidRPr="00BA3D6E">
        <w:rPr>
          <w:lang w:val="es-ES_tradnl"/>
        </w:rPr>
        <w:t xml:space="preserve">cualquiera de </w:t>
      </w:r>
      <w:r w:rsidR="00B4094B" w:rsidRPr="00BA3D6E">
        <w:rPr>
          <w:lang w:val="es-ES_tradnl"/>
        </w:rPr>
        <w:t xml:space="preserve">los Eventos de Incumplimiento del Vendedor previstos en los </w:t>
      </w:r>
      <w:r w:rsidR="003835C4" w:rsidRPr="00BA3D6E">
        <w:rPr>
          <w:lang w:val="es-ES_tradnl"/>
        </w:rPr>
        <w:t>sub</w:t>
      </w:r>
      <w:r w:rsidR="00B4094B" w:rsidRPr="00BA3D6E">
        <w:rPr>
          <w:lang w:val="es-ES_tradnl"/>
        </w:rPr>
        <w:t>incisos (i) y (</w:t>
      </w:r>
      <w:r w:rsidR="00D60C7D" w:rsidRPr="00BA3D6E">
        <w:rPr>
          <w:lang w:val="es-ES_tradnl"/>
        </w:rPr>
        <w:t>ii</w:t>
      </w:r>
      <w:r w:rsidR="00B4094B" w:rsidRPr="00BA3D6E">
        <w:rPr>
          <w:lang w:val="es-ES_tradnl"/>
        </w:rPr>
        <w:t>) de la cláusula 19.1(a)</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y la parte incremental de la Garantía de Cumplimiento serán destinadas por el Comprador para cubrir las </w:t>
      </w:r>
      <w:r w:rsidR="0079087A" w:rsidRPr="00BA3D6E">
        <w:rPr>
          <w:lang w:val="es-ES_tradnl"/>
        </w:rPr>
        <w:t>Penas Convencionales</w:t>
      </w:r>
      <w:r w:rsidRPr="00BA3D6E">
        <w:rPr>
          <w:lang w:val="es-ES_tradnl"/>
        </w:rPr>
        <w:t xml:space="preserve"> </w:t>
      </w:r>
      <w:r w:rsidR="00E41BFD" w:rsidRPr="00BA3D6E">
        <w:rPr>
          <w:lang w:val="es-ES_tradnl"/>
        </w:rPr>
        <w:t xml:space="preserve">a cargo del Vendedor </w:t>
      </w:r>
      <w:r w:rsidRPr="00BA3D6E">
        <w:rPr>
          <w:lang w:val="es-ES_tradnl"/>
        </w:rPr>
        <w:t xml:space="preserve">por incumplimiento a las fechas o a los plazos previstos en el </w:t>
      </w:r>
      <w:r w:rsidR="000D7C5E" w:rsidRPr="00BA3D6E">
        <w:rPr>
          <w:b/>
          <w:lang w:val="es-ES_tradnl"/>
        </w:rPr>
        <w:t>Anexo II</w:t>
      </w:r>
      <w:r w:rsidRPr="00BA3D6E">
        <w:rPr>
          <w:lang w:val="es-ES_tradnl"/>
        </w:rPr>
        <w:t>.</w:t>
      </w:r>
    </w:p>
    <w:p w:rsidR="00100030" w:rsidRPr="00BA3D6E" w:rsidRDefault="00100030" w:rsidP="00100030">
      <w:pPr>
        <w:pStyle w:val="Estilo4"/>
        <w:rPr>
          <w:lang w:val="es-ES_tradnl"/>
        </w:rPr>
      </w:pPr>
      <w:r w:rsidRPr="00BA3D6E">
        <w:rPr>
          <w:lang w:val="es-ES_tradnl"/>
        </w:rPr>
        <w:t xml:space="preserve">Tratándose de un incumplimiento como resultado de (a) Caso Fortuito o de Fuerza Mayor, o (b) un incumplimiento del Comprador a sus obligaciones bajo el presente Contrato, la fecha o plazo de que se trate, así como las fechas o plazos subsecuentes serán prorrogados por </w:t>
      </w:r>
      <w:r w:rsidR="00A639E5" w:rsidRPr="00BA3D6E">
        <w:rPr>
          <w:lang w:val="es-ES_tradnl"/>
        </w:rPr>
        <w:t xml:space="preserve">el </w:t>
      </w:r>
      <w:r w:rsidRPr="00BA3D6E">
        <w:rPr>
          <w:lang w:val="es-ES_tradnl"/>
        </w:rPr>
        <w:t xml:space="preserve">periodo </w:t>
      </w:r>
      <w:r w:rsidR="00A639E5" w:rsidRPr="00BA3D6E">
        <w:rPr>
          <w:lang w:val="es-ES_tradnl"/>
        </w:rPr>
        <w:t xml:space="preserve">que requiera el Vendedor al Comprador, el cual </w:t>
      </w:r>
      <w:r w:rsidR="00F60287" w:rsidRPr="00BA3D6E">
        <w:rPr>
          <w:lang w:val="es-ES_tradnl"/>
        </w:rPr>
        <w:t>deberá ser acorde a las necesidades del Vendedor</w:t>
      </w:r>
      <w:r w:rsidR="006252EA">
        <w:rPr>
          <w:lang w:val="es-ES_tradnl"/>
        </w:rPr>
        <w:t>,</w:t>
      </w:r>
      <w:r w:rsidR="00F60287" w:rsidRPr="00BA3D6E">
        <w:rPr>
          <w:lang w:val="es-ES_tradnl"/>
        </w:rPr>
        <w:t xml:space="preserve"> pero </w:t>
      </w:r>
      <w:r w:rsidRPr="00BA3D6E">
        <w:rPr>
          <w:lang w:val="es-ES_tradnl"/>
        </w:rPr>
        <w:t>no podrá exceder por ningún motivo del periodo que haya durado el retraso; lo anterior, en el entendido de que no se realizará ninguna pr</w:t>
      </w:r>
      <w:r w:rsidR="00074959" w:rsidRPr="00BA3D6E">
        <w:rPr>
          <w:lang w:val="es-ES_tradnl"/>
        </w:rPr>
        <w:t>ó</w:t>
      </w:r>
      <w:r w:rsidRPr="00BA3D6E">
        <w:rPr>
          <w:lang w:val="es-ES_tradnl"/>
        </w:rPr>
        <w:t xml:space="preserve">rroga a menos que el Vendedor lo haya solicitado por escrito al Comprador, especificando la razón </w:t>
      </w:r>
      <w:r w:rsidR="00F60287" w:rsidRPr="00BA3D6E">
        <w:rPr>
          <w:lang w:val="es-ES_tradnl"/>
        </w:rPr>
        <w:t xml:space="preserve">y justificando la duración </w:t>
      </w:r>
      <w:r w:rsidRPr="00BA3D6E">
        <w:rPr>
          <w:lang w:val="es-ES_tradnl"/>
        </w:rPr>
        <w:t xml:space="preserve">de la misma y en un plazo no mayor a 10 días </w:t>
      </w:r>
      <w:r w:rsidR="00FF7CC9" w:rsidRPr="00BA3D6E">
        <w:rPr>
          <w:lang w:val="es-ES_tradnl"/>
        </w:rPr>
        <w:t xml:space="preserve">contados a </w:t>
      </w:r>
      <w:r w:rsidRPr="00BA3D6E">
        <w:rPr>
          <w:lang w:val="es-ES_tradnl"/>
        </w:rPr>
        <w:t>partir de que haya tenido conocimiento de la ocurrencia del Caso Fortuito o de Fuerza Mayor o del acto u omisión del Comprador que haya causad</w:t>
      </w:r>
      <w:r w:rsidR="00074959" w:rsidRPr="00BA3D6E">
        <w:rPr>
          <w:lang w:val="es-ES_tradnl"/>
        </w:rPr>
        <w:t>o</w:t>
      </w:r>
      <w:r w:rsidRPr="00BA3D6E">
        <w:rPr>
          <w:lang w:val="es-ES_tradnl"/>
        </w:rPr>
        <w:t xml:space="preserve"> dicho retraso.</w:t>
      </w:r>
    </w:p>
    <w:p w:rsidR="00100030" w:rsidRPr="00BA3D6E" w:rsidRDefault="00100030" w:rsidP="00100030">
      <w:pPr>
        <w:pStyle w:val="Estilo4"/>
        <w:rPr>
          <w:lang w:val="es-ES_tradnl"/>
        </w:rPr>
      </w:pPr>
      <w:r w:rsidRPr="00BA3D6E">
        <w:rPr>
          <w:lang w:val="es-ES_tradnl"/>
        </w:rPr>
        <w:t xml:space="preserve">En caso de que el Vendedor no haya cumplido con su obligación de alcanzar la fecha o </w:t>
      </w:r>
      <w:r w:rsidR="00FF7CC9" w:rsidRPr="00BA3D6E">
        <w:rPr>
          <w:lang w:val="es-ES_tradnl"/>
        </w:rPr>
        <w:t xml:space="preserve">el </w:t>
      </w:r>
      <w:r w:rsidRPr="00BA3D6E">
        <w:rPr>
          <w:lang w:val="es-ES_tradnl"/>
        </w:rPr>
        <w:t xml:space="preserve">plazo de que se trate conforme a lo previsto en el </w:t>
      </w:r>
      <w:r w:rsidR="000D7C5E" w:rsidRPr="00BA3D6E">
        <w:rPr>
          <w:b/>
          <w:lang w:val="es-ES_tradnl"/>
        </w:rPr>
        <w:t>Anexo II</w:t>
      </w:r>
      <w:r w:rsidRPr="00BA3D6E">
        <w:rPr>
          <w:lang w:val="es-ES_tradnl"/>
        </w:rPr>
        <w:t xml:space="preserve">, como resultado </w:t>
      </w:r>
      <w:r w:rsidR="00391BE8" w:rsidRPr="00BA3D6E">
        <w:rPr>
          <w:lang w:val="es-ES_tradnl"/>
        </w:rPr>
        <w:t>de las causas indicadas en el subinciso (iii) anterior</w:t>
      </w:r>
      <w:r w:rsidR="00F60287" w:rsidRPr="00BA3D6E">
        <w:rPr>
          <w:lang w:val="es-ES_tradnl"/>
        </w:rPr>
        <w:t xml:space="preserve">, </w:t>
      </w:r>
      <w:r w:rsidRPr="00BA3D6E">
        <w:rPr>
          <w:lang w:val="es-ES_tradnl"/>
        </w:rPr>
        <w:t>y haya presentado la solicitud para la ampliación en tiempo y forma de conformidad con lo antes señalado, el Comprador deberá reembolsar al Vendedor los gastos directos, razonables y documentados en los que haya incurrido, en un plazo que no excederá de 60 días calendario, previa comprobación de los mismos de manera fehaciente por parte del Vendedor</w:t>
      </w:r>
      <w:r w:rsidR="00391BE8" w:rsidRPr="00BA3D6E">
        <w:rPr>
          <w:lang w:val="es-ES_tradnl"/>
        </w:rPr>
        <w:t xml:space="preserve"> y de que hizo sus mejores esfuerzos para evitar incurrir en los mismos</w:t>
      </w:r>
      <w:r w:rsidRPr="00BA3D6E">
        <w:rPr>
          <w:lang w:val="es-ES_tradnl"/>
        </w:rPr>
        <w:t>.</w:t>
      </w:r>
    </w:p>
    <w:p w:rsidR="00100030" w:rsidRPr="00BA3D6E" w:rsidRDefault="00100030" w:rsidP="00117699">
      <w:pPr>
        <w:pStyle w:val="Estilo3"/>
        <w:rPr>
          <w:lang w:val="es-ES_tradnl"/>
        </w:rPr>
      </w:pPr>
      <w:r w:rsidRPr="00BA3D6E">
        <w:rPr>
          <w:lang w:val="es-ES_tradnl"/>
        </w:rPr>
        <w:t xml:space="preserve">Si por causas imputables al Vendedor, incluyendo la ocurrencia de un Evento de Incumplimiento del Vendedor, </w:t>
      </w:r>
      <w:r w:rsidR="00E41BFD" w:rsidRPr="00BA3D6E">
        <w:rPr>
          <w:lang w:val="es-ES_tradnl"/>
        </w:rPr>
        <w:t xml:space="preserve">la Operación Comercial de la Central Eléctrica no ha tenido lugar en o antes de la </w:t>
      </w:r>
      <w:r w:rsidRPr="00BA3D6E">
        <w:rPr>
          <w:lang w:val="es-ES_tradnl"/>
        </w:rPr>
        <w:t xml:space="preserve">Fecha de Operación Comercial, el Vendedor estará obligado a incrementar </w:t>
      </w:r>
      <w:r w:rsidR="008C1BF3" w:rsidRPr="00BA3D6E">
        <w:rPr>
          <w:lang w:val="es-ES_tradnl"/>
        </w:rPr>
        <w:t xml:space="preserve">el monto de </w:t>
      </w:r>
      <w:r w:rsidRPr="00BA3D6E">
        <w:rPr>
          <w:lang w:val="es-ES_tradnl"/>
        </w:rPr>
        <w:t xml:space="preserve">la Garantía de Cumplimiento en un 10% del monto original por cada mes de </w:t>
      </w:r>
      <w:r w:rsidR="00E41BFD" w:rsidRPr="00BA3D6E">
        <w:rPr>
          <w:lang w:val="es-ES_tradnl"/>
        </w:rPr>
        <w:t>retraso</w:t>
      </w:r>
      <w:r w:rsidRPr="00BA3D6E">
        <w:rPr>
          <w:lang w:val="es-ES_tradnl"/>
        </w:rPr>
        <w:t xml:space="preserve">, con el objetivo de compensar los incrementos en los riesgos de dicho </w:t>
      </w:r>
      <w:r w:rsidR="00E41BFD" w:rsidRPr="00BA3D6E">
        <w:rPr>
          <w:lang w:val="es-ES_tradnl"/>
        </w:rPr>
        <w:t>retraso</w:t>
      </w:r>
      <w:r w:rsidRPr="00BA3D6E">
        <w:rPr>
          <w:lang w:val="es-ES_tradnl"/>
        </w:rPr>
        <w:t>.</w:t>
      </w:r>
      <w:r w:rsidR="00C93101" w:rsidRPr="00BA3D6E">
        <w:rPr>
          <w:lang w:val="es-ES_tradnl"/>
        </w:rPr>
        <w:t xml:space="preserve"> </w:t>
      </w:r>
    </w:p>
    <w:p w:rsidR="00100030" w:rsidRPr="00BA3D6E" w:rsidRDefault="00100030" w:rsidP="00117699">
      <w:pPr>
        <w:pStyle w:val="Estilo3"/>
        <w:rPr>
          <w:lang w:val="es-ES_tradnl"/>
        </w:rPr>
      </w:pPr>
      <w:r w:rsidRPr="00BA3D6E">
        <w:rPr>
          <w:lang w:val="es-ES_tradnl"/>
        </w:rPr>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federal, al Transportista, Distribuidor o al CENACE, el Vendedor deberá incrementar </w:t>
      </w:r>
      <w:r w:rsidR="008C1BF3" w:rsidRPr="00BA3D6E">
        <w:rPr>
          <w:lang w:val="es-ES_tradnl"/>
        </w:rPr>
        <w:t xml:space="preserve">el monto de la </w:t>
      </w:r>
      <w:r w:rsidRPr="00BA3D6E">
        <w:rPr>
          <w:lang w:val="es-ES_tradnl"/>
        </w:rPr>
        <w:t xml:space="preserve">Garantía de Cumplimiento en un 2% del monto original por cada mes de </w:t>
      </w:r>
      <w:r w:rsidR="00711421" w:rsidRPr="00BA3D6E">
        <w:rPr>
          <w:lang w:val="es-ES_tradnl"/>
        </w:rPr>
        <w:t>ajuste</w:t>
      </w:r>
      <w:r w:rsidRPr="00BA3D6E">
        <w:rPr>
          <w:lang w:val="es-ES_tradnl"/>
        </w:rPr>
        <w:t xml:space="preserve"> con el fin de compensar los incrementos en los riesgos respectivos de incumplimiento.</w:t>
      </w:r>
    </w:p>
    <w:p w:rsidR="00100030" w:rsidRPr="00BA3D6E" w:rsidRDefault="00100030" w:rsidP="00117699">
      <w:pPr>
        <w:pStyle w:val="Estilo3"/>
        <w:rPr>
          <w:lang w:val="es-ES_tradnl"/>
        </w:rPr>
      </w:pPr>
      <w:r w:rsidRPr="00BA3D6E">
        <w:rPr>
          <w:lang w:val="es-ES_tradnl"/>
        </w:rPr>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estatal o municipal, el Vendedor deberá incrementar </w:t>
      </w:r>
      <w:r w:rsidR="008C1BF3" w:rsidRPr="00BA3D6E">
        <w:rPr>
          <w:lang w:val="es-ES_tradnl"/>
        </w:rPr>
        <w:t xml:space="preserve">el monto de la </w:t>
      </w:r>
      <w:r w:rsidRPr="00BA3D6E">
        <w:rPr>
          <w:lang w:val="es-ES_tradnl"/>
        </w:rPr>
        <w:t>Garantía de Cumplimiento en un 5% del monto original por cada mes de retraso en la Fecha de Operación Comercial, con el fin de compensar los incrementos en los riesgos respectivos de incumplimiento.</w:t>
      </w:r>
    </w:p>
    <w:p w:rsidR="008C1BF3" w:rsidRPr="00BA3D6E" w:rsidRDefault="008C1BF3" w:rsidP="00117699">
      <w:pPr>
        <w:pStyle w:val="Estilo3"/>
        <w:rPr>
          <w:lang w:val="es-ES_tradnl"/>
        </w:rPr>
      </w:pPr>
      <w:r w:rsidRPr="00BA3D6E">
        <w:rPr>
          <w:lang w:val="es-ES_tradnl"/>
        </w:rPr>
        <w:t>Una vez que el monto de la Garantía de Cumplimiento del Vendedor duplique su monto original, dej</w:t>
      </w:r>
      <w:r w:rsidR="00950D79" w:rsidRPr="00BA3D6E">
        <w:rPr>
          <w:lang w:val="es-ES_tradnl"/>
        </w:rPr>
        <w:t>arán de aplicarse los incremento</w:t>
      </w:r>
      <w:r w:rsidRPr="00BA3D6E">
        <w:rPr>
          <w:lang w:val="es-ES_tradnl"/>
        </w:rPr>
        <w:t>s a que hacen referencia los tres incisos anteriores.</w:t>
      </w:r>
    </w:p>
    <w:p w:rsidR="00887A16" w:rsidRPr="00BA3D6E" w:rsidRDefault="00887A16" w:rsidP="00100030">
      <w:pPr>
        <w:pStyle w:val="Numeral11"/>
        <w:tabs>
          <w:tab w:val="clear" w:pos="851"/>
        </w:tabs>
        <w:ind w:left="0" w:firstLine="0"/>
        <w:rPr>
          <w:b/>
          <w:szCs w:val="24"/>
        </w:rPr>
      </w:pPr>
      <w:r w:rsidRPr="00BA3D6E">
        <w:rPr>
          <w:b/>
          <w:szCs w:val="24"/>
          <w:shd w:val="clear" w:color="auto" w:fill="C6D9F1" w:themeFill="text2" w:themeFillTint="33"/>
        </w:rPr>
        <w:t>[</w:t>
      </w:r>
      <w:r w:rsidRPr="00BA3D6E">
        <w:rPr>
          <w:rFonts w:ascii="Calibri" w:eastAsia="Arial Unicode MS" w:hAnsi="Calibri" w:cs="Times New Roman"/>
          <w:snapToGrid w:val="0"/>
          <w:szCs w:val="28"/>
          <w:shd w:val="clear" w:color="auto" w:fill="C6D9F1" w:themeFill="text2" w:themeFillTint="33"/>
          <w:lang w:bidi="ar-SA"/>
        </w:rPr>
        <w:t xml:space="preserve">Si el Vendedor se obliga a entregar Potencia,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 xml:space="preserve">nergía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léctrica o CELs a partir de Fuentes de Energía que ya estén en operación comercial</w:t>
      </w:r>
      <w:r w:rsidR="00E41BFD" w:rsidRPr="00BA3D6E">
        <w:rPr>
          <w:rFonts w:ascii="Calibri" w:eastAsia="Arial Unicode MS" w:hAnsi="Calibri" w:cs="Times New Roman"/>
          <w:snapToGrid w:val="0"/>
          <w:szCs w:val="28"/>
          <w:shd w:val="clear" w:color="auto" w:fill="C6D9F1" w:themeFill="text2" w:themeFillTint="33"/>
          <w:lang w:bidi="ar-SA"/>
        </w:rPr>
        <w:t>, en lugar de los incisos (b), (c) y (d) anteriores se utilizará el siguiente inciso (</w:t>
      </w:r>
      <w:r w:rsidR="00F23C27">
        <w:rPr>
          <w:rFonts w:ascii="Calibri" w:eastAsia="Arial Unicode MS" w:hAnsi="Calibri" w:cs="Times New Roman"/>
          <w:snapToGrid w:val="0"/>
          <w:szCs w:val="28"/>
          <w:shd w:val="clear" w:color="auto" w:fill="C6D9F1" w:themeFill="text2" w:themeFillTint="33"/>
          <w:lang w:bidi="ar-SA"/>
        </w:rPr>
        <w:t>i</w:t>
      </w:r>
      <w:r w:rsidR="00E41BFD" w:rsidRPr="00BA3D6E">
        <w:rPr>
          <w:rFonts w:ascii="Calibri" w:eastAsia="Arial Unicode MS" w:hAnsi="Calibri" w:cs="Times New Roman"/>
          <w:snapToGrid w:val="0"/>
          <w:szCs w:val="28"/>
          <w:shd w:val="clear" w:color="auto" w:fill="C6D9F1" w:themeFill="text2" w:themeFillTint="33"/>
          <w:lang w:bidi="ar-SA"/>
        </w:rPr>
        <w:t>) y se recorrerá la numeración correspondiente</w:t>
      </w:r>
      <w:r w:rsidRPr="00BA3D6E">
        <w:rPr>
          <w:rFonts w:ascii="Calibri" w:eastAsia="Arial Unicode MS" w:hAnsi="Calibri" w:cs="Times New Roman"/>
          <w:snapToGrid w:val="0"/>
          <w:szCs w:val="28"/>
          <w:shd w:val="clear" w:color="auto" w:fill="C6D9F1" w:themeFill="text2" w:themeFillTint="33"/>
          <w:lang w:bidi="ar-SA"/>
        </w:rPr>
        <w:t>.]</w:t>
      </w:r>
    </w:p>
    <w:p w:rsidR="00887A16" w:rsidRPr="00BA3D6E" w:rsidRDefault="00887A16" w:rsidP="00117699">
      <w:pPr>
        <w:pStyle w:val="Estilo3"/>
        <w:rPr>
          <w:lang w:val="es-ES_tradnl"/>
        </w:rPr>
      </w:pPr>
      <w:r w:rsidRPr="00BA3D6E">
        <w:rPr>
          <w:lang w:val="es-ES_tradnl"/>
        </w:rPr>
        <w:t>El monto mínimo de la Garantía de Cumplimiento que deberá otorgar el Vendedor en favor del Comprador se calculará con base en los montos siguientes</w:t>
      </w:r>
      <w:r w:rsidR="00CC1A30" w:rsidRPr="00BA3D6E">
        <w:rPr>
          <w:lang w:val="es-ES_tradnl"/>
        </w:rPr>
        <w:t xml:space="preserve"> (aplicándose el valor del UDI que corresponda al quinto </w:t>
      </w:r>
      <w:r w:rsidR="00A84767" w:rsidRPr="00BA3D6E">
        <w:rPr>
          <w:lang w:val="es-ES_tradnl"/>
        </w:rPr>
        <w:t>D</w:t>
      </w:r>
      <w:r w:rsidR="00CC1A30" w:rsidRPr="00BA3D6E">
        <w:rPr>
          <w:lang w:val="es-ES_tradnl"/>
        </w:rPr>
        <w:t>ía hábil anterior al día del fallo</w:t>
      </w:r>
      <w:r w:rsidR="00546788" w:rsidRPr="00BA3D6E">
        <w:rPr>
          <w:lang w:val="es-ES_tradnl"/>
        </w:rPr>
        <w:t xml:space="preserve"> de la Subasta</w:t>
      </w:r>
      <w:r w:rsidR="00CC1A30" w:rsidRPr="00BA3D6E">
        <w:rPr>
          <w:lang w:val="es-ES_tradnl"/>
        </w:rPr>
        <w:t>)</w:t>
      </w:r>
      <w:r w:rsidRPr="00BA3D6E">
        <w:rPr>
          <w:lang w:val="es-ES_tradnl"/>
        </w:rPr>
        <w:t xml:space="preserve">: </w:t>
      </w:r>
    </w:p>
    <w:p w:rsidR="00F110BE" w:rsidRPr="00BA3D6E" w:rsidRDefault="00F110BE" w:rsidP="00F110BE">
      <w:pPr>
        <w:pStyle w:val="Estilo4"/>
        <w:shd w:val="clear" w:color="auto" w:fill="BFBFBF" w:themeFill="background1" w:themeFillShade="BF"/>
        <w:rPr>
          <w:lang w:val="es-ES_tradnl"/>
        </w:rPr>
      </w:pPr>
      <w:r>
        <w:rPr>
          <w:lang w:val="es-ES_tradnl"/>
        </w:rPr>
        <w:t>[32</w:t>
      </w:r>
      <w:r w:rsidRPr="00BA3D6E">
        <w:rPr>
          <w:lang w:val="es-ES_tradnl"/>
        </w:rPr>
        <w:t>,</w:t>
      </w:r>
      <w:r>
        <w:rPr>
          <w:lang w:val="es-ES_tradnl"/>
        </w:rPr>
        <w:t>5</w:t>
      </w:r>
      <w:r w:rsidRPr="00BA3D6E">
        <w:rPr>
          <w:lang w:val="es-ES_tradnl"/>
        </w:rPr>
        <w:t xml:space="preserve">00 UDIs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15</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sidRPr="00BA3D6E">
        <w:rPr>
          <w:lang w:val="es-ES_tradnl"/>
        </w:rPr>
        <w:t xml:space="preserve">7.5 UDIs por cada CEL </w:t>
      </w:r>
      <w:r>
        <w:rPr>
          <w:lang w:val="es-ES_tradnl"/>
        </w:rPr>
        <w:t>de la cantidad pactada por año de acuerdo a lo previsto en la cláusula 6.1(a)</w:t>
      </w:r>
      <w:r w:rsidRPr="00BA3D6E">
        <w:rPr>
          <w:lang w:val="es-ES_tradnl"/>
        </w:rPr>
        <w:t>.</w:t>
      </w:r>
      <w:r>
        <w:rPr>
          <w:lang w:val="es-ES_tradnl"/>
        </w:rPr>
        <w:t>]</w:t>
      </w:r>
    </w:p>
    <w:p w:rsidR="00887A16" w:rsidRPr="00BA3D6E" w:rsidRDefault="00887A16" w:rsidP="00117699">
      <w:pPr>
        <w:pStyle w:val="Estilo3"/>
        <w:rPr>
          <w:lang w:val="es-ES_tradnl"/>
        </w:rPr>
      </w:pPr>
      <w:r w:rsidRPr="00BA3D6E">
        <w:rPr>
          <w:lang w:val="es-ES_tradnl"/>
        </w:rPr>
        <w:t xml:space="preserve">La Garantía de Cumplimiento a que hace referencia esta </w:t>
      </w:r>
      <w:r w:rsidR="002740AE" w:rsidRPr="00BA3D6E">
        <w:rPr>
          <w:lang w:val="es-ES_tradnl"/>
        </w:rPr>
        <w:t>cláusula</w:t>
      </w:r>
      <w:r w:rsidRPr="00BA3D6E">
        <w:rPr>
          <w:lang w:val="es-ES_tradnl"/>
        </w:rPr>
        <w:t xml:space="preserve"> deberá estar vigente durante el plazo de vigencia del Contrato y en los términos establecidos para cada uno de los Productos y</w:t>
      </w:r>
      <w:r w:rsidR="00DC7AF2" w:rsidRPr="00BA3D6E">
        <w:rPr>
          <w:lang w:val="es-ES_tradnl"/>
        </w:rPr>
        <w:t>,</w:t>
      </w:r>
      <w:r w:rsidRPr="00BA3D6E">
        <w:rPr>
          <w:lang w:val="es-ES_tradnl"/>
        </w:rPr>
        <w:t xml:space="preserve"> de ser el caso, deberá ser </w:t>
      </w:r>
      <w:r w:rsidR="00DC7AF2" w:rsidRPr="00BA3D6E">
        <w:rPr>
          <w:lang w:val="es-ES_tradnl"/>
        </w:rPr>
        <w:t xml:space="preserve">restituida por montos dispuestos dentro de los 10 Días hábiles siguientes a cada disposición y </w:t>
      </w:r>
      <w:r w:rsidRPr="00BA3D6E">
        <w:rPr>
          <w:lang w:val="es-ES_tradnl"/>
        </w:rPr>
        <w:t>renovada cada año durante la vigencia del Contrato, para lo cual será necesario que el Vendedor entregue al Comprador el nuevo instrumento</w:t>
      </w:r>
      <w:r w:rsidR="00495870" w:rsidRPr="00BA3D6E">
        <w:rPr>
          <w:lang w:val="es-ES_tradnl"/>
        </w:rPr>
        <w:t xml:space="preserve"> o el documento que acredite la </w:t>
      </w:r>
      <w:r w:rsidR="00B65E4D" w:rsidRPr="00BA3D6E">
        <w:rPr>
          <w:lang w:val="es-ES_tradnl"/>
        </w:rPr>
        <w:t xml:space="preserve">modificación o </w:t>
      </w:r>
      <w:r w:rsidR="00495870" w:rsidRPr="00BA3D6E">
        <w:rPr>
          <w:lang w:val="es-ES_tradnl"/>
        </w:rPr>
        <w:t>prórroga del mismo</w:t>
      </w:r>
      <w:r w:rsidRPr="00BA3D6E">
        <w:rPr>
          <w:lang w:val="es-ES_tradnl"/>
        </w:rPr>
        <w:t xml:space="preserve"> por lo menos </w:t>
      </w:r>
      <w:r w:rsidR="00DC7AF2"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antes de que termine la vigencia del instrumento anterior.</w:t>
      </w:r>
    </w:p>
    <w:p w:rsidR="00887A16" w:rsidRPr="00BA3D6E" w:rsidRDefault="00887A16" w:rsidP="00117699">
      <w:pPr>
        <w:pStyle w:val="Estilo3"/>
        <w:rPr>
          <w:lang w:val="es-ES_tradnl"/>
        </w:rPr>
      </w:pPr>
      <w:r w:rsidRPr="00BA3D6E">
        <w:rPr>
          <w:lang w:val="es-ES_tradnl"/>
        </w:rPr>
        <w:t>El incumplimiento del Vendedor en entregar y mantener la Garantía de Cumplimiento en los términos descritos en la presente Cláusula será considerado como un Evento de Incumplimiento del Vendedor y será causa de rescisión del presente Contrato en términos de lo previsto en la Cláusula 1</w:t>
      </w:r>
      <w:r w:rsidR="004C707F" w:rsidRPr="00BA3D6E">
        <w:rPr>
          <w:lang w:val="es-ES_tradnl"/>
        </w:rPr>
        <w:t>9</w:t>
      </w:r>
      <w:r w:rsidRPr="00BA3D6E">
        <w:rPr>
          <w:lang w:val="es-ES_tradnl"/>
        </w:rPr>
        <w:t>.</w:t>
      </w:r>
    </w:p>
    <w:p w:rsidR="003512C9" w:rsidRPr="00BA3D6E" w:rsidRDefault="00B65E4D" w:rsidP="00117699">
      <w:pPr>
        <w:pStyle w:val="Estilo3"/>
        <w:rPr>
          <w:lang w:val="es-ES_tradnl"/>
        </w:rPr>
      </w:pPr>
      <w:bookmarkStart w:id="139" w:name="_Ref439503902"/>
      <w:r w:rsidRPr="00BA3D6E">
        <w:rPr>
          <w:lang w:val="es-ES_tradnl"/>
        </w:rPr>
        <w:t xml:space="preserve">Conforme a lo establecido en el numeral 4.4.5 del Manual, </w:t>
      </w:r>
      <w:r w:rsidR="003835C4" w:rsidRPr="00BA3D6E">
        <w:rPr>
          <w:lang w:val="es-ES_tradnl"/>
        </w:rPr>
        <w:t xml:space="preserve">cuando el Vendedor incumpla con la </w:t>
      </w:r>
      <w:r w:rsidR="00444967" w:rsidRPr="00BA3D6E">
        <w:rPr>
          <w:lang w:val="es-ES_tradnl"/>
        </w:rPr>
        <w:t xml:space="preserve">obligación de lograr la </w:t>
      </w:r>
      <w:r w:rsidR="003835C4" w:rsidRPr="00BA3D6E">
        <w:rPr>
          <w:lang w:val="es-ES_tradnl"/>
        </w:rPr>
        <w:t xml:space="preserve">Operación Comercial de la Central Eléctrica </w:t>
      </w:r>
      <w:r w:rsidR="00CA306A" w:rsidRPr="00BA3D6E">
        <w:rPr>
          <w:lang w:val="es-ES_tradnl"/>
        </w:rPr>
        <w:t xml:space="preserve">a más tardar </w:t>
      </w:r>
      <w:r w:rsidR="00444967" w:rsidRPr="00BA3D6E">
        <w:rPr>
          <w:lang w:val="es-ES_tradnl"/>
        </w:rPr>
        <w:t>en la Fecha de Operación Comercial,</w:t>
      </w:r>
      <w:r w:rsidR="003835C4" w:rsidRPr="00BA3D6E">
        <w:rPr>
          <w:lang w:val="es-ES_tradnl"/>
        </w:rPr>
        <w:t xml:space="preserve"> </w:t>
      </w:r>
      <w:r w:rsidRPr="00BA3D6E">
        <w:rPr>
          <w:lang w:val="es-ES_tradnl"/>
        </w:rPr>
        <w:t xml:space="preserve">se aplicará una </w:t>
      </w:r>
      <w:r w:rsidR="003A6960" w:rsidRPr="00BA3D6E">
        <w:rPr>
          <w:lang w:val="es-ES_tradnl"/>
        </w:rPr>
        <w:t>Pena Convencional</w:t>
      </w:r>
      <w:r w:rsidRPr="00BA3D6E">
        <w:rPr>
          <w:lang w:val="es-ES_tradnl"/>
        </w:rPr>
        <w:t xml:space="preserve"> del 5% de</w:t>
      </w:r>
      <w:r w:rsidR="0088472E" w:rsidRPr="00BA3D6E">
        <w:rPr>
          <w:lang w:val="es-ES_tradnl"/>
        </w:rPr>
        <w:t xml:space="preserve">l monto total de </w:t>
      </w:r>
      <w:r w:rsidR="00FF7CC9" w:rsidRPr="00BA3D6E">
        <w:rPr>
          <w:lang w:val="es-ES_tradnl"/>
        </w:rPr>
        <w:t>cada P</w:t>
      </w:r>
      <w:r w:rsidRPr="00BA3D6E">
        <w:rPr>
          <w:lang w:val="es-ES_tradnl"/>
        </w:rPr>
        <w:t xml:space="preserve">ago </w:t>
      </w:r>
      <w:r w:rsidR="00FF7CC9" w:rsidRPr="00BA3D6E">
        <w:rPr>
          <w:lang w:val="es-ES_tradnl"/>
        </w:rPr>
        <w:t>M</w:t>
      </w:r>
      <w:r w:rsidRPr="00BA3D6E">
        <w:rPr>
          <w:lang w:val="es-ES_tradnl"/>
        </w:rPr>
        <w:t xml:space="preserve">ensual que </w:t>
      </w:r>
      <w:r w:rsidR="00FF7CC9" w:rsidRPr="00BA3D6E">
        <w:rPr>
          <w:lang w:val="es-ES_tradnl"/>
        </w:rPr>
        <w:t xml:space="preserve">le </w:t>
      </w:r>
      <w:r w:rsidRPr="00BA3D6E">
        <w:rPr>
          <w:lang w:val="es-ES_tradnl"/>
        </w:rPr>
        <w:t xml:space="preserve">corresponda </w:t>
      </w:r>
      <w:r w:rsidR="00FF7CC9" w:rsidRPr="00BA3D6E">
        <w:rPr>
          <w:lang w:val="es-ES_tradnl"/>
        </w:rPr>
        <w:t xml:space="preserve">recibir al Vendedor por </w:t>
      </w:r>
      <w:r w:rsidR="0088472E" w:rsidRPr="00BA3D6E">
        <w:rPr>
          <w:lang w:val="es-ES_tradnl"/>
        </w:rPr>
        <w:t xml:space="preserve">las </w:t>
      </w:r>
      <w:r w:rsidR="00FF7CC9" w:rsidRPr="00BA3D6E">
        <w:rPr>
          <w:lang w:val="es-ES_tradnl"/>
        </w:rPr>
        <w:t>transacciones realizadas en los términos de este Contrato a partir de la Fecha de Operación Comercial y hasta que no tenga lugar la Operación Comercial de la Central Eléctrica</w:t>
      </w:r>
      <w:r w:rsidR="0088472E" w:rsidRPr="00BA3D6E">
        <w:rPr>
          <w:lang w:val="es-ES_tradnl"/>
        </w:rPr>
        <w:t xml:space="preserve">. Esta </w:t>
      </w:r>
      <w:r w:rsidR="003A6960" w:rsidRPr="00BA3D6E">
        <w:rPr>
          <w:lang w:val="es-ES_tradnl"/>
        </w:rPr>
        <w:t>Pena Convencional</w:t>
      </w:r>
      <w:r w:rsidR="0088472E" w:rsidRPr="00BA3D6E">
        <w:rPr>
          <w:lang w:val="es-ES_tradnl"/>
        </w:rPr>
        <w:t xml:space="preserve"> será aplicada directamente por el Comprador al realizar el Pago Mensual correspondiente de conformidad con lo previsto en la cláusula 8 y en el </w:t>
      </w:r>
      <w:r w:rsidR="000D7C5E" w:rsidRPr="00BA3D6E">
        <w:rPr>
          <w:b/>
          <w:lang w:val="es-ES_tradnl"/>
        </w:rPr>
        <w:t>Anexo III</w:t>
      </w:r>
      <w:r w:rsidR="0088472E" w:rsidRPr="00BA3D6E">
        <w:rPr>
          <w:lang w:val="es-ES_tradnl"/>
        </w:rPr>
        <w:t xml:space="preserve"> (Mecanismo de Pago)</w:t>
      </w:r>
      <w:r w:rsidR="003512C9" w:rsidRPr="00BA3D6E">
        <w:rPr>
          <w:lang w:val="es-ES_tradnl"/>
        </w:rPr>
        <w:t>.</w:t>
      </w:r>
    </w:p>
    <w:p w:rsidR="003512C9" w:rsidRPr="00BA3D6E" w:rsidRDefault="003512C9" w:rsidP="003512C9">
      <w:pPr>
        <w:pStyle w:val="Ttulo3"/>
        <w:rPr>
          <w:lang w:val="es-ES_tradnl"/>
        </w:rPr>
      </w:pPr>
      <w:r w:rsidRPr="00BA3D6E">
        <w:rPr>
          <w:shd w:val="clear" w:color="auto" w:fill="C6D9F1" w:themeFill="text2" w:themeFillTint="33"/>
          <w:lang w:val="es-ES_tradnl"/>
        </w:rPr>
        <w:t xml:space="preserve">[Si el Vendedor es una Sociedad de Propósito Específico constituida por el Licitante actuando en Consorcio conforme a lo previsto en </w:t>
      </w:r>
      <w:r w:rsidR="00543FCF" w:rsidRPr="00BA3D6E">
        <w:rPr>
          <w:shd w:val="clear" w:color="auto" w:fill="C6D9F1" w:themeFill="text2" w:themeFillTint="33"/>
          <w:lang w:val="es-ES_tradnl"/>
        </w:rPr>
        <w:t xml:space="preserve">la Oferta de Venta y </w:t>
      </w:r>
      <w:r w:rsidRPr="00BA3D6E">
        <w:rPr>
          <w:shd w:val="clear" w:color="auto" w:fill="C6D9F1" w:themeFill="text2" w:themeFillTint="33"/>
          <w:lang w:val="es-ES_tradnl"/>
        </w:rPr>
        <w:t>las Bases de Licitación, se incluirá el inciso (</w:t>
      </w:r>
      <w:r w:rsidR="00F23C27">
        <w:rPr>
          <w:shd w:val="clear" w:color="auto" w:fill="C6D9F1" w:themeFill="text2" w:themeFillTint="33"/>
          <w:lang w:val="es-ES_tradnl"/>
        </w:rPr>
        <w:t>m</w:t>
      </w:r>
      <w:r w:rsidRPr="00BA3D6E">
        <w:rPr>
          <w:shd w:val="clear" w:color="auto" w:fill="C6D9F1" w:themeFill="text2" w:themeFillTint="33"/>
          <w:lang w:val="es-ES_tradnl"/>
        </w:rPr>
        <w:t>) siguiente:]</w:t>
      </w:r>
    </w:p>
    <w:p w:rsidR="00B65E4D" w:rsidRPr="00BA3D6E" w:rsidRDefault="003512C9" w:rsidP="00117699">
      <w:pPr>
        <w:pStyle w:val="Estilo3"/>
        <w:rPr>
          <w:lang w:val="es-ES_tradnl"/>
        </w:rPr>
      </w:pPr>
      <w:r w:rsidRPr="00BA3D6E">
        <w:rPr>
          <w:lang w:val="es-ES_tradnl"/>
        </w:rPr>
        <w:t xml:space="preserve">A partir de la Fecha de Suscripción del Contrato y hasta que transcurran 90 días a partir de esa fecha, el Vendedor </w:t>
      </w:r>
      <w:r w:rsidR="00BB76C5" w:rsidRPr="00BA3D6E">
        <w:rPr>
          <w:lang w:val="es-ES_tradnl"/>
        </w:rPr>
        <w:t>asum</w:t>
      </w:r>
      <w:r w:rsidR="00543FCF" w:rsidRPr="00BA3D6E">
        <w:rPr>
          <w:lang w:val="es-ES_tradnl"/>
        </w:rPr>
        <w:t xml:space="preserve">e </w:t>
      </w:r>
      <w:r w:rsidRPr="00BA3D6E">
        <w:rPr>
          <w:lang w:val="es-ES_tradnl"/>
        </w:rPr>
        <w:t xml:space="preserve">una responsabilidad solidaria con el Licitante respecto a las obligaciones que el Licitante haya asumido en la Subasta en relación a la Oferta de Venta. Lo anterior no implica </w:t>
      </w:r>
      <w:r w:rsidR="00BB76C5" w:rsidRPr="00BA3D6E">
        <w:rPr>
          <w:lang w:val="es-ES_tradnl"/>
        </w:rPr>
        <w:t xml:space="preserve">de manera alguna </w:t>
      </w:r>
      <w:r w:rsidRPr="00BA3D6E">
        <w:rPr>
          <w:lang w:val="es-ES_tradnl"/>
        </w:rPr>
        <w:t>que el Licitante</w:t>
      </w:r>
      <w:r w:rsidR="00BB76C5" w:rsidRPr="00BA3D6E">
        <w:rPr>
          <w:lang w:val="es-ES_tradnl"/>
        </w:rPr>
        <w:t>,</w:t>
      </w:r>
      <w:r w:rsidRPr="00BA3D6E">
        <w:rPr>
          <w:lang w:val="es-ES_tradnl"/>
        </w:rPr>
        <w:t xml:space="preserve"> </w:t>
      </w:r>
      <w:r w:rsidR="00BB76C5" w:rsidRPr="00BA3D6E">
        <w:rPr>
          <w:lang w:val="es-ES_tradnl"/>
        </w:rPr>
        <w:t xml:space="preserve">o quienes integren al Licitante, asuman una responsabilidad </w:t>
      </w:r>
      <w:r w:rsidRPr="00BA3D6E">
        <w:rPr>
          <w:lang w:val="es-ES_tradnl"/>
        </w:rPr>
        <w:t>solidaria</w:t>
      </w:r>
      <w:r w:rsidR="00BB76C5" w:rsidRPr="00BA3D6E">
        <w:rPr>
          <w:lang w:val="es-ES_tradnl"/>
        </w:rPr>
        <w:t xml:space="preserve"> con el Vendedor respecto a las obligaciones que el Vendedor asume </w:t>
      </w:r>
      <w:r w:rsidRPr="00BA3D6E">
        <w:rPr>
          <w:lang w:val="es-ES_tradnl"/>
        </w:rPr>
        <w:t>en este Contrato</w:t>
      </w:r>
      <w:r w:rsidR="0088472E" w:rsidRPr="00BA3D6E">
        <w:rPr>
          <w:lang w:val="es-ES_tradnl"/>
        </w:rPr>
        <w:t>.</w:t>
      </w:r>
      <w:bookmarkEnd w:id="139"/>
      <w:r w:rsidR="00543FCF" w:rsidRPr="00BA3D6E">
        <w:rPr>
          <w:lang w:val="es-ES_tradnl"/>
        </w:rPr>
        <w:t xml:space="preserve"> Para mayor claridad, se hace constar que las obligaciones asumidas por el Licitante, y por quienes integran al Licitante, en el convenio consorcial presentado como parte de la Oferta de Venta, han quedado sin efecto a partir de la suscripción del presente Contrato.</w:t>
      </w:r>
    </w:p>
    <w:p w:rsidR="00887A16" w:rsidRPr="00BA3D6E" w:rsidRDefault="00887A16" w:rsidP="00AC2AE3">
      <w:pPr>
        <w:pStyle w:val="Estilo2"/>
        <w:rPr>
          <w:rStyle w:val="StyleHeading2SmallcapsChar"/>
          <w:rFonts w:asciiTheme="minorHAnsi" w:hAnsiTheme="minorHAnsi"/>
          <w:lang w:val="es-ES_tradnl"/>
        </w:rPr>
      </w:pPr>
      <w:bookmarkStart w:id="140" w:name="_Toc243325681"/>
      <w:bookmarkStart w:id="141" w:name="_Toc439713416"/>
      <w:bookmarkStart w:id="142" w:name="_Toc314835433"/>
      <w:bookmarkEnd w:id="140"/>
      <w:r w:rsidRPr="00BA3D6E">
        <w:rPr>
          <w:rStyle w:val="StyleHeading2SmallcapsChar"/>
          <w:rFonts w:asciiTheme="minorHAnsi" w:hAnsiTheme="minorHAnsi"/>
          <w:lang w:val="es-ES_tradnl"/>
        </w:rPr>
        <w:t xml:space="preserve">Garantía de Cumplimiento del </w:t>
      </w:r>
      <w:r w:rsidR="0049761C" w:rsidRPr="00BA3D6E">
        <w:rPr>
          <w:rStyle w:val="StyleHeading2SmallcapsChar"/>
          <w:rFonts w:asciiTheme="minorHAnsi" w:hAnsiTheme="minorHAnsi"/>
          <w:lang w:val="es-ES_tradnl"/>
        </w:rPr>
        <w:t>Comprador</w:t>
      </w:r>
      <w:bookmarkEnd w:id="141"/>
      <w:bookmarkEnd w:id="142"/>
    </w:p>
    <w:p w:rsidR="00887A16" w:rsidRPr="00BA3D6E" w:rsidRDefault="00887A16" w:rsidP="00117699">
      <w:pPr>
        <w:pStyle w:val="Estilo3"/>
        <w:rPr>
          <w:lang w:val="es-ES_tradnl"/>
        </w:rPr>
      </w:pPr>
      <w:r w:rsidRPr="00BA3D6E">
        <w:rPr>
          <w:lang w:val="es-ES_tradnl"/>
        </w:rPr>
        <w:t xml:space="preserve">Para garantizar el cumplimiento de sus obligaciones bajo el presente Contrato, el Comprador deberá entregar al Vendedor </w:t>
      </w:r>
      <w:r w:rsidR="002E3437" w:rsidRPr="00BA3D6E">
        <w:rPr>
          <w:lang w:val="es-ES_tradnl"/>
        </w:rPr>
        <w:t xml:space="preserve">dentro de los 30 días siguientes a la </w:t>
      </w:r>
      <w:r w:rsidRPr="00BA3D6E">
        <w:rPr>
          <w:lang w:val="es-ES_tradnl"/>
        </w:rPr>
        <w:t xml:space="preserve">Fecha de Operación Comercial la Garantía de Cumplimiento en favor del Vendedor. </w:t>
      </w:r>
    </w:p>
    <w:p w:rsidR="00887A16" w:rsidRPr="00BA3D6E" w:rsidRDefault="00887A16" w:rsidP="00117699">
      <w:pPr>
        <w:pStyle w:val="Estilo3"/>
        <w:rPr>
          <w:lang w:val="es-ES_tradnl"/>
        </w:rPr>
      </w:pPr>
      <w:r w:rsidRPr="00BA3D6E">
        <w:rPr>
          <w:lang w:val="es-ES_tradnl"/>
        </w:rPr>
        <w:t xml:space="preserve">El monto mínimo de la Garantía de Cumplimiento que deberá otorgar el Comprador en favor del Vendedor se calculará con base en los montos siguientes: </w:t>
      </w:r>
    </w:p>
    <w:p w:rsidR="00F110BE" w:rsidRPr="00BA3D6E" w:rsidRDefault="00F110BE" w:rsidP="00F110BE">
      <w:pPr>
        <w:pStyle w:val="Estilo4"/>
        <w:shd w:val="clear" w:color="auto" w:fill="BFBFBF" w:themeFill="background1" w:themeFillShade="BF"/>
        <w:rPr>
          <w:lang w:val="es-ES_tradnl"/>
        </w:rPr>
      </w:pPr>
      <w:r>
        <w:rPr>
          <w:lang w:val="es-ES_tradnl"/>
        </w:rPr>
        <w:t>[32</w:t>
      </w:r>
      <w:r w:rsidRPr="00BA3D6E">
        <w:rPr>
          <w:lang w:val="es-ES_tradnl"/>
        </w:rPr>
        <w:t>,</w:t>
      </w:r>
      <w:r>
        <w:rPr>
          <w:lang w:val="es-ES_tradnl"/>
        </w:rPr>
        <w:t>5</w:t>
      </w:r>
      <w:r w:rsidRPr="00BA3D6E">
        <w:rPr>
          <w:lang w:val="es-ES_tradnl"/>
        </w:rPr>
        <w:t xml:space="preserve">00 UDIs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15</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sidRPr="00BA3D6E">
        <w:rPr>
          <w:lang w:val="es-ES_tradnl"/>
        </w:rPr>
        <w:t xml:space="preserve">7.5 UDIs por cada CEL </w:t>
      </w:r>
      <w:r>
        <w:rPr>
          <w:lang w:val="es-ES_tradnl"/>
        </w:rPr>
        <w:t>de la cantidad pactada por año de acuerdo a lo previsto en la cláusula 6.1(a)</w:t>
      </w:r>
      <w:r w:rsidRPr="00BA3D6E">
        <w:rPr>
          <w:lang w:val="es-ES_tradnl"/>
        </w:rPr>
        <w:t>.</w:t>
      </w:r>
      <w:r>
        <w:rPr>
          <w:lang w:val="es-ES_tradnl"/>
        </w:rPr>
        <w:t>]</w:t>
      </w:r>
    </w:p>
    <w:p w:rsidR="00DC7AF2" w:rsidRPr="00BA3D6E" w:rsidRDefault="00DC7AF2" w:rsidP="00117699">
      <w:pPr>
        <w:pStyle w:val="Estilo3"/>
        <w:rPr>
          <w:lang w:val="es-ES_tradnl"/>
        </w:rPr>
      </w:pPr>
      <w:r w:rsidRPr="00BA3D6E">
        <w:rPr>
          <w:lang w:val="es-ES_tradnl"/>
        </w:rPr>
        <w:t xml:space="preserve">La Garantía de Cumplimiento a que hace referencia esta cláusula deberá estar vigente a partir de la fecha de su otorgamiento y durante el plazo de vigencia del Contrato en los términos y montos establecidos para cada uno de los Productos y, de ser el caso, deberá ser restituida por montos dispuestos dentro de los 10 Días hábiles siguientes a cada disposición y renovada cada año durante la vigencia del Contrato, para lo cual será necesario que el Comprador entregue al Vendedor el nuevo instrumento o el documento que acredite la modificación o prórroga del mismo por lo menos 10 Días hábiles antes de que termine la vigencia del instrumento anterior. </w:t>
      </w:r>
    </w:p>
    <w:p w:rsidR="002B0F6B" w:rsidRPr="00BA3D6E" w:rsidRDefault="00887A16" w:rsidP="00117699">
      <w:pPr>
        <w:pStyle w:val="Estilo3"/>
        <w:rPr>
          <w:lang w:val="es-ES_tradnl"/>
        </w:rPr>
      </w:pPr>
      <w:r w:rsidRPr="00BA3D6E">
        <w:rPr>
          <w:lang w:val="es-ES_tradnl"/>
        </w:rPr>
        <w:t xml:space="preserve">El incumplimiento del Comprador de entregar y mantener la Garantía de Cumplimiento en los términos descritos en la presente cláusula será considerado como un Evento de Incumplimiento del </w:t>
      </w:r>
      <w:r w:rsidR="0049761C" w:rsidRPr="00BA3D6E">
        <w:rPr>
          <w:lang w:val="es-ES_tradnl"/>
        </w:rPr>
        <w:t xml:space="preserve">Comprador </w:t>
      </w:r>
      <w:r w:rsidRPr="00BA3D6E">
        <w:rPr>
          <w:lang w:val="es-ES_tradnl"/>
        </w:rPr>
        <w:t xml:space="preserve">y será causa de </w:t>
      </w:r>
      <w:r w:rsidR="0049761C" w:rsidRPr="00BA3D6E">
        <w:rPr>
          <w:lang w:val="es-ES_tradnl"/>
        </w:rPr>
        <w:t xml:space="preserve">terminación anticipada </w:t>
      </w:r>
      <w:r w:rsidRPr="00BA3D6E">
        <w:rPr>
          <w:lang w:val="es-ES_tradnl"/>
        </w:rPr>
        <w:t xml:space="preserve">del presente Contrato en términos de lo previsto en la </w:t>
      </w:r>
      <w:r w:rsidR="00130EB6" w:rsidRPr="00BA3D6E">
        <w:rPr>
          <w:lang w:val="es-ES_tradnl"/>
        </w:rPr>
        <w:t>C</w:t>
      </w:r>
      <w:r w:rsidRPr="00BA3D6E">
        <w:rPr>
          <w:lang w:val="es-ES_tradnl"/>
        </w:rPr>
        <w:t xml:space="preserve">láusula </w:t>
      </w:r>
      <w:r w:rsidR="00130EB6" w:rsidRPr="00BA3D6E">
        <w:rPr>
          <w:lang w:val="es-ES_tradnl"/>
        </w:rPr>
        <w:t>19</w:t>
      </w:r>
      <w:r w:rsidR="002B0F6B" w:rsidRPr="00BA3D6E">
        <w:rPr>
          <w:lang w:val="es-ES_tradnl"/>
        </w:rPr>
        <w:t>.</w:t>
      </w:r>
    </w:p>
    <w:p w:rsidR="00887A16" w:rsidRPr="00BA3D6E" w:rsidRDefault="00887A16" w:rsidP="00AC2AE3">
      <w:pPr>
        <w:pStyle w:val="Estilo2"/>
        <w:rPr>
          <w:lang w:val="es-ES_tradnl"/>
        </w:rPr>
      </w:pPr>
      <w:bookmarkStart w:id="143" w:name="_Toc439713417"/>
      <w:bookmarkStart w:id="144" w:name="_Toc314835434"/>
      <w:r w:rsidRPr="00BA3D6E">
        <w:rPr>
          <w:lang w:val="es-ES_tradnl"/>
        </w:rPr>
        <w:t>Ejecución y liberación de las Garantías de Cumplimiento</w:t>
      </w:r>
      <w:bookmarkEnd w:id="143"/>
      <w:bookmarkEnd w:id="144"/>
    </w:p>
    <w:p w:rsidR="00887A16" w:rsidRPr="00BA3D6E" w:rsidRDefault="00887A16" w:rsidP="00117699">
      <w:pPr>
        <w:pStyle w:val="Estilo3"/>
        <w:rPr>
          <w:lang w:val="es-ES_tradnl"/>
        </w:rPr>
      </w:pPr>
      <w:r w:rsidRPr="00BA3D6E">
        <w:rPr>
          <w:lang w:val="es-ES_tradnl"/>
        </w:rPr>
        <w:t xml:space="preserve">En caso de </w:t>
      </w:r>
      <w:r w:rsidR="001442F3" w:rsidRPr="00BA3D6E">
        <w:rPr>
          <w:lang w:val="es-ES_tradnl"/>
        </w:rPr>
        <w:t xml:space="preserve">incumplimiento de las obligaciones a cargo de cada una de las Partes o de terminación anticipada </w:t>
      </w:r>
      <w:r w:rsidRPr="00BA3D6E">
        <w:rPr>
          <w:lang w:val="es-ES_tradnl"/>
        </w:rPr>
        <w:t xml:space="preserve">por causas imputables a una de </w:t>
      </w:r>
      <w:r w:rsidR="001442F3" w:rsidRPr="00BA3D6E">
        <w:rPr>
          <w:lang w:val="es-ES_tradnl"/>
        </w:rPr>
        <w:t xml:space="preserve">ellas, </w:t>
      </w:r>
      <w:r w:rsidRPr="00BA3D6E">
        <w:rPr>
          <w:lang w:val="es-ES_tradnl"/>
        </w:rPr>
        <w:t xml:space="preserve">la otra Parte podrá ejecutar la Garantía de Cumplimiento a fin de </w:t>
      </w:r>
      <w:r w:rsidR="00130EB6" w:rsidRPr="00BA3D6E">
        <w:rPr>
          <w:lang w:val="es-ES_tradnl"/>
        </w:rPr>
        <w:t xml:space="preserve">recibir el pago correspondiente, de </w:t>
      </w:r>
      <w:r w:rsidRPr="00BA3D6E">
        <w:rPr>
          <w:lang w:val="es-ES_tradnl"/>
        </w:rPr>
        <w:t xml:space="preserve">resarcir cualquier daño causado al mismo o de cubrir las </w:t>
      </w:r>
      <w:r w:rsidR="0079087A" w:rsidRPr="00BA3D6E">
        <w:rPr>
          <w:lang w:val="es-ES_tradnl"/>
        </w:rPr>
        <w:t>Penas Convencionales</w:t>
      </w:r>
      <w:r w:rsidRPr="00BA3D6E">
        <w:rPr>
          <w:lang w:val="es-ES_tradnl"/>
        </w:rPr>
        <w:t xml:space="preserve"> que resulten aplicables</w:t>
      </w:r>
      <w:r w:rsidR="00FB011B" w:rsidRPr="00BA3D6E">
        <w:rPr>
          <w:lang w:val="es-ES_tradnl"/>
        </w:rPr>
        <w:t xml:space="preserve"> conforme a lo establecido en este Contrato</w:t>
      </w:r>
      <w:r w:rsidRPr="00BA3D6E">
        <w:rPr>
          <w:lang w:val="es-ES_tradnl"/>
        </w:rPr>
        <w:t>, lo cual se hará en términos de la Legislación Aplicable.</w:t>
      </w:r>
      <w:r w:rsidR="00FB011B" w:rsidRPr="00BA3D6E">
        <w:rPr>
          <w:lang w:val="es-ES_tradnl"/>
        </w:rPr>
        <w:t xml:space="preserve"> Antes de que cualquier Parte ejecute una Garantía de Cumplimiento deberá avisar por escrito a la otra Parte y ésta tendrá un plazo de </w:t>
      </w:r>
      <w:r w:rsidR="00B20121">
        <w:rPr>
          <w:lang w:val="es-ES_tradnl"/>
        </w:rPr>
        <w:t xml:space="preserve">10 </w:t>
      </w:r>
      <w:r w:rsidR="00FB011B" w:rsidRPr="00BA3D6E">
        <w:rPr>
          <w:lang w:val="es-ES_tradnl"/>
        </w:rPr>
        <w:t>días para hacer el pago de la cantidad que le requiera la primera Parte y por la cual tendría derecho a ejecutar la Garantía de Cumplimiento.</w:t>
      </w:r>
    </w:p>
    <w:p w:rsidR="00887A16" w:rsidRPr="00BA3D6E" w:rsidRDefault="00887A16" w:rsidP="00117699">
      <w:pPr>
        <w:pStyle w:val="Estilo3"/>
        <w:rPr>
          <w:lang w:val="es-ES_tradnl"/>
        </w:rPr>
      </w:pPr>
      <w:r w:rsidRPr="00BA3D6E">
        <w:rPr>
          <w:lang w:val="es-ES_tradnl"/>
        </w:rPr>
        <w:t xml:space="preserve">En caso de terminación anticipada por causas que no sean imputables a las Partes, las Partes liberarán de forma inmediata la Garantía de Cumplimiento otorgadas por las Partes previa deducción de los montos necesarios para satisfacer las </w:t>
      </w:r>
      <w:r w:rsidR="0079087A" w:rsidRPr="00BA3D6E">
        <w:rPr>
          <w:lang w:val="es-ES_tradnl"/>
        </w:rPr>
        <w:t>Penas Convencionales</w:t>
      </w:r>
      <w:r w:rsidRPr="00BA3D6E">
        <w:rPr>
          <w:lang w:val="es-ES_tradnl"/>
        </w:rPr>
        <w:t xml:space="preserve">, indemnizaciones, responsabilidades u otros importes no pagados y vencidos, líquidos y exigibles, si los hubiere, conforme al presente Contrato. </w:t>
      </w:r>
    </w:p>
    <w:p w:rsidR="000E338A" w:rsidRPr="00BA3D6E" w:rsidRDefault="000E338A" w:rsidP="000E338A">
      <w:pPr>
        <w:pStyle w:val="Estilo1"/>
        <w:rPr>
          <w:lang w:val="es-ES_tradnl"/>
        </w:rPr>
      </w:pPr>
      <w:bookmarkStart w:id="145" w:name="_Ref438488324"/>
      <w:bookmarkStart w:id="146" w:name="_Ref438488334"/>
      <w:bookmarkStart w:id="147" w:name="_Toc439713418"/>
      <w:bookmarkStart w:id="148" w:name="_Toc314835435"/>
      <w:r w:rsidRPr="00BA3D6E">
        <w:rPr>
          <w:lang w:val="es-ES_tradnl"/>
        </w:rPr>
        <w:t>SEGUROS</w:t>
      </w:r>
      <w:bookmarkEnd w:id="134"/>
      <w:bookmarkEnd w:id="145"/>
      <w:bookmarkEnd w:id="146"/>
      <w:bookmarkEnd w:id="147"/>
      <w:bookmarkEnd w:id="148"/>
    </w:p>
    <w:p w:rsidR="000E338A" w:rsidRPr="00BA3D6E" w:rsidRDefault="000E338A" w:rsidP="00117699">
      <w:pPr>
        <w:pStyle w:val="Estilo3"/>
        <w:rPr>
          <w:lang w:val="es-ES_tradnl"/>
        </w:rPr>
      </w:pPr>
      <w:r w:rsidRPr="00BA3D6E">
        <w:rPr>
          <w:lang w:val="es-ES_tradnl"/>
        </w:rPr>
        <w:t xml:space="preserve">Los riesgos, obligaciones y responsabilidades previstas a cargo del Vendedor en este Contrato son independientes de la contratación de los seguros a que se refiere esta cláusula </w:t>
      </w:r>
      <w:r w:rsidR="000E294A" w:rsidRPr="00BA3D6E">
        <w:rPr>
          <w:lang w:val="es-ES_tradnl"/>
        </w:rPr>
        <w:fldChar w:fldCharType="begin"/>
      </w:r>
      <w:r w:rsidR="00F423FD" w:rsidRPr="00BA3D6E">
        <w:rPr>
          <w:lang w:val="es-ES_tradnl"/>
        </w:rPr>
        <w:instrText xml:space="preserve"> REF _Ref438488334 \r \h </w:instrText>
      </w:r>
      <w:r w:rsidR="000E294A" w:rsidRPr="00BA3D6E">
        <w:rPr>
          <w:lang w:val="es-ES_tradnl"/>
        </w:rPr>
      </w:r>
      <w:r w:rsidR="000E294A" w:rsidRPr="00BA3D6E">
        <w:rPr>
          <w:lang w:val="es-ES_tradnl"/>
        </w:rPr>
        <w:fldChar w:fldCharType="separate"/>
      </w:r>
      <w:r w:rsidR="00765949" w:rsidRPr="00BA3D6E">
        <w:rPr>
          <w:lang w:val="es-ES_tradnl"/>
        </w:rPr>
        <w:t>11</w:t>
      </w:r>
      <w:r w:rsidR="000E294A" w:rsidRPr="00BA3D6E">
        <w:rPr>
          <w:lang w:val="es-ES_tradnl"/>
        </w:rPr>
        <w:fldChar w:fldCharType="end"/>
      </w:r>
      <w:r w:rsidRPr="00BA3D6E">
        <w:rPr>
          <w:lang w:val="es-ES_tradnl"/>
        </w:rPr>
        <w:t xml:space="preserve"> y, por consecuencia, el importe de las obligaciones y responsabilidades derivadas de la asunción de tales riesgos no podrán reducirse en la medida de los mencionados seguros o por la falta de contratación o cobertura suficiente de ellos, en perjuicio del Comprador o de terceros. </w:t>
      </w:r>
    </w:p>
    <w:p w:rsidR="000E338A" w:rsidRPr="00BA3D6E" w:rsidRDefault="004F261A" w:rsidP="00117699">
      <w:pPr>
        <w:pStyle w:val="Estilo3"/>
        <w:rPr>
          <w:lang w:val="es-ES_tradnl"/>
        </w:rPr>
      </w:pPr>
      <w:r w:rsidRPr="00BA3D6E">
        <w:rPr>
          <w:lang w:val="es-ES_tradnl"/>
        </w:rPr>
        <w:t>El Vendedor</w:t>
      </w:r>
      <w:r w:rsidR="000E338A" w:rsidRPr="00BA3D6E">
        <w:rPr>
          <w:lang w:val="es-ES_tradnl"/>
        </w:rPr>
        <w:t xml:space="preserve"> se obliga a contratar y mantener vigentes los seguros de responsabilidad civil que resulten necesarios para hacer frente a las responsabilidades que pudieran incurrir ante terceros, con motivo de las obligaciones derivadas del presente Contrato.</w:t>
      </w:r>
    </w:p>
    <w:p w:rsidR="000E338A" w:rsidRPr="00BA3D6E" w:rsidRDefault="000E338A" w:rsidP="00117699">
      <w:pPr>
        <w:pStyle w:val="Estilo3"/>
        <w:rPr>
          <w:lang w:val="es-ES_tradnl"/>
        </w:rPr>
      </w:pPr>
      <w:r w:rsidRPr="00BA3D6E">
        <w:rPr>
          <w:lang w:val="es-ES_tradnl"/>
        </w:rPr>
        <w:t>Dichos seguros deberán estar vigentes a partir de la Fecha de Operación Comercial y hasta que concluyan los periodos de cumplimiento para la entrega de los Productos Contratados.</w:t>
      </w:r>
    </w:p>
    <w:p w:rsidR="000E338A" w:rsidRPr="00BA3D6E" w:rsidRDefault="000E338A" w:rsidP="00117699">
      <w:pPr>
        <w:pStyle w:val="Estilo3"/>
        <w:rPr>
          <w:lang w:val="es-ES_tradnl"/>
        </w:rPr>
      </w:pPr>
      <w:r w:rsidRPr="00BA3D6E">
        <w:rPr>
          <w:lang w:val="es-ES_tradnl"/>
        </w:rPr>
        <w:t xml:space="preserve">La póliza del seguro que </w:t>
      </w:r>
      <w:r w:rsidR="006A2FDA" w:rsidRPr="00BA3D6E">
        <w:rPr>
          <w:lang w:val="es-ES_tradnl"/>
        </w:rPr>
        <w:t>el Vendedor</w:t>
      </w:r>
      <w:r w:rsidRPr="00BA3D6E">
        <w:rPr>
          <w:lang w:val="es-ES_tradnl"/>
        </w:rPr>
        <w:t xml:space="preserve"> contrate deberá cubrir la responsabilidad frente a terceros, en los términos de la Ley Sobre el Contrato de Seguro y demás disposiciones que resulten aplicables.</w:t>
      </w:r>
    </w:p>
    <w:p w:rsidR="000E338A" w:rsidRPr="00BA3D6E" w:rsidRDefault="000E338A" w:rsidP="00117699">
      <w:pPr>
        <w:pStyle w:val="Estilo3"/>
        <w:rPr>
          <w:lang w:val="es-ES_tradnl"/>
        </w:rPr>
      </w:pPr>
      <w:r w:rsidRPr="00BA3D6E">
        <w:rPr>
          <w:lang w:val="es-ES_tradnl"/>
        </w:rPr>
        <w:t>El seguro de responsabilidad civil que contrate el Vendedor no podrá tener exclusiones que estén directamente relacionadas con las obligaciones derivadas del presente Contrato, salvo la de culpa grave o negligencia inexcusable de la víctima y las relativas a daños ocasionados por guerra u otros actos bélicos, revolución, rebelión, motines, huelgas o daños que se originen por orden de autoridad competente.</w:t>
      </w:r>
    </w:p>
    <w:p w:rsidR="000E338A" w:rsidRPr="00BA3D6E" w:rsidRDefault="000E338A" w:rsidP="000E338A">
      <w:pPr>
        <w:pStyle w:val="Estilo1"/>
        <w:rPr>
          <w:lang w:val="es-ES_tradnl"/>
        </w:rPr>
      </w:pPr>
      <w:bookmarkStart w:id="149" w:name="_Toc439713419"/>
      <w:bookmarkStart w:id="150" w:name="_Toc314835436"/>
      <w:r w:rsidRPr="00BA3D6E">
        <w:rPr>
          <w:lang w:val="es-ES_tradnl"/>
        </w:rPr>
        <w:t>Confidencialidad</w:t>
      </w:r>
      <w:bookmarkEnd w:id="149"/>
      <w:bookmarkEnd w:id="150"/>
    </w:p>
    <w:p w:rsidR="000E338A" w:rsidRPr="00BA3D6E" w:rsidRDefault="000E338A" w:rsidP="00AC2AE3">
      <w:pPr>
        <w:pStyle w:val="Estilo2"/>
        <w:rPr>
          <w:lang w:val="es-ES_tradnl"/>
        </w:rPr>
      </w:pPr>
      <w:bookmarkStart w:id="151" w:name="_Toc439713420"/>
      <w:bookmarkStart w:id="152" w:name="_Toc314835437"/>
      <w:r w:rsidRPr="00BA3D6E">
        <w:rPr>
          <w:lang w:val="es-ES_tradnl"/>
        </w:rPr>
        <w:t>Información Confidencial</w:t>
      </w:r>
      <w:bookmarkEnd w:id="151"/>
      <w:bookmarkEnd w:id="152"/>
    </w:p>
    <w:p w:rsidR="00C354A0" w:rsidRPr="00BA3D6E" w:rsidRDefault="00C354A0" w:rsidP="00117699">
      <w:pPr>
        <w:pStyle w:val="Estilo3"/>
        <w:rPr>
          <w:lang w:val="es-ES_tradnl"/>
        </w:rPr>
      </w:pPr>
      <w:r w:rsidRPr="00BA3D6E">
        <w:rPr>
          <w:lang w:val="es-ES_tradnl"/>
        </w:rPr>
        <w:t xml:space="preserve">Cada una de las </w:t>
      </w:r>
      <w:r w:rsidR="00716374" w:rsidRPr="00BA3D6E">
        <w:rPr>
          <w:lang w:val="es-ES_tradnl"/>
        </w:rPr>
        <w:t>Parte</w:t>
      </w:r>
      <w:r w:rsidRPr="00BA3D6E">
        <w:rPr>
          <w:lang w:val="es-ES_tradnl"/>
        </w:rPr>
        <w:t xml:space="preserve">s reconoce que para fines del presente Contrato, tendrá acceso a Información Confidencial, la cual para fines del presente Contrato comprende cualquier información relacionada con la ejecución del presente Contrato incluyendo sin limitación, planes de trabajo y operaciones, información técnica y operativa, manuales, protocolos, esquemas, datos, secretos industriales, procesos, ideas, información de propiedad intelectual,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 información de accionistas, consejeros, representante y funcionarios de las empresas clave del Vendedor; otra información técnica de negocios, financiera, planes de desarrollo, productos, estudios, estrategias, así como cualquier otra información o documentación análoga a la mencionada anteriormente. </w:t>
      </w:r>
    </w:p>
    <w:p w:rsidR="00C354A0" w:rsidRPr="00BA3D6E" w:rsidRDefault="00C354A0" w:rsidP="00117699">
      <w:pPr>
        <w:pStyle w:val="Estilo3"/>
        <w:rPr>
          <w:lang w:val="es-ES_tradnl"/>
        </w:rPr>
      </w:pPr>
      <w:r w:rsidRPr="00BA3D6E">
        <w:rPr>
          <w:lang w:val="es-ES_tradnl"/>
        </w:rPr>
        <w:t xml:space="preserve">Cada </w:t>
      </w:r>
      <w:r w:rsidR="00716374" w:rsidRPr="00BA3D6E">
        <w:rPr>
          <w:lang w:val="es-ES_tradnl"/>
        </w:rPr>
        <w:t>Parte</w:t>
      </w:r>
      <w:r w:rsidRPr="00BA3D6E">
        <w:rPr>
          <w:lang w:val="es-ES_tradnl"/>
        </w:rPr>
        <w:t xml:space="preserve"> acuerda que no utilizará en forma alguna, por cuenta propia o a cuenta de otra persona, ni revelará a una tercera persona, salvo que expresamente se permita en términos del presente Contrato, la Información Confidencial de la otra </w:t>
      </w:r>
      <w:r w:rsidR="00716374" w:rsidRPr="00BA3D6E">
        <w:rPr>
          <w:lang w:val="es-ES_tradnl"/>
        </w:rPr>
        <w:t>Parte</w:t>
      </w:r>
      <w:r w:rsidRPr="00BA3D6E">
        <w:rPr>
          <w:lang w:val="es-ES_tradnl"/>
        </w:rPr>
        <w:t xml:space="preserve"> y ejercerá el máximo grado de cuidado de la Información Confidencial.</w:t>
      </w:r>
    </w:p>
    <w:p w:rsidR="00C354A0" w:rsidRPr="00BA3D6E" w:rsidRDefault="00C354A0" w:rsidP="00117699">
      <w:pPr>
        <w:pStyle w:val="Estilo3"/>
        <w:rPr>
          <w:lang w:val="es-ES_tradnl"/>
        </w:rPr>
      </w:pPr>
      <w:r w:rsidRPr="00BA3D6E">
        <w:rPr>
          <w:lang w:val="es-ES_tradnl"/>
        </w:rPr>
        <w:t>No constituirá Información Confidencial aquella información que:</w:t>
      </w:r>
    </w:p>
    <w:p w:rsidR="000E338A" w:rsidRPr="00BA3D6E" w:rsidRDefault="000E338A" w:rsidP="00C354A0">
      <w:pPr>
        <w:pStyle w:val="Estilo4"/>
        <w:rPr>
          <w:lang w:val="es-ES_tradnl"/>
        </w:rPr>
      </w:pPr>
      <w:r w:rsidRPr="00BA3D6E">
        <w:rPr>
          <w:lang w:val="es-ES_tradnl"/>
        </w:rPr>
        <w:t xml:space="preserve">Haya sido conocida por la </w:t>
      </w:r>
      <w:r w:rsidR="00716374" w:rsidRPr="00BA3D6E">
        <w:rPr>
          <w:lang w:val="es-ES_tradnl"/>
        </w:rPr>
        <w:t>Parte</w:t>
      </w:r>
      <w:r w:rsidRPr="00BA3D6E">
        <w:rPr>
          <w:lang w:val="es-ES_tradnl"/>
        </w:rPr>
        <w:t xml:space="preserve"> que la reciba con anterioridad a dicha recepción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de la </w:t>
      </w:r>
      <w:r w:rsidR="00716374" w:rsidRPr="00BA3D6E">
        <w:rPr>
          <w:lang w:val="es-ES_tradnl"/>
        </w:rPr>
        <w:t>Parte</w:t>
      </w:r>
      <w:r w:rsidRPr="00BA3D6E">
        <w:rPr>
          <w:lang w:val="es-ES_tradnl"/>
        </w:rPr>
        <w:t xml:space="preserve"> que la reciba (sea o no revelada por la </w:t>
      </w:r>
      <w:r w:rsidR="00716374" w:rsidRPr="00BA3D6E">
        <w:rPr>
          <w:lang w:val="es-ES_tradnl"/>
        </w:rPr>
        <w:t>Parte</w:t>
      </w:r>
      <w:r w:rsidRPr="00BA3D6E">
        <w:rPr>
          <w:lang w:val="es-ES_tradnl"/>
        </w:rPr>
        <w:t xml:space="preserve">)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público o por algún motivo deje </w:t>
      </w:r>
      <w:r w:rsidR="00B718E0" w:rsidRPr="00BA3D6E">
        <w:rPr>
          <w:lang w:val="es-ES_tradnl"/>
        </w:rPr>
        <w:t xml:space="preserve">de </w:t>
      </w:r>
      <w:r w:rsidRPr="00BA3D6E">
        <w:rPr>
          <w:lang w:val="es-ES_tradnl"/>
        </w:rPr>
        <w:t xml:space="preserve">ser secreta o confidencial, salvo por incumplimiento del presente Contrato por la </w:t>
      </w:r>
      <w:r w:rsidR="00716374" w:rsidRPr="00BA3D6E">
        <w:rPr>
          <w:lang w:val="es-ES_tradnl"/>
        </w:rPr>
        <w:t>Parte</w:t>
      </w:r>
      <w:r w:rsidRPr="00BA3D6E">
        <w:rPr>
          <w:lang w:val="es-ES_tradnl"/>
        </w:rPr>
        <w:t xml:space="preserve"> que reciba la Información Confidencial; </w:t>
      </w:r>
    </w:p>
    <w:p w:rsidR="000E338A" w:rsidRPr="00BA3D6E" w:rsidRDefault="000E338A" w:rsidP="000E338A">
      <w:pPr>
        <w:pStyle w:val="Estilo4"/>
        <w:rPr>
          <w:lang w:val="es-ES_tradnl"/>
        </w:rPr>
      </w:pPr>
      <w:r w:rsidRPr="00BA3D6E">
        <w:rPr>
          <w:lang w:val="es-ES_tradnl"/>
        </w:rPr>
        <w:t xml:space="preserve">Sea desarrollada en forma independiente por la </w:t>
      </w:r>
      <w:r w:rsidR="00716374" w:rsidRPr="00BA3D6E">
        <w:rPr>
          <w:lang w:val="es-ES_tradnl"/>
        </w:rPr>
        <w:t>Parte</w:t>
      </w:r>
      <w:r w:rsidRPr="00BA3D6E">
        <w:rPr>
          <w:lang w:val="es-ES_tradnl"/>
        </w:rPr>
        <w:t xml:space="preserve"> que reciba Información Confidencial; o, </w:t>
      </w:r>
    </w:p>
    <w:p w:rsidR="000E338A" w:rsidRPr="00BA3D6E" w:rsidRDefault="000E338A" w:rsidP="000E338A">
      <w:pPr>
        <w:pStyle w:val="Estilo4"/>
        <w:rPr>
          <w:lang w:val="es-ES_tradnl"/>
        </w:rPr>
      </w:pPr>
      <w:r w:rsidRPr="00BA3D6E">
        <w:rPr>
          <w:lang w:val="es-ES_tradnl"/>
        </w:rPr>
        <w:t>Sea información que conforme a la Ley Federal de Transparencia y Acceso a la Información Pública Gubernamental y la Ley General de Transparencia y Acceso a la Información Pública, deba ser pública.</w:t>
      </w:r>
    </w:p>
    <w:p w:rsidR="000E338A" w:rsidRPr="00BA3D6E" w:rsidRDefault="000E338A" w:rsidP="00AC2AE3">
      <w:pPr>
        <w:pStyle w:val="Estilo2"/>
        <w:rPr>
          <w:lang w:val="es-ES_tradnl"/>
        </w:rPr>
      </w:pPr>
      <w:bookmarkStart w:id="153" w:name="_Toc439713421"/>
      <w:bookmarkStart w:id="154" w:name="_Toc314835438"/>
      <w:r w:rsidRPr="00BA3D6E">
        <w:rPr>
          <w:lang w:val="es-ES_tradnl"/>
        </w:rPr>
        <w:t>Divulgación de Información</w:t>
      </w:r>
      <w:bookmarkEnd w:id="153"/>
      <w:bookmarkEnd w:id="154"/>
    </w:p>
    <w:p w:rsidR="000E338A" w:rsidRPr="00BA3D6E" w:rsidRDefault="000E338A" w:rsidP="00117699">
      <w:pPr>
        <w:pStyle w:val="Estilo3"/>
        <w:rPr>
          <w:lang w:val="es-ES_tradnl"/>
        </w:rPr>
      </w:pPr>
      <w:r w:rsidRPr="00BA3D6E">
        <w:rPr>
          <w:lang w:val="es-ES_tradnl"/>
        </w:rPr>
        <w:t xml:space="preserve">No obstante lo estipulado en la </w:t>
      </w:r>
      <w:r w:rsidR="00C354A0" w:rsidRPr="00BA3D6E">
        <w:rPr>
          <w:lang w:val="es-ES_tradnl"/>
        </w:rPr>
        <w:t>c</w:t>
      </w:r>
      <w:r w:rsidRPr="00BA3D6E">
        <w:rPr>
          <w:lang w:val="es-ES_tradnl"/>
        </w:rPr>
        <w:t>láusula 1</w:t>
      </w:r>
      <w:r w:rsidR="00B718E0" w:rsidRPr="00BA3D6E">
        <w:rPr>
          <w:lang w:val="es-ES_tradnl"/>
        </w:rPr>
        <w:t>2.1</w:t>
      </w:r>
      <w:r w:rsidRPr="00BA3D6E">
        <w:rPr>
          <w:lang w:val="es-ES_tradnl"/>
        </w:rPr>
        <w:t xml:space="preserve">, el Vendedor podrá suministrar Información Confidencial del Comprador a sus empleados, representantes, agentes, asesores, </w:t>
      </w:r>
      <w:r w:rsidR="00385D4D" w:rsidRPr="00BA3D6E">
        <w:rPr>
          <w:lang w:val="es-ES_tradnl"/>
        </w:rPr>
        <w:t xml:space="preserve">subcontratistas, </w:t>
      </w:r>
      <w:r w:rsidR="001A7AE6" w:rsidRPr="00BA3D6E">
        <w:rPr>
          <w:lang w:val="es-ES_tradnl"/>
        </w:rPr>
        <w:t xml:space="preserve">potenciales acreedores e inversionistas, </w:t>
      </w:r>
      <w:r w:rsidR="00385D4D" w:rsidRPr="00BA3D6E">
        <w:rPr>
          <w:lang w:val="es-ES_tradnl"/>
        </w:rPr>
        <w:t xml:space="preserve">potenciales cesionarios, </w:t>
      </w:r>
      <w:r w:rsidRPr="00BA3D6E">
        <w:rPr>
          <w:lang w:val="es-ES_tradnl"/>
        </w:rPr>
        <w:t xml:space="preserve">y personas de la cadena de suministro, únicamente en la medida en que: </w:t>
      </w:r>
    </w:p>
    <w:p w:rsidR="000E338A" w:rsidRPr="00BA3D6E" w:rsidRDefault="00C354A0" w:rsidP="000E338A">
      <w:pPr>
        <w:pStyle w:val="Estilo4"/>
        <w:rPr>
          <w:lang w:val="es-ES_tradnl"/>
        </w:rPr>
      </w:pPr>
      <w:r w:rsidRPr="00BA3D6E">
        <w:rPr>
          <w:lang w:val="es-ES_tradnl"/>
        </w:rPr>
        <w:t>s</w:t>
      </w:r>
      <w:r w:rsidR="000E338A" w:rsidRPr="00BA3D6E">
        <w:rPr>
          <w:lang w:val="es-ES_tradnl"/>
        </w:rPr>
        <w:t xml:space="preserve">us actividades justifiquen el conocerla;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sido informados previa y claramente de su obligación para mantener confidencialidad respecto de la Información Confidencial del Comprador; y,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firmado un convenio de confidencialidad previamente con el </w:t>
      </w:r>
      <w:r w:rsidR="009B58EA" w:rsidRPr="00BA3D6E">
        <w:rPr>
          <w:lang w:val="es-ES_tradnl"/>
        </w:rPr>
        <w:t>Vendedor</w:t>
      </w:r>
      <w:r w:rsidR="000E338A" w:rsidRPr="00BA3D6E">
        <w:rPr>
          <w:lang w:val="es-ES_tradnl"/>
        </w:rPr>
        <w:t xml:space="preserve">. </w:t>
      </w:r>
    </w:p>
    <w:p w:rsidR="000E338A" w:rsidRPr="00BA3D6E" w:rsidRDefault="000E338A" w:rsidP="00117699">
      <w:pPr>
        <w:pStyle w:val="Estilo3"/>
        <w:rPr>
          <w:lang w:val="es-ES_tradnl"/>
        </w:rPr>
      </w:pPr>
      <w:r w:rsidRPr="00BA3D6E">
        <w:rPr>
          <w:lang w:val="es-ES_tradnl"/>
        </w:rPr>
        <w:t xml:space="preserve">Por su parte, el Comprador podrá revelar Información Confidencial a sus empleados, representantes, agentes, asesores y contratistas, así como a otras dependencias de la federación, siempre y cuando: </w:t>
      </w:r>
    </w:p>
    <w:p w:rsidR="000E338A" w:rsidRPr="00BA3D6E" w:rsidRDefault="00C354A0" w:rsidP="000E338A">
      <w:pPr>
        <w:pStyle w:val="Estilo4"/>
        <w:rPr>
          <w:lang w:val="es-ES_tradnl"/>
        </w:rPr>
      </w:pPr>
      <w:r w:rsidRPr="00BA3D6E">
        <w:rPr>
          <w:lang w:val="es-ES_tradnl"/>
        </w:rPr>
        <w:t>i</w:t>
      </w:r>
      <w:r w:rsidR="000E338A" w:rsidRPr="00BA3D6E">
        <w:rPr>
          <w:lang w:val="es-ES_tradnl"/>
        </w:rPr>
        <w:t xml:space="preserve">nforme a dichas personas, antes de la revelación de la misma, de la naturaleza confidencial y las obligaciones de no revelarla; y, </w:t>
      </w:r>
    </w:p>
    <w:p w:rsidR="000E338A" w:rsidRPr="00BA3D6E" w:rsidRDefault="009B58EA" w:rsidP="000E338A">
      <w:pPr>
        <w:pStyle w:val="Estilo4"/>
        <w:rPr>
          <w:lang w:val="es-ES_tradnl"/>
        </w:rPr>
      </w:pPr>
      <w:r w:rsidRPr="00BA3D6E">
        <w:rPr>
          <w:lang w:val="es-ES_tradnl"/>
        </w:rPr>
        <w:t>hayan firmado un convenio de confidencialidad previamente con el Comprador</w:t>
      </w:r>
      <w:r w:rsidR="000E338A" w:rsidRPr="00BA3D6E">
        <w:rPr>
          <w:lang w:val="es-ES_tradnl"/>
        </w:rPr>
        <w:t>.</w:t>
      </w:r>
    </w:p>
    <w:p w:rsidR="000E338A" w:rsidRPr="00BA3D6E" w:rsidRDefault="000E338A" w:rsidP="00117699">
      <w:pPr>
        <w:pStyle w:val="Estilo3"/>
        <w:rPr>
          <w:lang w:val="es-ES_tradnl"/>
        </w:rPr>
      </w:pPr>
      <w:r w:rsidRPr="00BA3D6E">
        <w:rPr>
          <w:lang w:val="es-ES_tradnl"/>
        </w:rPr>
        <w:t xml:space="preserve">Asimismo, las </w:t>
      </w:r>
      <w:r w:rsidR="00716374" w:rsidRPr="00BA3D6E">
        <w:rPr>
          <w:lang w:val="es-ES_tradnl"/>
        </w:rPr>
        <w:t>Parte</w:t>
      </w:r>
      <w:r w:rsidRPr="00BA3D6E">
        <w:rPr>
          <w:lang w:val="es-ES_tradnl"/>
        </w:rPr>
        <w:t xml:space="preserve">s reconocen que en caso de requerimiento escrito, fundado y motivado, de alguna </w:t>
      </w:r>
      <w:r w:rsidR="00B4094B" w:rsidRPr="00BA3D6E">
        <w:rPr>
          <w:lang w:val="es-ES_tradnl"/>
        </w:rPr>
        <w:t>A</w:t>
      </w:r>
      <w:r w:rsidRPr="00BA3D6E">
        <w:rPr>
          <w:lang w:val="es-ES_tradnl"/>
        </w:rPr>
        <w:t>utoridad</w:t>
      </w:r>
      <w:r w:rsidR="00B4094B" w:rsidRPr="00BA3D6E">
        <w:rPr>
          <w:lang w:val="es-ES_tradnl"/>
        </w:rPr>
        <w:t xml:space="preserve"> Gubernamental</w:t>
      </w:r>
      <w:r w:rsidRPr="00BA3D6E">
        <w:rPr>
          <w:lang w:val="es-ES_tradnl"/>
        </w:rPr>
        <w:t xml:space="preserve"> auditora o fiscalizadora competente</w:t>
      </w:r>
      <w:r w:rsidR="00935EA2" w:rsidRPr="00BA3D6E">
        <w:rPr>
          <w:lang w:val="es-ES_tradnl"/>
        </w:rPr>
        <w:t>, autoridad gubernamental extranjera,</w:t>
      </w:r>
      <w:r w:rsidRPr="00BA3D6E">
        <w:rPr>
          <w:lang w:val="es-ES_tradnl"/>
        </w:rPr>
        <w:t xml:space="preserve"> o tribunal o juzgado requiera la entrega de Información Confidencial, </w:t>
      </w:r>
      <w:r w:rsidR="00804E80" w:rsidRPr="00BA3D6E">
        <w:rPr>
          <w:lang w:val="es-ES_tradnl"/>
        </w:rPr>
        <w:t xml:space="preserve">o de Autoridades Gubernamentales en apego a lo dispuesto por la Ley Federal de Transparencia y Acceso a la Información Pública Gubernamental y la Ley General de Transparencia y Acceso a la Información Pública, </w:t>
      </w:r>
      <w:r w:rsidRPr="00BA3D6E">
        <w:rPr>
          <w:lang w:val="es-ES_tradnl"/>
        </w:rPr>
        <w:t xml:space="preserve">las </w:t>
      </w:r>
      <w:r w:rsidR="00716374" w:rsidRPr="00BA3D6E">
        <w:rPr>
          <w:lang w:val="es-ES_tradnl"/>
        </w:rPr>
        <w:t>Parte</w:t>
      </w:r>
      <w:r w:rsidRPr="00BA3D6E">
        <w:rPr>
          <w:lang w:val="es-ES_tradnl"/>
        </w:rPr>
        <w:t xml:space="preserve">s podrán hacer dicha entrega notificando previamente a la otra </w:t>
      </w:r>
      <w:r w:rsidR="00716374" w:rsidRPr="00BA3D6E">
        <w:rPr>
          <w:lang w:val="es-ES_tradnl"/>
        </w:rPr>
        <w:t>Parte</w:t>
      </w:r>
      <w:r w:rsidRPr="00BA3D6E">
        <w:rPr>
          <w:lang w:val="es-ES_tradnl"/>
        </w:rPr>
        <w:t xml:space="preserve"> tal circunstancia y entregando a la autoridad solicitante únicamente la información o documentación estrictamente requerida y haciendo de su conocimiento que la información proporcionada tiene el carácter de confidencial y reservada.</w:t>
      </w:r>
    </w:p>
    <w:p w:rsidR="000E338A" w:rsidRPr="00BA3D6E" w:rsidRDefault="000E338A" w:rsidP="00AC2AE3">
      <w:pPr>
        <w:pStyle w:val="Estilo2"/>
        <w:rPr>
          <w:lang w:val="es-ES_tradnl"/>
        </w:rPr>
      </w:pPr>
      <w:bookmarkStart w:id="155" w:name="_Toc439713422"/>
      <w:bookmarkStart w:id="156" w:name="_Toc314835439"/>
      <w:r w:rsidRPr="00BA3D6E">
        <w:rPr>
          <w:lang w:val="es-ES_tradnl"/>
        </w:rPr>
        <w:t>Incumplimiento de Divulgación</w:t>
      </w:r>
      <w:bookmarkEnd w:id="155"/>
      <w:bookmarkEnd w:id="156"/>
    </w:p>
    <w:p w:rsidR="000E338A" w:rsidRPr="00BA3D6E" w:rsidRDefault="000E338A" w:rsidP="000E338A">
      <w:pPr>
        <w:pStyle w:val="Ttulo3"/>
        <w:rPr>
          <w:lang w:val="es-ES_tradnl"/>
        </w:rPr>
      </w:pPr>
      <w:r w:rsidRPr="00BA3D6E">
        <w:rPr>
          <w:lang w:val="es-ES_tradnl"/>
        </w:rPr>
        <w:t xml:space="preserve">Las </w:t>
      </w:r>
      <w:r w:rsidR="00716374" w:rsidRPr="00BA3D6E">
        <w:rPr>
          <w:lang w:val="es-ES_tradnl"/>
        </w:rPr>
        <w:t>Parte</w:t>
      </w:r>
      <w:r w:rsidRPr="00BA3D6E">
        <w:rPr>
          <w:lang w:val="es-ES_tradnl"/>
        </w:rPr>
        <w:t xml:space="preserve">s reconocen que el incumplimiento por parte de alguna de ellas a esta cláusula permitirá que la otra </w:t>
      </w:r>
      <w:r w:rsidR="00716374" w:rsidRPr="00BA3D6E">
        <w:rPr>
          <w:lang w:val="es-ES_tradnl"/>
        </w:rPr>
        <w:t>Parte</w:t>
      </w:r>
      <w:r w:rsidRPr="00BA3D6E">
        <w:rPr>
          <w:lang w:val="es-ES_tradnl"/>
        </w:rPr>
        <w:t xml:space="preserve"> ejerza cualquier acción o derecho que le corresponda conforme a la Legislación Aplicable en contra de dicha </w:t>
      </w:r>
      <w:r w:rsidR="00716374" w:rsidRPr="00BA3D6E">
        <w:rPr>
          <w:lang w:val="es-ES_tradnl"/>
        </w:rPr>
        <w:t>Parte</w:t>
      </w:r>
      <w:r w:rsidRPr="00BA3D6E">
        <w:rPr>
          <w:lang w:val="es-ES_tradnl"/>
        </w:rPr>
        <w:t>, manifestando conocer las sanciones penales a las que pueden ser acreedoras en caso de incumplimiento a lo previsto en esta cláusula.</w:t>
      </w:r>
    </w:p>
    <w:p w:rsidR="000E338A" w:rsidRPr="00BA3D6E" w:rsidRDefault="000E338A" w:rsidP="00AC2AE3">
      <w:pPr>
        <w:pStyle w:val="Estilo2"/>
        <w:rPr>
          <w:lang w:val="es-ES_tradnl"/>
        </w:rPr>
      </w:pPr>
      <w:bookmarkStart w:id="157" w:name="_Toc439713423"/>
      <w:bookmarkStart w:id="158" w:name="_Toc314835440"/>
      <w:r w:rsidRPr="00BA3D6E">
        <w:rPr>
          <w:lang w:val="es-ES_tradnl"/>
        </w:rPr>
        <w:t>Subsistencia</w:t>
      </w:r>
      <w:bookmarkEnd w:id="157"/>
      <w:bookmarkEnd w:id="158"/>
    </w:p>
    <w:p w:rsidR="000E338A" w:rsidRPr="00BA3D6E" w:rsidRDefault="000E338A" w:rsidP="000E338A">
      <w:pPr>
        <w:pStyle w:val="Ttulo3"/>
        <w:rPr>
          <w:lang w:val="es-ES_tradnl"/>
        </w:rPr>
      </w:pPr>
      <w:r w:rsidRPr="00BA3D6E">
        <w:rPr>
          <w:lang w:val="es-ES_tradnl"/>
        </w:rPr>
        <w:t xml:space="preserve">Las obligaciones contenidas en esta cláusula subsistirán para las Partes </w:t>
      </w:r>
      <w:r w:rsidR="001A7AE6" w:rsidRPr="00BA3D6E">
        <w:rPr>
          <w:lang w:val="es-ES_tradnl"/>
        </w:rPr>
        <w:t>por un plazo de 3 años a partir de</w:t>
      </w:r>
      <w:r w:rsidRPr="00BA3D6E">
        <w:rPr>
          <w:lang w:val="es-ES_tradnl"/>
        </w:rPr>
        <w:t xml:space="preserve"> la terminación del presente Contrato </w:t>
      </w:r>
      <w:r w:rsidR="001A7AE6" w:rsidRPr="00BA3D6E">
        <w:rPr>
          <w:lang w:val="es-ES_tradnl"/>
        </w:rPr>
        <w:t>o antes, en caso de</w:t>
      </w:r>
      <w:r w:rsidRPr="00BA3D6E">
        <w:rPr>
          <w:lang w:val="es-ES_tradnl"/>
        </w:rPr>
        <w:t xml:space="preserve"> que la Información Confidencial deje de tener dicho carácter. La subsistencia de esta obligación no será tomada en cuenta para determinar</w:t>
      </w:r>
      <w:r w:rsidR="00D50737" w:rsidRPr="00BA3D6E">
        <w:rPr>
          <w:lang w:val="es-ES_tradnl"/>
        </w:rPr>
        <w:t xml:space="preserve"> el periodo de</w:t>
      </w:r>
      <w:r w:rsidRPr="00BA3D6E">
        <w:rPr>
          <w:lang w:val="es-ES_tradnl"/>
        </w:rPr>
        <w:t xml:space="preserve"> vigencia del presente Contrato</w:t>
      </w:r>
      <w:r w:rsidR="00D50737" w:rsidRPr="00BA3D6E">
        <w:rPr>
          <w:lang w:val="es-ES_tradnl"/>
        </w:rPr>
        <w:t xml:space="preserve"> en los términos de la cláusula </w:t>
      </w:r>
      <w:r w:rsidR="000E294A" w:rsidRPr="00BA3D6E">
        <w:rPr>
          <w:lang w:val="es-ES_tradnl"/>
        </w:rPr>
        <w:fldChar w:fldCharType="begin"/>
      </w:r>
      <w:r w:rsidR="00D50737" w:rsidRPr="00BA3D6E">
        <w:rPr>
          <w:lang w:val="es-ES_tradnl"/>
        </w:rPr>
        <w:instrText xml:space="preserve"> REF _Ref436674987 \w \h </w:instrText>
      </w:r>
      <w:r w:rsidR="000E294A" w:rsidRPr="00BA3D6E">
        <w:rPr>
          <w:lang w:val="es-ES_tradnl"/>
        </w:rPr>
      </w:r>
      <w:r w:rsidR="000E294A" w:rsidRPr="00BA3D6E">
        <w:rPr>
          <w:lang w:val="es-ES_tradnl"/>
        </w:rPr>
        <w:fldChar w:fldCharType="separate"/>
      </w:r>
      <w:r w:rsidR="00765949" w:rsidRPr="00BA3D6E">
        <w:rPr>
          <w:lang w:val="es-ES_tradnl"/>
        </w:rPr>
        <w:t>2.3</w:t>
      </w:r>
      <w:r w:rsidR="000E294A" w:rsidRPr="00BA3D6E">
        <w:rPr>
          <w:lang w:val="es-ES_tradnl"/>
        </w:rPr>
        <w:fldChar w:fldCharType="end"/>
      </w:r>
      <w:r w:rsidRPr="00BA3D6E">
        <w:rPr>
          <w:lang w:val="es-ES_tradnl"/>
        </w:rPr>
        <w:t>.</w:t>
      </w:r>
    </w:p>
    <w:p w:rsidR="008A29C8" w:rsidRPr="00BA3D6E" w:rsidRDefault="008A29C8" w:rsidP="00004CE8">
      <w:pPr>
        <w:pStyle w:val="Estilo1"/>
        <w:rPr>
          <w:lang w:val="es-ES_tradnl"/>
        </w:rPr>
      </w:pPr>
      <w:bookmarkStart w:id="159" w:name="_Toc439713424"/>
      <w:bookmarkStart w:id="160" w:name="_Toc314835441"/>
      <w:r w:rsidRPr="00BA3D6E">
        <w:rPr>
          <w:lang w:val="es-ES_tradnl"/>
        </w:rPr>
        <w:t>Representación y COmunicación</w:t>
      </w:r>
      <w:bookmarkEnd w:id="159"/>
      <w:bookmarkEnd w:id="160"/>
    </w:p>
    <w:p w:rsidR="008A29C8" w:rsidRPr="00BA3D6E" w:rsidRDefault="008A29C8" w:rsidP="00AC2AE3">
      <w:pPr>
        <w:pStyle w:val="Estilo2"/>
        <w:rPr>
          <w:lang w:val="es-ES_tradnl"/>
        </w:rPr>
      </w:pPr>
      <w:bookmarkStart w:id="161" w:name="_Ref436675055"/>
      <w:bookmarkStart w:id="162" w:name="_Toc439713425"/>
      <w:bookmarkStart w:id="163" w:name="_Toc314835442"/>
      <w:r w:rsidRPr="00BA3D6E">
        <w:rPr>
          <w:lang w:val="es-ES_tradnl"/>
        </w:rPr>
        <w:t>Representantes del Comprador</w:t>
      </w:r>
      <w:bookmarkEnd w:id="161"/>
      <w:bookmarkEnd w:id="162"/>
      <w:bookmarkEnd w:id="163"/>
    </w:p>
    <w:p w:rsidR="008A29C8" w:rsidRPr="00BA3D6E" w:rsidRDefault="008A29C8" w:rsidP="00117699">
      <w:pPr>
        <w:pStyle w:val="Estilo3"/>
        <w:rPr>
          <w:lang w:val="es-ES_tradnl"/>
        </w:rPr>
      </w:pPr>
      <w:r w:rsidRPr="00BA3D6E">
        <w:rPr>
          <w:lang w:val="es-ES_tradnl"/>
        </w:rPr>
        <w:t xml:space="preserve">El Representante del Comprador será la persona designada como tal en los términos de este Contrato, que fungirá como responsable de administrar y verificar el cumplimiento del Contrato por parte del Comprador. </w:t>
      </w:r>
      <w:r w:rsidR="00BF16ED" w:rsidRPr="00BA3D6E">
        <w:rPr>
          <w:lang w:val="es-ES_tradnl"/>
        </w:rPr>
        <w:t xml:space="preserve">En caso de que el Comprador desee remplazar al Representante del Comprador durante la vigencia del Contrato, éste estará obligado a notificar por escrito al Vendedor con cuando menos 10 </w:t>
      </w:r>
      <w:r w:rsidR="00EC3435" w:rsidRPr="00BA3D6E">
        <w:rPr>
          <w:lang w:val="es-ES_tradnl"/>
        </w:rPr>
        <w:t>Días hábiles</w:t>
      </w:r>
      <w:r w:rsidR="00BF16ED" w:rsidRPr="00BA3D6E">
        <w:rPr>
          <w:lang w:val="es-ES_tradnl"/>
        </w:rPr>
        <w:t xml:space="preserve"> de anticipación dicho reemplazo, y en dicha notificación especificará el nombre y demás información relacionada con el nuevo representante.</w:t>
      </w:r>
    </w:p>
    <w:p w:rsidR="008A29C8" w:rsidRPr="00BA3D6E" w:rsidRDefault="008A29C8" w:rsidP="00117699">
      <w:pPr>
        <w:pStyle w:val="Estilo3"/>
        <w:rPr>
          <w:lang w:val="es-ES_tradnl"/>
        </w:rPr>
      </w:pPr>
      <w:r w:rsidRPr="00BA3D6E">
        <w:rPr>
          <w:lang w:val="es-ES_tradnl"/>
        </w:rPr>
        <w:t>El Representante del Comprador tendrá las funciones y facultades del Comprador en relación con la correcta ejecución del presente Contrato.</w:t>
      </w:r>
    </w:p>
    <w:p w:rsidR="008A29C8" w:rsidRPr="00BA3D6E" w:rsidRDefault="008A29C8" w:rsidP="00117699">
      <w:pPr>
        <w:pStyle w:val="Estilo3"/>
        <w:rPr>
          <w:lang w:val="es-ES_tradnl"/>
        </w:rPr>
      </w:pPr>
      <w:r w:rsidRPr="00BA3D6E">
        <w:rPr>
          <w:lang w:val="es-ES_tradnl"/>
        </w:rPr>
        <w:t>El Representante del Comprador tendrá en todo tiempo el derecho de notificar al Vendedor sobre la autorización o instrucción dada a cualquier otra persona para que ejerza las funciones y atribuciones del Comprador, ya sea de manera general o especial. Cualquier acto de tal persona constituirá para fines del presente Contrato, un acto del Representante del Comprador, hasta en tanto no se notifique al Vendedor que dicha persona ha dejado de estar autorizada o ha sido relevada de la instrucción que se le había dado.</w:t>
      </w:r>
    </w:p>
    <w:p w:rsidR="008A29C8" w:rsidRPr="00BA3D6E" w:rsidRDefault="008A29C8" w:rsidP="00117699">
      <w:pPr>
        <w:pStyle w:val="Estilo3"/>
        <w:rPr>
          <w:lang w:val="es-ES_tradnl"/>
        </w:rPr>
      </w:pPr>
      <w:r w:rsidRPr="00BA3D6E">
        <w:rPr>
          <w:lang w:val="es-ES_tradnl"/>
        </w:rPr>
        <w:t xml:space="preserve">El Representante del Comprador tendrá facultades de comunicación, notificación y monitoreo del desempeño diario del presente Contrato y no estará facultado para: </w:t>
      </w:r>
      <w:r w:rsidRPr="00BA3D6E">
        <w:rPr>
          <w:b/>
          <w:lang w:val="es-ES_tradnl"/>
        </w:rPr>
        <w:t>(i)</w:t>
      </w:r>
      <w:r w:rsidRPr="00BA3D6E">
        <w:rPr>
          <w:lang w:val="es-ES_tradnl"/>
        </w:rPr>
        <w:t xml:space="preserve"> autorizar modificaciones al presente Contrato; ni </w:t>
      </w:r>
      <w:r w:rsidRPr="00BA3D6E">
        <w:rPr>
          <w:b/>
          <w:lang w:val="es-ES_tradnl"/>
        </w:rPr>
        <w:t xml:space="preserve">(ii) </w:t>
      </w:r>
      <w:r w:rsidRPr="00BA3D6E">
        <w:rPr>
          <w:lang w:val="es-ES_tradnl"/>
        </w:rPr>
        <w:t xml:space="preserve">para realizar renuncias a derechos del Comprador establecidos por el presente Contrato; ni </w:t>
      </w:r>
      <w:r w:rsidRPr="00BA3D6E">
        <w:rPr>
          <w:b/>
          <w:lang w:val="es-ES_tradnl"/>
        </w:rPr>
        <w:t>(iii)</w:t>
      </w:r>
      <w:r w:rsidRPr="00BA3D6E">
        <w:rPr>
          <w:lang w:val="es-ES_tradnl"/>
        </w:rPr>
        <w:t xml:space="preserve"> para aprobar la aplicación de penas o decrementos en el precio al Vendedor. No obstante lo anterior, el Vendedor deberá considerar cualquier acto o indicación de parte del Representante del Comprador como un acto o indicación del Comprador.</w:t>
      </w:r>
    </w:p>
    <w:p w:rsidR="008A29C8" w:rsidRPr="00BA3D6E" w:rsidRDefault="008A29C8" w:rsidP="00AC2AE3">
      <w:pPr>
        <w:pStyle w:val="Estilo2"/>
        <w:rPr>
          <w:lang w:val="es-ES_tradnl"/>
        </w:rPr>
      </w:pPr>
      <w:bookmarkStart w:id="164" w:name="_Ref436675062"/>
      <w:bookmarkStart w:id="165" w:name="_Toc439713426"/>
      <w:bookmarkStart w:id="166" w:name="_Toc314835443"/>
      <w:r w:rsidRPr="00BA3D6E">
        <w:rPr>
          <w:lang w:val="es-ES_tradnl"/>
        </w:rPr>
        <w:t>Representante del Vendedor</w:t>
      </w:r>
      <w:bookmarkEnd w:id="164"/>
      <w:bookmarkEnd w:id="165"/>
      <w:bookmarkEnd w:id="166"/>
    </w:p>
    <w:p w:rsidR="008A29C8" w:rsidRPr="00BA3D6E" w:rsidRDefault="008A29C8" w:rsidP="00117699">
      <w:pPr>
        <w:pStyle w:val="Estilo3"/>
        <w:rPr>
          <w:lang w:val="es-ES_tradnl"/>
        </w:rPr>
      </w:pPr>
      <w:r w:rsidRPr="00BA3D6E">
        <w:rPr>
          <w:lang w:val="es-ES_tradnl"/>
        </w:rPr>
        <w:t xml:space="preserve">El Representante del Vendedor será la persona designada como tal en los términos de este Contrato. El Representante del Vendedor tendrá todas y cada una de las atribuciones y facultades necesarias para actuar en nombre y representación del Vendedor para todo lo relacionado con el presente Contrato. Salvo por aquellos actos que el Vendedor le notifique por escrito al Comprador como no aplicables al Representante del Vendedor, el Comprador tendrá derecho a considerar cualquier acto o decisión por parte del Representante del Vendedor, en relación con el presente Contrato, como un acto o indicación por parte del Vendedor. </w:t>
      </w:r>
    </w:p>
    <w:p w:rsidR="008A29C8" w:rsidRPr="00BA3D6E" w:rsidRDefault="008A29C8" w:rsidP="00117699">
      <w:pPr>
        <w:pStyle w:val="Estilo3"/>
        <w:rPr>
          <w:lang w:val="es-ES_tradnl"/>
        </w:rPr>
      </w:pPr>
      <w:r w:rsidRPr="00BA3D6E">
        <w:rPr>
          <w:lang w:val="es-ES_tradnl"/>
        </w:rPr>
        <w:t xml:space="preserve">El Vendedor estará obligado a notificar al Comprador su deseo de reemplazar al Representante del Vendedor, mediante notificación por escrito con por lo menos 10 </w:t>
      </w:r>
      <w:r w:rsidR="00EC3435" w:rsidRPr="00BA3D6E">
        <w:rPr>
          <w:lang w:val="es-ES_tradnl"/>
        </w:rPr>
        <w:t>Días hábiles</w:t>
      </w:r>
      <w:r w:rsidRPr="00BA3D6E">
        <w:rPr>
          <w:lang w:val="es-ES_tradnl"/>
        </w:rPr>
        <w:t xml:space="preserve"> de anticipación</w:t>
      </w:r>
      <w:r w:rsidR="00BF16ED" w:rsidRPr="00BA3D6E">
        <w:rPr>
          <w:lang w:val="es-ES_tradnl"/>
        </w:rPr>
        <w:t>. En dicha notificación especificará el nombre y demás información relacionada con el nuevo representante</w:t>
      </w:r>
      <w:r w:rsidRPr="00BA3D6E">
        <w:rPr>
          <w:lang w:val="es-ES_tradnl"/>
        </w:rPr>
        <w:t xml:space="preserve">. </w:t>
      </w:r>
    </w:p>
    <w:p w:rsidR="008A29C8" w:rsidRPr="00BA3D6E" w:rsidRDefault="008A29C8" w:rsidP="00AC2AE3">
      <w:pPr>
        <w:pStyle w:val="Estilo2"/>
        <w:rPr>
          <w:lang w:val="es-ES_tradnl"/>
        </w:rPr>
      </w:pPr>
      <w:bookmarkStart w:id="167" w:name="_Ref436311449"/>
      <w:bookmarkStart w:id="168" w:name="_Toc439713427"/>
      <w:bookmarkStart w:id="169" w:name="_Toc314835444"/>
      <w:r w:rsidRPr="00BA3D6E">
        <w:rPr>
          <w:lang w:val="es-ES_tradnl"/>
        </w:rPr>
        <w:t>Notificaciones</w:t>
      </w:r>
      <w:bookmarkEnd w:id="167"/>
      <w:bookmarkEnd w:id="168"/>
      <w:bookmarkEnd w:id="169"/>
    </w:p>
    <w:p w:rsidR="008A29C8" w:rsidRPr="00BA3D6E" w:rsidRDefault="008A29C8" w:rsidP="00117699">
      <w:pPr>
        <w:pStyle w:val="Estilo3"/>
        <w:rPr>
          <w:lang w:val="es-ES_tradnl"/>
        </w:rPr>
      </w:pPr>
      <w:r w:rsidRPr="00BA3D6E">
        <w:rPr>
          <w:lang w:val="es-ES_tradnl"/>
        </w:rPr>
        <w:t xml:space="preserve">Salvo por disposición en contrario contenida en el presente Contrato, todo aviso y demás comunicaciones entre las </w:t>
      </w:r>
      <w:r w:rsidR="00716374" w:rsidRPr="00BA3D6E">
        <w:rPr>
          <w:lang w:val="es-ES_tradnl"/>
        </w:rPr>
        <w:t>Parte</w:t>
      </w:r>
      <w:r w:rsidRPr="00BA3D6E">
        <w:rPr>
          <w:lang w:val="es-ES_tradnl"/>
        </w:rPr>
        <w:t xml:space="preserve">s emitidas de conformidad con el presente Contrato, deberán hacerse por escrito, con acuse de recibo, a los domicilios que a continuación se señalan y serán efectivas al momento de su recepción por el destinatario en dicha dirección o en aquélla otra que la </w:t>
      </w:r>
      <w:r w:rsidR="00716374" w:rsidRPr="00BA3D6E">
        <w:rPr>
          <w:lang w:val="es-ES_tradnl"/>
        </w:rPr>
        <w:t>Parte</w:t>
      </w:r>
      <w:r w:rsidRPr="00BA3D6E">
        <w:rPr>
          <w:lang w:val="es-ES_tradnl"/>
        </w:rPr>
        <w:t xml:space="preserve"> haya notificado por escrito. Si la fecha de dicha recepción es un </w:t>
      </w:r>
      <w:r w:rsidR="00A84767" w:rsidRPr="00BA3D6E">
        <w:rPr>
          <w:lang w:val="es-ES_tradnl"/>
        </w:rPr>
        <w:t>Día hábil</w:t>
      </w:r>
      <w:r w:rsidRPr="00BA3D6E">
        <w:rPr>
          <w:lang w:val="es-ES_tradnl"/>
        </w:rPr>
        <w:t xml:space="preserve">, será efectiva en el momento en que la misma sea recibida, en caso contrario, en el siguiente </w:t>
      </w:r>
      <w:r w:rsidR="00A84767" w:rsidRPr="00BA3D6E">
        <w:rPr>
          <w:lang w:val="es-ES_tradnl"/>
        </w:rPr>
        <w:t>Día hábil</w:t>
      </w:r>
      <w:r w:rsidRPr="00BA3D6E">
        <w:rPr>
          <w:lang w:val="es-ES_tradnl"/>
        </w:rPr>
        <w:t>.</w:t>
      </w:r>
    </w:p>
    <w:tbl>
      <w:tblPr>
        <w:tblW w:w="0" w:type="auto"/>
        <w:tblInd w:w="900" w:type="dxa"/>
        <w:tblLook w:val="04A0" w:firstRow="1" w:lastRow="0" w:firstColumn="1" w:lastColumn="0" w:noHBand="0" w:noVBand="1"/>
      </w:tblPr>
      <w:tblGrid>
        <w:gridCol w:w="4702"/>
        <w:gridCol w:w="4702"/>
      </w:tblGrid>
      <w:tr w:rsidR="008A29C8" w:rsidRPr="00BA3D6E" w:rsidTr="008A29C8">
        <w:tc>
          <w:tcPr>
            <w:tcW w:w="4751" w:type="dxa"/>
          </w:tcPr>
          <w:p w:rsidR="008A29C8" w:rsidRPr="00BA3D6E" w:rsidRDefault="008A29C8" w:rsidP="008A29C8">
            <w:pPr>
              <w:ind w:left="-49"/>
              <w:jc w:val="left"/>
              <w:rPr>
                <w:b/>
                <w:lang w:val="es-ES_tradnl"/>
              </w:rPr>
            </w:pPr>
            <w:r w:rsidRPr="00BA3D6E">
              <w:rPr>
                <w:b/>
                <w:lang w:val="es-ES_tradnl"/>
              </w:rPr>
              <w:t>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51" w:type="dxa"/>
          </w:tcPr>
          <w:p w:rsidR="008A29C8" w:rsidRPr="00BA3D6E" w:rsidRDefault="008A29C8" w:rsidP="008A29C8">
            <w:pPr>
              <w:ind w:left="-49"/>
              <w:jc w:val="left"/>
              <w:rPr>
                <w:b/>
                <w:lang w:val="es-ES_tradnl"/>
              </w:rPr>
            </w:pPr>
            <w:r w:rsidRPr="00BA3D6E">
              <w:rPr>
                <w:b/>
                <w:lang w:val="es-ES_tradnl"/>
              </w:rPr>
              <w:t>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r w:rsidRPr="00BA3D6E">
        <w:rPr>
          <w:lang w:val="es-ES_tradnl"/>
        </w:rPr>
        <w:t xml:space="preserve">En el caso de notificaciones dirigidas a los representantes de las </w:t>
      </w:r>
      <w:r w:rsidR="00716374" w:rsidRPr="00BA3D6E">
        <w:rPr>
          <w:lang w:val="es-ES_tradnl"/>
        </w:rPr>
        <w:t>Parte</w:t>
      </w:r>
      <w:r w:rsidRPr="00BA3D6E">
        <w:rPr>
          <w:lang w:val="es-ES_tradnl"/>
        </w:rPr>
        <w:t xml:space="preserve">s en términos del presente Contrato, éstas deberán enviarse a los domicilios que a continuación se señalan con copia para la </w:t>
      </w:r>
      <w:r w:rsidR="00716374" w:rsidRPr="00BA3D6E">
        <w:rPr>
          <w:lang w:val="es-ES_tradnl"/>
        </w:rPr>
        <w:t>Parte</w:t>
      </w:r>
      <w:r w:rsidRPr="00BA3D6E">
        <w:rPr>
          <w:lang w:val="es-ES_tradnl"/>
        </w:rPr>
        <w:t xml:space="preserve"> para la cual funja el representante:</w:t>
      </w:r>
    </w:p>
    <w:tbl>
      <w:tblPr>
        <w:tblW w:w="0" w:type="auto"/>
        <w:tblInd w:w="900" w:type="dxa"/>
        <w:tblLook w:val="04A0" w:firstRow="1" w:lastRow="0" w:firstColumn="1" w:lastColumn="0" w:noHBand="0" w:noVBand="1"/>
      </w:tblPr>
      <w:tblGrid>
        <w:gridCol w:w="4702"/>
        <w:gridCol w:w="4702"/>
      </w:tblGrid>
      <w:tr w:rsidR="008A29C8" w:rsidRPr="00BA3D6E" w:rsidTr="008A29C8">
        <w:tc>
          <w:tcPr>
            <w:tcW w:w="4702" w:type="dxa"/>
          </w:tcPr>
          <w:p w:rsidR="008A29C8" w:rsidRPr="00BA3D6E" w:rsidRDefault="008A29C8" w:rsidP="008A29C8">
            <w:pPr>
              <w:ind w:left="-49"/>
              <w:jc w:val="left"/>
              <w:rPr>
                <w:b/>
                <w:lang w:val="es-ES_tradnl"/>
              </w:rPr>
            </w:pPr>
            <w:r w:rsidRPr="00BA3D6E">
              <w:rPr>
                <w:b/>
                <w:lang w:val="es-ES_tradnl"/>
              </w:rPr>
              <w:t>Representante del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02" w:type="dxa"/>
          </w:tcPr>
          <w:p w:rsidR="008A29C8" w:rsidRPr="00BA3D6E" w:rsidRDefault="008A29C8" w:rsidP="008A29C8">
            <w:pPr>
              <w:ind w:left="-49"/>
              <w:jc w:val="left"/>
              <w:rPr>
                <w:b/>
                <w:lang w:val="es-ES_tradnl"/>
              </w:rPr>
            </w:pPr>
            <w:r w:rsidRPr="00BA3D6E">
              <w:rPr>
                <w:b/>
                <w:lang w:val="es-ES_tradnl"/>
              </w:rPr>
              <w:t>Representante del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bookmarkStart w:id="170" w:name="_Toc180838892"/>
      <w:bookmarkStart w:id="171" w:name="_Toc180839016"/>
      <w:bookmarkStart w:id="172" w:name="_Toc180839141"/>
      <w:bookmarkStart w:id="173" w:name="_Toc180838897"/>
      <w:bookmarkStart w:id="174" w:name="_Toc180839021"/>
      <w:bookmarkStart w:id="175" w:name="_Toc180839146"/>
      <w:bookmarkStart w:id="176" w:name="_Toc180838900"/>
      <w:bookmarkStart w:id="177" w:name="_Toc180839024"/>
      <w:bookmarkStart w:id="178" w:name="_Toc180839149"/>
      <w:bookmarkEnd w:id="170"/>
      <w:bookmarkEnd w:id="171"/>
      <w:bookmarkEnd w:id="172"/>
      <w:bookmarkEnd w:id="173"/>
      <w:bookmarkEnd w:id="174"/>
      <w:bookmarkEnd w:id="175"/>
      <w:bookmarkEnd w:id="176"/>
      <w:bookmarkEnd w:id="177"/>
      <w:bookmarkEnd w:id="178"/>
      <w:r w:rsidRPr="00BA3D6E">
        <w:rPr>
          <w:lang w:val="es-ES_tradnl"/>
        </w:rPr>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rsidR="00004CE8" w:rsidRPr="00BA3D6E" w:rsidRDefault="00004CE8" w:rsidP="00004CE8">
      <w:pPr>
        <w:pStyle w:val="Estilo1"/>
        <w:rPr>
          <w:lang w:val="es-ES_tradnl"/>
        </w:rPr>
      </w:pPr>
      <w:bookmarkStart w:id="179" w:name="_Ref436672729"/>
      <w:bookmarkStart w:id="180" w:name="_Toc439713428"/>
      <w:bookmarkStart w:id="181" w:name="_Toc314835445"/>
      <w:r w:rsidRPr="00BA3D6E">
        <w:rPr>
          <w:lang w:val="es-ES_tradnl"/>
        </w:rPr>
        <w:t>responsabilidad</w:t>
      </w:r>
      <w:bookmarkEnd w:id="179"/>
      <w:bookmarkEnd w:id="180"/>
      <w:bookmarkEnd w:id="181"/>
    </w:p>
    <w:p w:rsidR="00004CE8" w:rsidRPr="00BA3D6E" w:rsidRDefault="00004CE8" w:rsidP="00AC2AE3">
      <w:pPr>
        <w:pStyle w:val="Estilo2"/>
        <w:rPr>
          <w:lang w:val="es-ES_tradnl"/>
        </w:rPr>
      </w:pPr>
      <w:bookmarkStart w:id="182" w:name="_Toc439713429"/>
      <w:bookmarkStart w:id="183" w:name="_Toc314835446"/>
      <w:r w:rsidRPr="00BA3D6E">
        <w:rPr>
          <w:lang w:val="es-ES_tradnl"/>
        </w:rPr>
        <w:t>Responsabilidad laboral</w:t>
      </w:r>
      <w:bookmarkEnd w:id="182"/>
      <w:bookmarkEnd w:id="183"/>
    </w:p>
    <w:p w:rsidR="00004CE8" w:rsidRPr="00BA3D6E" w:rsidRDefault="00BF10BA" w:rsidP="00117699">
      <w:pPr>
        <w:pStyle w:val="Estilo3"/>
        <w:rPr>
          <w:lang w:val="es-ES_tradnl"/>
        </w:rPr>
      </w:pPr>
      <w:r w:rsidRPr="00BA3D6E">
        <w:rPr>
          <w:lang w:val="es-ES_tradnl"/>
        </w:rPr>
        <w:t xml:space="preserve">Cada Parte </w:t>
      </w:r>
      <w:r w:rsidR="00004CE8" w:rsidRPr="00BA3D6E">
        <w:rPr>
          <w:lang w:val="es-ES_tradnl"/>
        </w:rPr>
        <w:t xml:space="preserve">reconoce que será </w:t>
      </w:r>
      <w:r w:rsidRPr="00BA3D6E">
        <w:rPr>
          <w:lang w:val="es-ES_tradnl"/>
        </w:rPr>
        <w:t xml:space="preserve">la </w:t>
      </w:r>
      <w:r w:rsidR="00004CE8" w:rsidRPr="00BA3D6E">
        <w:rPr>
          <w:lang w:val="es-ES_tradnl"/>
        </w:rPr>
        <w:t>únic</w:t>
      </w:r>
      <w:r w:rsidRPr="00BA3D6E">
        <w:rPr>
          <w:lang w:val="es-ES_tradnl"/>
        </w:rPr>
        <w:t>a</w:t>
      </w:r>
      <w:r w:rsidR="00004CE8" w:rsidRPr="00BA3D6E">
        <w:rPr>
          <w:lang w:val="es-ES_tradnl"/>
        </w:rPr>
        <w:t xml:space="preserve"> responsable del cumplimiento de </w:t>
      </w:r>
      <w:r w:rsidRPr="00BA3D6E">
        <w:rPr>
          <w:lang w:val="es-ES_tradnl"/>
        </w:rPr>
        <w:t xml:space="preserve">sus </w:t>
      </w:r>
      <w:r w:rsidR="00004CE8" w:rsidRPr="00BA3D6E">
        <w:rPr>
          <w:lang w:val="es-ES_tradnl"/>
        </w:rPr>
        <w:t xml:space="preserve">obligaciones frente a su personal y frente a cualquier </w:t>
      </w:r>
      <w:r w:rsidR="001437EF" w:rsidRPr="00BA3D6E">
        <w:rPr>
          <w:lang w:val="es-ES_tradnl"/>
        </w:rPr>
        <w:t xml:space="preserve">socio, accionista, </w:t>
      </w:r>
      <w:r w:rsidR="00004CE8" w:rsidRPr="00BA3D6E">
        <w:rPr>
          <w:lang w:val="es-ES_tradnl"/>
        </w:rPr>
        <w:t xml:space="preserve">contratista o proveedor, independientemente de cualquier contrato, convenio, acuerdo u otro instrumento que celebre </w:t>
      </w:r>
      <w:r w:rsidRPr="00BA3D6E">
        <w:rPr>
          <w:lang w:val="es-ES_tradnl"/>
        </w:rPr>
        <w:t>la otra Parte</w:t>
      </w:r>
      <w:r w:rsidR="00004CE8" w:rsidRPr="00BA3D6E">
        <w:rPr>
          <w:lang w:val="es-ES_tradnl"/>
        </w:rPr>
        <w:t xml:space="preserve">. </w:t>
      </w:r>
    </w:p>
    <w:p w:rsidR="00004CE8" w:rsidRPr="00BA3D6E" w:rsidRDefault="00BF10BA" w:rsidP="00117699">
      <w:pPr>
        <w:pStyle w:val="Estilo3"/>
        <w:rPr>
          <w:lang w:val="es-ES_tradnl"/>
        </w:rPr>
      </w:pPr>
      <w:r w:rsidRPr="00BA3D6E">
        <w:rPr>
          <w:lang w:val="es-ES_tradnl"/>
        </w:rPr>
        <w:t xml:space="preserve">Cada Parte </w:t>
      </w:r>
      <w:r w:rsidR="00BF16ED" w:rsidRPr="00BA3D6E">
        <w:rPr>
          <w:lang w:val="es-ES_tradnl"/>
        </w:rPr>
        <w:t>reconoce</w:t>
      </w:r>
      <w:r w:rsidR="00004CE8" w:rsidRPr="00BA3D6E">
        <w:rPr>
          <w:lang w:val="es-ES_tradnl"/>
        </w:rPr>
        <w:t xml:space="preserve"> que:</w:t>
      </w:r>
    </w:p>
    <w:p w:rsidR="00004CE8" w:rsidRPr="00BA3D6E" w:rsidRDefault="00BF10BA" w:rsidP="00004CE8">
      <w:pPr>
        <w:pStyle w:val="Estilo4"/>
        <w:rPr>
          <w:lang w:val="es-ES_tradnl"/>
        </w:rPr>
      </w:pPr>
      <w:r w:rsidRPr="00BA3D6E">
        <w:rPr>
          <w:lang w:val="es-ES_tradnl"/>
        </w:rPr>
        <w:t>n</w:t>
      </w:r>
      <w:r w:rsidR="00004CE8" w:rsidRPr="00BA3D6E">
        <w:rPr>
          <w:lang w:val="es-ES_tradnl"/>
        </w:rPr>
        <w:t xml:space="preserve">o existe relación laboral entre los trabajadores de </w:t>
      </w:r>
      <w:r w:rsidRPr="00BA3D6E">
        <w:rPr>
          <w:lang w:val="es-ES_tradnl"/>
        </w:rPr>
        <w:t xml:space="preserve">sus </w:t>
      </w:r>
      <w:r w:rsidR="00004CE8" w:rsidRPr="00BA3D6E">
        <w:rPr>
          <w:lang w:val="es-ES_tradnl"/>
        </w:rPr>
        <w:t>contratista</w:t>
      </w:r>
      <w:r w:rsidR="00BF16ED" w:rsidRPr="00BA3D6E">
        <w:rPr>
          <w:lang w:val="es-ES_tradnl"/>
        </w:rPr>
        <w:t xml:space="preserve">s </w:t>
      </w:r>
      <w:r w:rsidR="00004CE8" w:rsidRPr="00BA3D6E">
        <w:rPr>
          <w:lang w:val="es-ES_tradnl"/>
        </w:rPr>
        <w:t xml:space="preserve">y </w:t>
      </w:r>
      <w:r w:rsidRPr="00BA3D6E">
        <w:rPr>
          <w:lang w:val="es-ES_tradnl"/>
        </w:rPr>
        <w:t>la otra Parte</w:t>
      </w:r>
      <w:r w:rsidR="00004CE8" w:rsidRPr="00BA3D6E">
        <w:rPr>
          <w:lang w:val="es-ES_tradnl"/>
        </w:rPr>
        <w:t>; y,</w:t>
      </w:r>
    </w:p>
    <w:p w:rsidR="00004CE8" w:rsidRPr="00BA3D6E" w:rsidRDefault="00BF10BA" w:rsidP="00004CE8">
      <w:pPr>
        <w:pStyle w:val="Estilo4"/>
        <w:rPr>
          <w:lang w:val="es-ES_tradnl"/>
        </w:rPr>
      </w:pPr>
      <w:r w:rsidRPr="00BA3D6E">
        <w:rPr>
          <w:lang w:val="es-ES_tradnl"/>
        </w:rPr>
        <w:t>e</w:t>
      </w:r>
      <w:r w:rsidR="00004CE8" w:rsidRPr="00BA3D6E">
        <w:rPr>
          <w:lang w:val="es-ES_tradnl"/>
        </w:rPr>
        <w:t xml:space="preserve">l único responsable de los derechos y obligaciones de naturaleza fiscal, laboral o de seguridad social derivados de documentos suscritos o relaciones establecidas </w:t>
      </w:r>
      <w:r w:rsidRPr="00BA3D6E">
        <w:rPr>
          <w:lang w:val="es-ES_tradnl"/>
        </w:rPr>
        <w:t xml:space="preserve">con </w:t>
      </w:r>
      <w:r w:rsidR="00004CE8" w:rsidRPr="00BA3D6E">
        <w:rPr>
          <w:lang w:val="es-ES_tradnl"/>
        </w:rPr>
        <w:t>contratista</w:t>
      </w:r>
      <w:r w:rsidRPr="00BA3D6E">
        <w:rPr>
          <w:lang w:val="es-ES_tradnl"/>
        </w:rPr>
        <w:t>s</w:t>
      </w:r>
      <w:r w:rsidR="00004CE8" w:rsidRPr="00BA3D6E">
        <w:rPr>
          <w:lang w:val="es-ES_tradnl"/>
        </w:rPr>
        <w:t xml:space="preserve"> es el propio contratista, incluyendo cualquier tipo de responsabilidad derivada de dichos documentos o relaciones.</w:t>
      </w:r>
    </w:p>
    <w:p w:rsidR="00004CE8" w:rsidRPr="00BA3D6E" w:rsidRDefault="00BF10BA" w:rsidP="00117699">
      <w:pPr>
        <w:pStyle w:val="Estilo3"/>
        <w:rPr>
          <w:rFonts w:eastAsia="Arial Unicode MS"/>
          <w:lang w:val="es-ES_tradnl"/>
        </w:rPr>
      </w:pPr>
      <w:r w:rsidRPr="00BA3D6E">
        <w:rPr>
          <w:rFonts w:eastAsia="Arial Unicode MS"/>
          <w:lang w:val="es-ES_tradnl"/>
        </w:rPr>
        <w:t xml:space="preserve">Ninguna de las Partes </w:t>
      </w:r>
      <w:r w:rsidR="00004CE8" w:rsidRPr="00BA3D6E">
        <w:rPr>
          <w:rFonts w:eastAsia="Arial Unicode MS"/>
          <w:lang w:val="es-ES_tradnl"/>
        </w:rPr>
        <w:t>asumirá obligación alguna respecto a la contratación del personal a cargo de</w:t>
      </w:r>
      <w:r w:rsidRPr="00BA3D6E">
        <w:rPr>
          <w:rFonts w:eastAsia="Arial Unicode MS"/>
          <w:lang w:val="es-ES_tradnl"/>
        </w:rPr>
        <w:t xml:space="preserve"> la otra Parte </w:t>
      </w:r>
      <w:r w:rsidR="00004CE8" w:rsidRPr="00BA3D6E">
        <w:rPr>
          <w:rFonts w:eastAsia="Arial Unicode MS"/>
          <w:lang w:val="es-ES_tradnl"/>
        </w:rPr>
        <w:t xml:space="preserve">y nunca será considerado como patrón sustituto. </w:t>
      </w:r>
      <w:r w:rsidRPr="00BA3D6E">
        <w:rPr>
          <w:rFonts w:eastAsia="Arial Unicode MS"/>
          <w:lang w:val="es-ES_tradnl"/>
        </w:rPr>
        <w:t xml:space="preserve">Cada una de las Partes </w:t>
      </w:r>
      <w:r w:rsidR="00004CE8" w:rsidRPr="00BA3D6E">
        <w:rPr>
          <w:rFonts w:eastAsia="Arial Unicode MS"/>
          <w:lang w:val="es-ES_tradnl"/>
        </w:rPr>
        <w:t>se obliga a incluir en los subcontratos o instrumentos jurídicos correspondientes la obligación de los contratistas o proveedores de sacar en paz y a mantener a salvo a</w:t>
      </w:r>
      <w:r w:rsidRPr="00BA3D6E">
        <w:rPr>
          <w:rFonts w:eastAsia="Arial Unicode MS"/>
          <w:lang w:val="es-ES_tradnl"/>
        </w:rPr>
        <w:t xml:space="preserve"> </w:t>
      </w:r>
      <w:r w:rsidR="00004CE8" w:rsidRPr="00BA3D6E">
        <w:rPr>
          <w:rFonts w:eastAsia="Arial Unicode MS"/>
          <w:lang w:val="es-ES_tradnl"/>
        </w:rPr>
        <w:t>l</w:t>
      </w:r>
      <w:r w:rsidRPr="00BA3D6E">
        <w:rPr>
          <w:rFonts w:eastAsia="Arial Unicode MS"/>
          <w:lang w:val="es-ES_tradnl"/>
        </w:rPr>
        <w:t xml:space="preserve">a otra Parte </w:t>
      </w:r>
      <w:r w:rsidR="00004CE8" w:rsidRPr="00BA3D6E">
        <w:rPr>
          <w:rFonts w:eastAsia="Arial Unicode MS"/>
          <w:lang w:val="es-ES_tradnl"/>
        </w:rPr>
        <w:t xml:space="preserve">de cualquier demanda extrajudicial, judicial o administrativa que sea intentada o iniciada </w:t>
      </w:r>
      <w:r w:rsidRPr="00BA3D6E">
        <w:rPr>
          <w:rFonts w:eastAsia="Arial Unicode MS"/>
          <w:lang w:val="es-ES_tradnl"/>
        </w:rPr>
        <w:t xml:space="preserve">en su </w:t>
      </w:r>
      <w:r w:rsidR="00004CE8" w:rsidRPr="00BA3D6E">
        <w:rPr>
          <w:rFonts w:eastAsia="Arial Unicode MS"/>
          <w:lang w:val="es-ES_tradnl"/>
        </w:rPr>
        <w:t xml:space="preserve">contra por cualquier empleado de los contratistas o proveedores en la que se argumente que existe una relación de tipo laboral con </w:t>
      </w:r>
      <w:r w:rsidRPr="00BA3D6E">
        <w:rPr>
          <w:rFonts w:eastAsia="Arial Unicode MS"/>
          <w:lang w:val="es-ES_tradnl"/>
        </w:rPr>
        <w:t>la otra Parte</w:t>
      </w:r>
      <w:r w:rsidR="00004CE8" w:rsidRPr="00BA3D6E">
        <w:rPr>
          <w:rFonts w:eastAsia="Arial Unicode MS"/>
          <w:lang w:val="es-ES_tradnl"/>
        </w:rPr>
        <w:t>.</w:t>
      </w:r>
    </w:p>
    <w:p w:rsidR="008A29C8" w:rsidRPr="00BA3D6E" w:rsidRDefault="008A29C8" w:rsidP="00AC2AE3">
      <w:pPr>
        <w:pStyle w:val="Estilo2"/>
        <w:rPr>
          <w:lang w:val="es-ES_tradnl"/>
        </w:rPr>
      </w:pPr>
      <w:bookmarkStart w:id="184" w:name="_Toc439713430"/>
      <w:bookmarkStart w:id="185" w:name="_Toc314835447"/>
      <w:r w:rsidRPr="00BA3D6E">
        <w:rPr>
          <w:lang w:val="es-ES_tradnl"/>
        </w:rPr>
        <w:t>Indemnizaciones del Comprador al Vendedor</w:t>
      </w:r>
      <w:bookmarkEnd w:id="184"/>
      <w:bookmarkEnd w:id="185"/>
    </w:p>
    <w:p w:rsidR="008A29C8" w:rsidRPr="00BA3D6E" w:rsidRDefault="008A29C8" w:rsidP="00117699">
      <w:pPr>
        <w:pStyle w:val="Estilo3"/>
        <w:rPr>
          <w:lang w:val="es-ES_tradnl"/>
        </w:rPr>
      </w:pPr>
      <w:r w:rsidRPr="00BA3D6E">
        <w:rPr>
          <w:lang w:val="es-ES_tradnl"/>
        </w:rPr>
        <w:t xml:space="preserve">El Comprador deberá sacar en paz y mantener a salvo al Vendedor de, y en su caso, indemnizar al Vendedor en todo momento por, cualquier Daño Directo que sufra el Vendedor como consecuencia de: </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cualquier personal a cargo del Comprador durante la vigencia del presente Contrato;</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una tercera persona, distinta al personal a cargo del Vendedor o de</w:t>
      </w:r>
      <w:r w:rsidR="00994431" w:rsidRPr="00BA3D6E">
        <w:rPr>
          <w:lang w:val="es-ES_tradnl"/>
        </w:rPr>
        <w:t xml:space="preserve"> sus socios, accionistas,</w:t>
      </w:r>
      <w:r w:rsidR="008A29C8" w:rsidRPr="00BA3D6E">
        <w:rPr>
          <w:lang w:val="es-ES_tradnl"/>
        </w:rPr>
        <w:t xml:space="preserve"> </w:t>
      </w:r>
      <w:r w:rsidR="00994431" w:rsidRPr="00BA3D6E">
        <w:rPr>
          <w:lang w:val="es-ES_tradnl"/>
        </w:rPr>
        <w:t>proveedores o</w:t>
      </w:r>
      <w:r w:rsidR="008A29C8" w:rsidRPr="00BA3D6E">
        <w:rPr>
          <w:lang w:val="es-ES_tradnl"/>
        </w:rPr>
        <w:t xml:space="preserve"> subcontratistas, por causas derivadas de un acto u omisión debido a negligencia, impericia, dolo o mala fe del Comprador  o del personal a cargo del </w:t>
      </w:r>
      <w:r w:rsidR="009B58EA" w:rsidRPr="00BA3D6E">
        <w:rPr>
          <w:lang w:val="es-ES_tradnl"/>
        </w:rPr>
        <w:t xml:space="preserve">Comprador </w:t>
      </w:r>
      <w:r w:rsidR="008A29C8" w:rsidRPr="00BA3D6E">
        <w:rPr>
          <w:lang w:val="es-ES_tradnl"/>
        </w:rPr>
        <w:t>que ocurra durante la vigencia del presente Contrato;</w:t>
      </w:r>
    </w:p>
    <w:p w:rsidR="008A29C8" w:rsidRPr="00BA3D6E" w:rsidRDefault="0056510D" w:rsidP="008A29C8">
      <w:pPr>
        <w:pStyle w:val="Estilo4"/>
        <w:rPr>
          <w:lang w:val="es-ES_tradnl"/>
        </w:rPr>
      </w:pPr>
      <w:r w:rsidRPr="00BA3D6E">
        <w:rPr>
          <w:lang w:val="es-ES_tradnl"/>
        </w:rPr>
        <w:t>c</w:t>
      </w:r>
      <w:r w:rsidR="008A29C8" w:rsidRPr="00BA3D6E">
        <w:rPr>
          <w:lang w:val="es-ES_tradnl"/>
        </w:rPr>
        <w:t xml:space="preserve">ualquier daño a la </w:t>
      </w:r>
      <w:r w:rsidR="00D50737" w:rsidRPr="00BA3D6E">
        <w:rPr>
          <w:lang w:val="es-ES_tradnl"/>
        </w:rPr>
        <w:t>Central Eléctrica</w:t>
      </w:r>
      <w:r w:rsidR="008A29C8" w:rsidRPr="00BA3D6E">
        <w:rPr>
          <w:lang w:val="es-ES_tradnl"/>
        </w:rPr>
        <w:t>, los activos o la propiedad del Vendedor que surja por el incumplimiento a cualquier disposición del presente Contrato, negligencia, acto u omisión por parte del Comprador o del personal a cargo del Comprador;</w:t>
      </w:r>
    </w:p>
    <w:p w:rsidR="008A29C8" w:rsidRPr="00BA3D6E" w:rsidRDefault="0056510D" w:rsidP="008A29C8">
      <w:pPr>
        <w:pStyle w:val="Estilo4"/>
        <w:rPr>
          <w:lang w:val="es-ES_tradnl"/>
        </w:rPr>
      </w:pPr>
      <w:r w:rsidRPr="00BA3D6E">
        <w:rPr>
          <w:lang w:val="es-ES_tradnl"/>
        </w:rPr>
        <w:t>c</w:t>
      </w:r>
      <w:r w:rsidR="008A29C8" w:rsidRPr="00BA3D6E">
        <w:rPr>
          <w:lang w:val="es-ES_tradnl"/>
        </w:rPr>
        <w:t xml:space="preserve">ualquier pérdida o daño a la propiedad o los activos de una tercera persona que surja por el incumplimiento a una disposición del presente Contrato por parte del Comprador; </w:t>
      </w:r>
      <w:r w:rsidRPr="00BA3D6E">
        <w:rPr>
          <w:lang w:val="es-ES_tradnl"/>
        </w:rPr>
        <w:t>o</w:t>
      </w:r>
      <w:r w:rsidR="008A29C8" w:rsidRPr="00BA3D6E">
        <w:rPr>
          <w:lang w:val="es-ES_tradnl"/>
        </w:rPr>
        <w:t>,</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de tipo laboral que pudiere entablarse en contra del Vendedor por empleados o trabajadores del Comprador.</w:t>
      </w:r>
    </w:p>
    <w:p w:rsidR="008A29C8" w:rsidRPr="00BA3D6E" w:rsidRDefault="008A29C8" w:rsidP="00117699">
      <w:pPr>
        <w:pStyle w:val="Estilo3"/>
        <w:rPr>
          <w:lang w:val="es-ES_tradnl"/>
        </w:rPr>
      </w:pPr>
      <w:r w:rsidRPr="00BA3D6E">
        <w:rPr>
          <w:lang w:val="es-ES_tradnl"/>
        </w:rPr>
        <w:t>Las indemnizaciones previstas en los incisos anteriores no serán cubiertas por el Comprador si dichos riesgos han sido cubiertos en una póliza de seguros del Vendedor, o deban ser cubiertos respecto a una póliza del Vendedor en términos del presente Contrato. No obstante lo anterior, en esos supuestos el Comprador indemnizará al Vendedor por el costo de los deducibles correspondientes</w:t>
      </w:r>
      <w:r w:rsidR="00BF16ED" w:rsidRPr="00BA3D6E">
        <w:rPr>
          <w:lang w:val="es-ES_tradnl"/>
        </w:rPr>
        <w:t xml:space="preserve"> y aumento de primas de seguro</w:t>
      </w:r>
      <w:r w:rsidRPr="00BA3D6E">
        <w:rPr>
          <w:lang w:val="es-ES_tradnl"/>
        </w:rPr>
        <w:t>.</w:t>
      </w:r>
    </w:p>
    <w:p w:rsidR="0056510D" w:rsidRPr="00BA3D6E" w:rsidRDefault="008A29C8" w:rsidP="00117699">
      <w:pPr>
        <w:pStyle w:val="Estilo3"/>
        <w:rPr>
          <w:lang w:val="es-ES_tradnl"/>
        </w:rPr>
      </w:pPr>
      <w:r w:rsidRPr="00BA3D6E">
        <w:rPr>
          <w:lang w:val="es-ES_tradnl"/>
        </w:rPr>
        <w:t xml:space="preserve">La obligación de sacar en paz y mantener a salvo al Vendedor, y en su caso indemnizarlo, no tendrá lugar si la causa que motivó el Daño Directo de que se trate fue: </w:t>
      </w:r>
    </w:p>
    <w:p w:rsidR="0056510D" w:rsidRPr="00BA3D6E" w:rsidRDefault="008A29C8" w:rsidP="0056510D">
      <w:pPr>
        <w:pStyle w:val="Estilo4"/>
        <w:rPr>
          <w:lang w:val="es-ES_tradnl"/>
        </w:rPr>
      </w:pPr>
      <w:r w:rsidRPr="00BA3D6E">
        <w:rPr>
          <w:lang w:val="es-ES_tradnl"/>
        </w:rPr>
        <w:t xml:space="preserve">un incumplimiento a las disposiciones del presente Contrato o a </w:t>
      </w:r>
      <w:r w:rsidR="0048205A" w:rsidRPr="00BA3D6E">
        <w:rPr>
          <w:lang w:val="es-ES_tradnl"/>
        </w:rPr>
        <w:t>la Legislación Aplicable</w:t>
      </w:r>
      <w:r w:rsidRPr="00BA3D6E">
        <w:rPr>
          <w:lang w:val="es-ES_tradnl"/>
        </w:rPr>
        <w:t xml:space="preserve"> por parte del Vendedor; o</w:t>
      </w:r>
      <w:r w:rsidR="0056510D" w:rsidRPr="00BA3D6E">
        <w:rPr>
          <w:lang w:val="es-ES_tradnl"/>
        </w:rPr>
        <w:t>,</w:t>
      </w:r>
    </w:p>
    <w:p w:rsidR="008A29C8" w:rsidRPr="00BA3D6E" w:rsidRDefault="008A29C8" w:rsidP="0056510D">
      <w:pPr>
        <w:pStyle w:val="Estilo4"/>
        <w:rPr>
          <w:lang w:val="es-ES_tradnl"/>
        </w:rPr>
      </w:pPr>
      <w:r w:rsidRPr="00BA3D6E">
        <w:rPr>
          <w:lang w:val="es-ES_tradnl"/>
        </w:rPr>
        <w:t>la propia negligencia, dolo o mala fe del Vendedor o del personal a cargo del Vendedor.</w:t>
      </w:r>
    </w:p>
    <w:p w:rsidR="00720069" w:rsidRPr="00BA3D6E" w:rsidRDefault="00720069" w:rsidP="00AC2AE3">
      <w:pPr>
        <w:pStyle w:val="Estilo2"/>
        <w:rPr>
          <w:lang w:val="es-ES_tradnl"/>
        </w:rPr>
      </w:pPr>
      <w:bookmarkStart w:id="186" w:name="_Toc439713431"/>
      <w:bookmarkStart w:id="187" w:name="_Toc314835448"/>
      <w:r w:rsidRPr="00BA3D6E">
        <w:rPr>
          <w:lang w:val="es-ES_tradnl"/>
        </w:rPr>
        <w:t>Indemnizaciones del Vendedor al Comprador</w:t>
      </w:r>
      <w:bookmarkEnd w:id="186"/>
      <w:bookmarkEnd w:id="187"/>
    </w:p>
    <w:p w:rsidR="00720069" w:rsidRPr="00BA3D6E" w:rsidRDefault="00720069" w:rsidP="00117699">
      <w:pPr>
        <w:pStyle w:val="Estilo3"/>
        <w:rPr>
          <w:lang w:val="es-ES_tradnl"/>
        </w:rPr>
      </w:pPr>
      <w:r w:rsidRPr="00BA3D6E">
        <w:rPr>
          <w:lang w:val="es-ES_tradnl"/>
        </w:rPr>
        <w:t>El Vendedor deberá sacar en paz y mantener a salvo al Comprador de, y en su caso, indemnizar al Comprador en todo momento por cualquier Daño Directo que sufra el Comprador como consecuencia de:</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respecto de la muerte o lesión de cualquier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demanda o reclamación respecto de la muerte o lesión de una tercera persona, distinta a un empleado o trabajador del Comprador o sus empleados, contratistas o subcontratistas, por causas derivadas de un acto u omisión debido a negligencia, impericia, dolo o mala fe del Vendedor, sus </w:t>
      </w:r>
      <w:r w:rsidR="00994431" w:rsidRPr="00BA3D6E">
        <w:rPr>
          <w:lang w:val="es-ES_tradnl"/>
        </w:rPr>
        <w:t xml:space="preserve">socios, accionistas, proveedores o </w:t>
      </w:r>
      <w:r w:rsidR="00720069" w:rsidRPr="00BA3D6E">
        <w:rPr>
          <w:lang w:val="es-ES_tradnl"/>
        </w:rPr>
        <w:t>subcontratistas, o del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pérdida o daño a la propiedad o a los activos de una tercera persona que surja por el incumplimiento a una disposición del presente Contrato por parte del Vendedor; </w:t>
      </w:r>
      <w:r w:rsidRPr="00BA3D6E">
        <w:rPr>
          <w:lang w:val="es-ES_tradnl"/>
        </w:rPr>
        <w:t>o</w:t>
      </w:r>
      <w:r w:rsidR="00720069" w:rsidRPr="00BA3D6E">
        <w:rPr>
          <w:lang w:val="es-ES_tradnl"/>
        </w:rPr>
        <w:t>,</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de tipo laboral entabladas en contra del Comprador por personal a cargo del Vendedor.</w:t>
      </w:r>
    </w:p>
    <w:p w:rsidR="0056510D" w:rsidRPr="00BA3D6E" w:rsidRDefault="00720069" w:rsidP="00117699">
      <w:pPr>
        <w:pStyle w:val="Estilo3"/>
        <w:rPr>
          <w:lang w:val="es-ES_tradnl"/>
        </w:rPr>
      </w:pPr>
      <w:r w:rsidRPr="00BA3D6E">
        <w:rPr>
          <w:lang w:val="es-ES_tradnl"/>
        </w:rPr>
        <w:t xml:space="preserve">La obligación de sacar en paz y mantener a salvo al Comprador, y en su caso indemnizarlo, no tendrá lugar si la causa que motivó el Daño Directo de que se trate fue: </w:t>
      </w:r>
    </w:p>
    <w:p w:rsidR="0056510D" w:rsidRPr="00BA3D6E" w:rsidRDefault="00720069" w:rsidP="0056510D">
      <w:pPr>
        <w:pStyle w:val="Estilo4"/>
        <w:rPr>
          <w:lang w:val="es-ES_tradnl"/>
        </w:rPr>
      </w:pPr>
      <w:r w:rsidRPr="00BA3D6E">
        <w:rPr>
          <w:lang w:val="es-ES_tradnl"/>
        </w:rPr>
        <w:t>un incumplimiento a las disposiciones del presente Contrato o a la Legislación Aplicable por parte del Comprador; o</w:t>
      </w:r>
      <w:r w:rsidR="0056510D" w:rsidRPr="00BA3D6E">
        <w:rPr>
          <w:lang w:val="es-ES_tradnl"/>
        </w:rPr>
        <w:t>;</w:t>
      </w:r>
    </w:p>
    <w:p w:rsidR="00720069" w:rsidRPr="00BA3D6E" w:rsidRDefault="00720069" w:rsidP="0056510D">
      <w:pPr>
        <w:pStyle w:val="Estilo4"/>
        <w:rPr>
          <w:lang w:val="es-ES_tradnl"/>
        </w:rPr>
      </w:pPr>
      <w:r w:rsidRPr="00BA3D6E">
        <w:rPr>
          <w:lang w:val="es-ES_tradnl"/>
        </w:rPr>
        <w:t>la propia negligencia, dolo o mala fe del Comprador o del personal a cargo del Comprador.</w:t>
      </w:r>
    </w:p>
    <w:p w:rsidR="008A29C8" w:rsidRPr="00BA3D6E" w:rsidRDefault="008A29C8" w:rsidP="00AC2AE3">
      <w:pPr>
        <w:pStyle w:val="Estilo2"/>
        <w:rPr>
          <w:lang w:val="es-ES_tradnl"/>
        </w:rPr>
      </w:pPr>
      <w:bookmarkStart w:id="188" w:name="_Ref436672776"/>
      <w:bookmarkStart w:id="189" w:name="_Toc439713432"/>
      <w:bookmarkStart w:id="190" w:name="_Toc314835449"/>
      <w:r w:rsidRPr="00BA3D6E">
        <w:rPr>
          <w:lang w:val="es-ES_tradnl"/>
        </w:rPr>
        <w:t xml:space="preserve">Procedimiento de </w:t>
      </w:r>
      <w:r w:rsidR="00D32874" w:rsidRPr="00BA3D6E">
        <w:rPr>
          <w:lang w:val="es-ES_tradnl"/>
        </w:rPr>
        <w:t>r</w:t>
      </w:r>
      <w:r w:rsidRPr="00BA3D6E">
        <w:rPr>
          <w:lang w:val="es-ES_tradnl"/>
        </w:rPr>
        <w:t>eclamaci</w:t>
      </w:r>
      <w:r w:rsidR="00D32874" w:rsidRPr="00BA3D6E">
        <w:rPr>
          <w:lang w:val="es-ES_tradnl"/>
        </w:rPr>
        <w:t>ón de responsabilidad</w:t>
      </w:r>
      <w:bookmarkEnd w:id="188"/>
      <w:bookmarkEnd w:id="189"/>
      <w:bookmarkEnd w:id="190"/>
    </w:p>
    <w:p w:rsidR="008A29C8" w:rsidRPr="00BA3D6E" w:rsidRDefault="008A29C8" w:rsidP="00117699">
      <w:pPr>
        <w:pStyle w:val="Estilo3"/>
        <w:rPr>
          <w:lang w:val="es-ES_tradnl"/>
        </w:rPr>
      </w:pPr>
      <w:r w:rsidRPr="00BA3D6E">
        <w:rPr>
          <w:lang w:val="es-ES_tradnl"/>
        </w:rPr>
        <w:t xml:space="preserve"> Lo previsto en esta </w:t>
      </w:r>
      <w:r w:rsidR="00D32874" w:rsidRPr="00BA3D6E">
        <w:rPr>
          <w:lang w:val="es-ES_tradnl"/>
        </w:rPr>
        <w:t>c</w:t>
      </w:r>
      <w:r w:rsidRPr="00BA3D6E">
        <w:rPr>
          <w:lang w:val="es-ES_tradnl"/>
        </w:rPr>
        <w:t xml:space="preserve">láusula </w:t>
      </w:r>
      <w:r w:rsidR="000E294A" w:rsidRPr="00BA3D6E">
        <w:rPr>
          <w:lang w:val="es-ES_tradnl"/>
        </w:rPr>
        <w:fldChar w:fldCharType="begin"/>
      </w:r>
      <w:r w:rsidR="00D32874" w:rsidRPr="00BA3D6E">
        <w:rPr>
          <w:lang w:val="es-ES_tradnl"/>
        </w:rPr>
        <w:instrText xml:space="preserve"> REF _Ref436672729 \w \h </w:instrText>
      </w:r>
      <w:r w:rsidR="000E294A" w:rsidRPr="00BA3D6E">
        <w:rPr>
          <w:lang w:val="es-ES_tradnl"/>
        </w:rPr>
      </w:r>
      <w:r w:rsidR="000E294A" w:rsidRPr="00BA3D6E">
        <w:rPr>
          <w:lang w:val="es-ES_tradnl"/>
        </w:rPr>
        <w:fldChar w:fldCharType="separate"/>
      </w:r>
      <w:r w:rsidR="00765949" w:rsidRPr="00BA3D6E">
        <w:rPr>
          <w:lang w:val="es-ES_tradnl"/>
        </w:rPr>
        <w:t>14</w:t>
      </w:r>
      <w:r w:rsidR="000E294A" w:rsidRPr="00BA3D6E">
        <w:rPr>
          <w:lang w:val="es-ES_tradnl"/>
        </w:rPr>
        <w:fldChar w:fldCharType="end"/>
      </w:r>
      <w:r w:rsidRPr="00BA3D6E">
        <w:rPr>
          <w:lang w:val="es-ES_tradnl"/>
        </w:rPr>
        <w:t xml:space="preserve"> sin perjuicio de cualquier otro pago que deba realizar cualquiera de las Partes de conformidad con lo previsto en el presente Contrato.</w:t>
      </w:r>
    </w:p>
    <w:p w:rsidR="008A29C8" w:rsidRPr="00BA3D6E" w:rsidRDefault="008A29C8" w:rsidP="00117699">
      <w:pPr>
        <w:pStyle w:val="Estilo3"/>
        <w:rPr>
          <w:lang w:val="es-ES_tradnl"/>
        </w:rPr>
      </w:pPr>
      <w:r w:rsidRPr="00BA3D6E">
        <w:rPr>
          <w:lang w:val="es-ES_tradnl"/>
        </w:rPr>
        <w:t xml:space="preserve">Para fines del procedimiento de reclamaciones a que hace referencia esta </w:t>
      </w:r>
      <w:r w:rsidR="00D32874" w:rsidRPr="00BA3D6E">
        <w:rPr>
          <w:lang w:val="es-ES_tradnl"/>
        </w:rPr>
        <w:t xml:space="preserve">cláusula </w:t>
      </w:r>
      <w:r w:rsidR="000E294A" w:rsidRPr="00BA3D6E">
        <w:rPr>
          <w:lang w:val="es-ES_tradnl"/>
        </w:rPr>
        <w:fldChar w:fldCharType="begin"/>
      </w:r>
      <w:r w:rsidR="00D32874" w:rsidRPr="00BA3D6E">
        <w:rPr>
          <w:lang w:val="es-ES_tradnl"/>
        </w:rPr>
        <w:instrText xml:space="preserve"> REF _Ref436672776 \w \h </w:instrText>
      </w:r>
      <w:r w:rsidR="000E294A" w:rsidRPr="00BA3D6E">
        <w:rPr>
          <w:lang w:val="es-ES_tradnl"/>
        </w:rPr>
      </w:r>
      <w:r w:rsidR="000E294A" w:rsidRPr="00BA3D6E">
        <w:rPr>
          <w:lang w:val="es-ES_tradnl"/>
        </w:rPr>
        <w:fldChar w:fldCharType="separate"/>
      </w:r>
      <w:r w:rsidR="00765949" w:rsidRPr="00BA3D6E">
        <w:rPr>
          <w:lang w:val="es-ES_tradnl"/>
        </w:rPr>
        <w:t>14.4</w:t>
      </w:r>
      <w:r w:rsidR="000E294A" w:rsidRPr="00BA3D6E">
        <w:rPr>
          <w:lang w:val="es-ES_tradnl"/>
        </w:rPr>
        <w:fldChar w:fldCharType="end"/>
      </w:r>
      <w:r w:rsidRPr="00BA3D6E">
        <w:rPr>
          <w:lang w:val="es-ES_tradnl"/>
        </w:rPr>
        <w:t xml:space="preserve"> se entenderá que la </w:t>
      </w:r>
      <w:r w:rsidR="00716374" w:rsidRPr="00BA3D6E">
        <w:rPr>
          <w:lang w:val="es-ES_tradnl"/>
        </w:rPr>
        <w:t>Parte</w:t>
      </w:r>
      <w:r w:rsidRPr="00BA3D6E">
        <w:rPr>
          <w:lang w:val="es-ES_tradnl"/>
        </w:rPr>
        <w:t xml:space="preserve"> que considere que tiene el beneficio de una indemnización de acuerdo al presente Contrato será el “Indemnizado” y la </w:t>
      </w:r>
      <w:r w:rsidR="00716374" w:rsidRPr="00BA3D6E">
        <w:rPr>
          <w:lang w:val="es-ES_tradnl"/>
        </w:rPr>
        <w:t>Parte</w:t>
      </w:r>
      <w:r w:rsidRPr="00BA3D6E">
        <w:rPr>
          <w:lang w:val="es-ES_tradnl"/>
        </w:rPr>
        <w:t xml:space="preserve"> que, en su caso, deba indemnizar será la “Indemnizante”.</w:t>
      </w:r>
    </w:p>
    <w:p w:rsidR="008A29C8" w:rsidRPr="00BA3D6E" w:rsidRDefault="008A29C8" w:rsidP="00117699">
      <w:pPr>
        <w:pStyle w:val="Estilo3"/>
        <w:rPr>
          <w:lang w:val="es-ES_tradnl"/>
        </w:rPr>
      </w:pPr>
      <w:bookmarkStart w:id="191" w:name="_Ref241380122"/>
      <w:r w:rsidRPr="00BA3D6E">
        <w:rPr>
          <w:lang w:val="es-ES_tradnl"/>
        </w:rPr>
        <w:t xml:space="preserve">Si el Indemnizado recibe una notificación, demanda, reclamación o cualquier otro documento en el que el Indemnizado sea o pueda llegar a ser acreedor a una indemnización conforme a cualquier cláusula del presente Contrato, el Indemnizado deberá notificar por escrito al Indemnizante tal circunstancia dentro de los 5 </w:t>
      </w:r>
      <w:r w:rsidR="00A84767" w:rsidRPr="00BA3D6E">
        <w:rPr>
          <w:lang w:val="es-ES_tradnl"/>
        </w:rPr>
        <w:t>D</w:t>
      </w:r>
      <w:r w:rsidRPr="00BA3D6E">
        <w:rPr>
          <w:lang w:val="es-ES_tradnl"/>
        </w:rPr>
        <w:t>ías hábiles a la fecha en que haya recibido dicho documento.</w:t>
      </w:r>
      <w:bookmarkEnd w:id="191"/>
    </w:p>
    <w:p w:rsidR="008A29C8" w:rsidRPr="00BA3D6E" w:rsidRDefault="008A29C8" w:rsidP="00117699">
      <w:pPr>
        <w:pStyle w:val="Estilo3"/>
        <w:rPr>
          <w:lang w:val="es-ES_tradnl"/>
        </w:rPr>
      </w:pPr>
      <w:bookmarkStart w:id="192" w:name="_Ref241380216"/>
      <w:r w:rsidRPr="00BA3D6E">
        <w:rPr>
          <w:lang w:val="es-ES_tradnl"/>
        </w:rPr>
        <w:t xml:space="preserve">Sujeto a lo previsto en los incisos </w:t>
      </w:r>
      <w:r w:rsidR="001B7A70">
        <w:fldChar w:fldCharType="begin"/>
      </w:r>
      <w:r w:rsidR="001B7A70">
        <w:instrText xml:space="preserve"> REF _Ref241380082 \n \h  \* MERGEFORMAT </w:instrText>
      </w:r>
      <w:r w:rsidR="001B7A70">
        <w:fldChar w:fldCharType="separate"/>
      </w:r>
      <w:r w:rsidR="00765949" w:rsidRPr="00BA3D6E">
        <w:rPr>
          <w:lang w:val="es-ES_tradnl"/>
        </w:rPr>
        <w:t>(e)</w:t>
      </w:r>
      <w:r w:rsidR="001B7A70">
        <w:fldChar w:fldCharType="end"/>
      </w:r>
      <w:r w:rsidRPr="00BA3D6E">
        <w:rPr>
          <w:lang w:val="es-ES_tradnl"/>
        </w:rPr>
        <w:t xml:space="preserve">, </w:t>
      </w:r>
      <w:r w:rsidR="001B7A70">
        <w:fldChar w:fldCharType="begin"/>
      </w:r>
      <w:r w:rsidR="001B7A70">
        <w:instrText xml:space="preserve"> REF _Ref241380089 \n \h  \* MERGEFORMAT </w:instrText>
      </w:r>
      <w:r w:rsidR="001B7A70">
        <w:fldChar w:fldCharType="separate"/>
      </w:r>
      <w:r w:rsidR="00765949" w:rsidRPr="00BA3D6E">
        <w:rPr>
          <w:lang w:val="es-ES_tradnl"/>
        </w:rPr>
        <w:t>(f)</w:t>
      </w:r>
      <w:r w:rsidR="001B7A70">
        <w:fldChar w:fldCharType="end"/>
      </w:r>
      <w:r w:rsidRPr="00BA3D6E">
        <w:rPr>
          <w:lang w:val="es-ES_tradnl"/>
        </w:rPr>
        <w:t xml:space="preserve"> y </w:t>
      </w:r>
      <w:r w:rsidR="001B7A70">
        <w:fldChar w:fldCharType="begin"/>
      </w:r>
      <w:r w:rsidR="001B7A70">
        <w:instrText xml:space="preserve"> REF _Ref241380095 \n \h  \* MERGEFORMAT </w:instrText>
      </w:r>
      <w:r w:rsidR="001B7A70">
        <w:fldChar w:fldCharType="separate"/>
      </w:r>
      <w:r w:rsidR="00765949" w:rsidRPr="00BA3D6E">
        <w:rPr>
          <w:lang w:val="es-ES_tradnl"/>
        </w:rPr>
        <w:t>(g)</w:t>
      </w:r>
      <w:r w:rsidR="001B7A70">
        <w:fldChar w:fldCharType="end"/>
      </w:r>
      <w:r w:rsidRPr="00BA3D6E">
        <w:rPr>
          <w:lang w:val="es-ES_tradnl"/>
        </w:rPr>
        <w:t xml:space="preserve"> siguientes y a lo que establezcan </w:t>
      </w:r>
      <w:r w:rsidR="0048205A" w:rsidRPr="00BA3D6E">
        <w:rPr>
          <w:lang w:val="es-ES_tradnl"/>
        </w:rPr>
        <w:t>la Legislación Aplicable</w:t>
      </w:r>
      <w:r w:rsidRPr="00BA3D6E">
        <w:rPr>
          <w:lang w:val="es-ES_tradnl"/>
        </w:rPr>
        <w:t xml:space="preserve">, el Indemnizante, a su propia costa y previa notificación por escrito, tendrá el derecho a subrogarse en los derechos del Indemnizado para defender, transigir, contravenir o apelar la demanda o reclamación descrita en la notificación que le haga el Indemnizado de conformidad con el inciso </w:t>
      </w:r>
      <w:r w:rsidR="001B7A70">
        <w:fldChar w:fldCharType="begin"/>
      </w:r>
      <w:r w:rsidR="001B7A70">
        <w:instrText xml:space="preserve"> REF _Ref241380122 \n \h  \* MERGEFORMAT </w:instrText>
      </w:r>
      <w:r w:rsidR="001B7A70">
        <w:fldChar w:fldCharType="separate"/>
      </w:r>
      <w:r w:rsidR="00765949" w:rsidRPr="00BA3D6E">
        <w:rPr>
          <w:lang w:val="es-ES_tradnl"/>
        </w:rPr>
        <w:t>(c)</w:t>
      </w:r>
      <w:r w:rsidR="001B7A70">
        <w:fldChar w:fldCharType="end"/>
      </w:r>
      <w:r w:rsidRPr="00BA3D6E">
        <w:rPr>
          <w:lang w:val="es-ES_tradnl"/>
        </w:rPr>
        <w:t xml:space="preserve"> anterior, a partir de la fecha de dicha notificación y sujetándose a las reglas siguientes:</w:t>
      </w:r>
      <w:bookmarkEnd w:id="192"/>
    </w:p>
    <w:p w:rsidR="008A29C8" w:rsidRPr="00BA3D6E" w:rsidRDefault="008A29C8" w:rsidP="008A29C8">
      <w:pPr>
        <w:pStyle w:val="Estilo4"/>
        <w:rPr>
          <w:lang w:val="es-ES_tradnl"/>
        </w:rPr>
      </w:pPr>
      <w:r w:rsidRPr="00BA3D6E">
        <w:rPr>
          <w:lang w:val="es-ES_tradnl"/>
        </w:rPr>
        <w:t>El Indemnizado deberá cooperar con el Indemnizante y le dará acceso y asistencia para los fines de la defensa del Indemnizante en relación con cualquier reclamación que lleve a cabo el Indemnizante frente a terceros, de conformidad con lo previsto en este inciso.</w:t>
      </w:r>
    </w:p>
    <w:p w:rsidR="008A29C8" w:rsidRPr="00BA3D6E" w:rsidRDefault="008A29C8" w:rsidP="008A29C8">
      <w:pPr>
        <w:pStyle w:val="Estilo4"/>
        <w:rPr>
          <w:lang w:val="es-ES_tradnl"/>
        </w:rPr>
      </w:pPr>
      <w:r w:rsidRPr="00BA3D6E">
        <w:rPr>
          <w:lang w:val="es-ES_tradnl"/>
        </w:rPr>
        <w:t xml:space="preserve">El Indemnizante deberá mantener informado al Indemnizado y deberá consultar con éste los aspectos principales de la defensa en la reclamación. </w:t>
      </w:r>
    </w:p>
    <w:p w:rsidR="008A29C8" w:rsidRPr="00BA3D6E" w:rsidRDefault="008A29C8" w:rsidP="008A29C8">
      <w:pPr>
        <w:pStyle w:val="Estilo4"/>
        <w:rPr>
          <w:lang w:val="es-ES_tradnl"/>
        </w:rPr>
      </w:pPr>
      <w:r w:rsidRPr="00BA3D6E">
        <w:rPr>
          <w:lang w:val="es-ES_tradnl"/>
        </w:rPr>
        <w:t>El Indemnizante no deberá pagar o transigir dichas reclamaciones sin el previo consentimiento del Indemnizado, cuyo consentimiento no deberá ser negado sin razón justificada.</w:t>
      </w:r>
    </w:p>
    <w:p w:rsidR="008A29C8" w:rsidRPr="00BA3D6E" w:rsidRDefault="008A29C8" w:rsidP="008A29C8">
      <w:pPr>
        <w:pStyle w:val="Estilo4"/>
        <w:rPr>
          <w:lang w:val="es-ES_tradnl"/>
        </w:rPr>
      </w:pPr>
      <w:r w:rsidRPr="00BA3D6E">
        <w:rPr>
          <w:lang w:val="es-ES_tradnl"/>
        </w:rPr>
        <w:t>El Indemnizado podrá pagar o transigir cualquier reclamación en los términos que considere apropiados sin perjuicio de sus derechos o reclamaciones derivadas del presente Contrato si:</w:t>
      </w:r>
    </w:p>
    <w:p w:rsidR="008A29C8" w:rsidRPr="00BA3D6E" w:rsidRDefault="008A29C8" w:rsidP="00FE5DC4">
      <w:pPr>
        <w:pStyle w:val="Estilo5"/>
        <w:rPr>
          <w:lang w:val="es-ES_tradnl"/>
        </w:rPr>
      </w:pPr>
      <w:r w:rsidRPr="00BA3D6E">
        <w:rPr>
          <w:lang w:val="es-ES_tradnl"/>
        </w:rPr>
        <w:t xml:space="preserve">El Indemnizante de conformidad con lo previsto en el inciso </w:t>
      </w:r>
      <w:r w:rsidR="001B7A70">
        <w:fldChar w:fldCharType="begin"/>
      </w:r>
      <w:r w:rsidR="001B7A70">
        <w:instrText xml:space="preserve"> REF _Ref241380082 \n \h  \* MERGEFORMAT </w:instrText>
      </w:r>
      <w:r w:rsidR="001B7A70">
        <w:fldChar w:fldCharType="separate"/>
      </w:r>
      <w:r w:rsidR="00765949" w:rsidRPr="00BA3D6E">
        <w:rPr>
          <w:lang w:val="es-ES_tradnl"/>
        </w:rPr>
        <w:t>(e)</w:t>
      </w:r>
      <w:r w:rsidR="001B7A70">
        <w:fldChar w:fldCharType="end"/>
      </w:r>
      <w:r w:rsidRPr="00BA3D6E">
        <w:rPr>
          <w:lang w:val="es-ES_tradnl"/>
        </w:rPr>
        <w:t xml:space="preserve"> siguiente no puede defender la reclamación;</w:t>
      </w:r>
    </w:p>
    <w:p w:rsidR="008A29C8" w:rsidRPr="00BA3D6E" w:rsidRDefault="008A29C8" w:rsidP="00FE5DC4">
      <w:pPr>
        <w:pStyle w:val="Estilo5"/>
        <w:rPr>
          <w:lang w:val="es-ES_tradnl"/>
        </w:rPr>
      </w:pPr>
      <w:r w:rsidRPr="00BA3D6E">
        <w:rPr>
          <w:lang w:val="es-ES_tradnl"/>
        </w:rPr>
        <w:t xml:space="preserve">Si el Indemnizante no notifica al Indemnizado su intención de defender la reclamación dentro de los 20 </w:t>
      </w:r>
      <w:r w:rsidR="00EC3435" w:rsidRPr="00BA3D6E">
        <w:rPr>
          <w:lang w:val="es-ES_tradnl"/>
        </w:rPr>
        <w:t>Días hábiles</w:t>
      </w:r>
      <w:r w:rsidRPr="00BA3D6E">
        <w:rPr>
          <w:lang w:val="es-ES_tradnl"/>
        </w:rPr>
        <w:t xml:space="preserve"> siguientes a la fecha en que el Indemnizado le haya notificado la existencia de la reclamación en términos del inciso </w:t>
      </w:r>
      <w:r w:rsidR="001B7A70">
        <w:fldChar w:fldCharType="begin"/>
      </w:r>
      <w:r w:rsidR="001B7A70">
        <w:instrText xml:space="preserve"> REF _Ref241380122 \n \h  \* MERGEFORMAT </w:instrText>
      </w:r>
      <w:r w:rsidR="001B7A70">
        <w:fldChar w:fldCharType="separate"/>
      </w:r>
      <w:r w:rsidR="00765949" w:rsidRPr="00BA3D6E">
        <w:rPr>
          <w:lang w:val="es-ES_tradnl"/>
        </w:rPr>
        <w:t>(c)</w:t>
      </w:r>
      <w:r w:rsidR="001B7A70">
        <w:fldChar w:fldCharType="end"/>
      </w:r>
      <w:r w:rsidRPr="00BA3D6E">
        <w:rPr>
          <w:lang w:val="es-ES_tradnl"/>
        </w:rPr>
        <w:t xml:space="preserve"> anterior; o,</w:t>
      </w:r>
    </w:p>
    <w:p w:rsidR="008A29C8" w:rsidRPr="00BA3D6E" w:rsidRDefault="008A29C8" w:rsidP="00FE5DC4">
      <w:pPr>
        <w:pStyle w:val="Estilo5"/>
        <w:rPr>
          <w:lang w:val="es-ES_tradnl"/>
        </w:rPr>
      </w:pPr>
      <w:r w:rsidRPr="00BA3D6E">
        <w:rPr>
          <w:lang w:val="es-ES_tradnl"/>
        </w:rPr>
        <w:t xml:space="preserve">La </w:t>
      </w:r>
      <w:r w:rsidR="00716374" w:rsidRPr="00BA3D6E">
        <w:rPr>
          <w:lang w:val="es-ES_tradnl"/>
        </w:rPr>
        <w:t>Parte</w:t>
      </w:r>
      <w:r w:rsidRPr="00BA3D6E">
        <w:rPr>
          <w:lang w:val="es-ES_tradnl"/>
        </w:rPr>
        <w:t xml:space="preserve"> Indemnizante no cumple con las disposiciones previstas en el inciso </w:t>
      </w:r>
      <w:r w:rsidR="001B7A70">
        <w:fldChar w:fldCharType="begin"/>
      </w:r>
      <w:r w:rsidR="001B7A70">
        <w:instrText xml:space="preserve"> REF _Ref241380216 \n \h  \* MERGEFORMAT </w:instrText>
      </w:r>
      <w:r w:rsidR="001B7A70">
        <w:fldChar w:fldCharType="separate"/>
      </w:r>
      <w:r w:rsidR="00765949" w:rsidRPr="00BA3D6E">
        <w:rPr>
          <w:lang w:val="es-ES_tradnl"/>
        </w:rPr>
        <w:t>(d)</w:t>
      </w:r>
      <w:r w:rsidR="001B7A70">
        <w:fldChar w:fldCharType="end"/>
      </w:r>
      <w:r w:rsidRPr="00BA3D6E">
        <w:rPr>
          <w:lang w:val="es-ES_tradnl"/>
        </w:rPr>
        <w:t xml:space="preserve"> anterior;</w:t>
      </w:r>
    </w:p>
    <w:p w:rsidR="008A29C8" w:rsidRPr="00BA3D6E" w:rsidRDefault="008A29C8" w:rsidP="00117699">
      <w:pPr>
        <w:pStyle w:val="Estilo3"/>
        <w:rPr>
          <w:lang w:val="es-ES_tradnl"/>
        </w:rPr>
      </w:pPr>
      <w:bookmarkStart w:id="193" w:name="_Ref241380082"/>
      <w:r w:rsidRPr="00BA3D6E">
        <w:rPr>
          <w:lang w:val="es-ES_tradnl"/>
        </w:rPr>
        <w:t xml:space="preserve">El Indemnizado podrá notificar al Indemnizante en cualquier momento su intención de defender cualquier reclamación a la que le aplique el inciso </w:t>
      </w:r>
      <w:r w:rsidR="001B7A70">
        <w:fldChar w:fldCharType="begin"/>
      </w:r>
      <w:r w:rsidR="001B7A70">
        <w:instrText xml:space="preserve"> REF _Ref241380216 \n \h  \* MERGEFORMAT </w:instrText>
      </w:r>
      <w:r w:rsidR="001B7A70">
        <w:fldChar w:fldCharType="separate"/>
      </w:r>
      <w:r w:rsidR="00765949" w:rsidRPr="00BA3D6E">
        <w:rPr>
          <w:lang w:val="es-ES_tradnl"/>
        </w:rPr>
        <w:t>(d)</w:t>
      </w:r>
      <w:r w:rsidR="001B7A70">
        <w:fldChar w:fldCharType="end"/>
      </w:r>
      <w:r w:rsidRPr="00BA3D6E">
        <w:rPr>
          <w:lang w:val="es-ES_tradnl"/>
        </w:rPr>
        <w:t xml:space="preserve"> anterior. Cuando el Indemnizante reciba dicha notificación, deberá tomar todas las medidas necesarias para que el Indemnizado asuma la defensa en relación con dicha reclamación al Indemnizado, cooperando con éste y brindándole la asistencia necesaria para poder defender dicha reclamación.</w:t>
      </w:r>
      <w:bookmarkEnd w:id="193"/>
    </w:p>
    <w:p w:rsidR="008A29C8" w:rsidRPr="00BA3D6E" w:rsidRDefault="008A29C8" w:rsidP="00117699">
      <w:pPr>
        <w:pStyle w:val="Estilo3"/>
        <w:rPr>
          <w:lang w:val="es-ES_tradnl"/>
        </w:rPr>
      </w:pPr>
      <w:bookmarkStart w:id="194" w:name="_Ref241380089"/>
      <w:r w:rsidRPr="00BA3D6E">
        <w:rPr>
          <w:lang w:val="es-ES_tradnl"/>
        </w:rPr>
        <w:t xml:space="preserve">Si la </w:t>
      </w:r>
      <w:r w:rsidR="00716374" w:rsidRPr="00BA3D6E">
        <w:rPr>
          <w:lang w:val="es-ES_tradnl"/>
        </w:rPr>
        <w:t>Parte</w:t>
      </w:r>
      <w:r w:rsidRPr="00BA3D6E">
        <w:rPr>
          <w:lang w:val="es-ES_tradnl"/>
        </w:rPr>
        <w:t xml:space="preserve"> Indemnizante paga al Indemnizado una cantidad respecto de la indemnización y el Indemnizado subsecuentemente recupera (ya sea a través de pagos, descuento, crédito, ahorro o cualquier otro beneficio), una cantidad que se encuentre directamente asociada con las circunstancias o hechos que hayan dado lugar a la reclamación de la indemnización, el Indemnizado deberá entregar a la </w:t>
      </w:r>
      <w:r w:rsidR="00716374" w:rsidRPr="00BA3D6E">
        <w:rPr>
          <w:lang w:val="es-ES_tradnl"/>
        </w:rPr>
        <w:t>Parte</w:t>
      </w:r>
      <w:r w:rsidRPr="00BA3D6E">
        <w:rPr>
          <w:lang w:val="es-ES_tradnl"/>
        </w:rPr>
        <w:t xml:space="preserve"> Indemnizante la cantidad menor de entre:</w:t>
      </w:r>
      <w:bookmarkEnd w:id="194"/>
    </w:p>
    <w:p w:rsidR="008A29C8" w:rsidRPr="00BA3D6E" w:rsidRDefault="008A29C8" w:rsidP="008A29C8">
      <w:pPr>
        <w:pStyle w:val="Estilo4"/>
        <w:rPr>
          <w:lang w:val="es-ES_tradnl"/>
        </w:rPr>
      </w:pPr>
      <w:r w:rsidRPr="00BA3D6E">
        <w:rPr>
          <w:lang w:val="es-ES_tradnl"/>
        </w:rPr>
        <w:t>Una cantidad igual a la suma recuperada (o el valor de la misma) menos cualquier gasto o costo comprobable en que haya incurrido para dicha recuperación; y,</w:t>
      </w:r>
    </w:p>
    <w:p w:rsidR="008A29C8" w:rsidRPr="00BA3D6E" w:rsidRDefault="008A29C8" w:rsidP="008A29C8">
      <w:pPr>
        <w:pStyle w:val="Estilo4"/>
        <w:rPr>
          <w:lang w:val="es-ES_tradnl"/>
        </w:rPr>
      </w:pPr>
      <w:r w:rsidRPr="00BA3D6E">
        <w:rPr>
          <w:lang w:val="es-ES_tradnl"/>
        </w:rPr>
        <w:t>La cantidad pagada al Indemnizado por el Indemnizante respecto de la reclamación.</w:t>
      </w:r>
    </w:p>
    <w:p w:rsidR="008A29C8" w:rsidRPr="00BA3D6E" w:rsidRDefault="008A29C8" w:rsidP="00117699">
      <w:pPr>
        <w:pStyle w:val="Estilo3"/>
        <w:rPr>
          <w:lang w:val="es-ES_tradnl"/>
        </w:rPr>
      </w:pPr>
      <w:bookmarkStart w:id="195" w:name="_Ref241380095"/>
      <w:r w:rsidRPr="00BA3D6E">
        <w:rPr>
          <w:lang w:val="es-ES_tradnl"/>
        </w:rPr>
        <w:t xml:space="preserve">No obstante lo anterior, el Indemnizado no estará obligado a tomar acciones para recuperar gastos, y en caso de tener dicha recuperación, sólo estará obligado a entregar al Indemnizante las cantidades que efectivamente excedan la pérdida en que haya incurrido el Indemnizado y cualquier persona que lleve a cabo los pasos descritos en los incisos </w:t>
      </w:r>
      <w:r w:rsidR="001B7A70">
        <w:fldChar w:fldCharType="begin"/>
      </w:r>
      <w:r w:rsidR="001B7A70">
        <w:instrText xml:space="preserve"> REF _Ref241380122 \n \h  \* MERGEFORMAT </w:instrText>
      </w:r>
      <w:r w:rsidR="001B7A70">
        <w:fldChar w:fldCharType="separate"/>
      </w:r>
      <w:r w:rsidR="00765949" w:rsidRPr="00BA3D6E">
        <w:rPr>
          <w:lang w:val="es-ES_tradnl"/>
        </w:rPr>
        <w:t>(c)</w:t>
      </w:r>
      <w:r w:rsidR="001B7A70">
        <w:fldChar w:fldCharType="end"/>
      </w:r>
      <w:r w:rsidRPr="00BA3D6E">
        <w:rPr>
          <w:lang w:val="es-ES_tradnl"/>
        </w:rPr>
        <w:t xml:space="preserve"> al </w:t>
      </w:r>
      <w:r w:rsidR="001B7A70">
        <w:fldChar w:fldCharType="begin"/>
      </w:r>
      <w:r w:rsidR="001B7A70">
        <w:instrText xml:space="preserve"> REF _Ref241380089 \n \h  \* MERGEFORMAT </w:instrText>
      </w:r>
      <w:r w:rsidR="001B7A70">
        <w:fldChar w:fldCharType="separate"/>
      </w:r>
      <w:r w:rsidR="00765949" w:rsidRPr="00BA3D6E">
        <w:rPr>
          <w:lang w:val="es-ES_tradnl"/>
        </w:rPr>
        <w:t>(f)</w:t>
      </w:r>
      <w:r w:rsidR="001B7A70">
        <w:fldChar w:fldCharType="end"/>
      </w:r>
      <w:r w:rsidRPr="00BA3D6E">
        <w:rPr>
          <w:lang w:val="es-ES_tradnl"/>
        </w:rPr>
        <w:t xml:space="preserve"> anteriores, deberá cumplir con los requerimientos de cualquier aseguradora que pudiere tener una obligación de proveer la indemnización respecto de cualquier responsabilidad que derive del presente Contrato.</w:t>
      </w:r>
      <w:bookmarkEnd w:id="195"/>
    </w:p>
    <w:p w:rsidR="00887A16" w:rsidRPr="00BA3D6E" w:rsidRDefault="00887A16" w:rsidP="00887A16">
      <w:pPr>
        <w:pStyle w:val="Estilo1"/>
        <w:rPr>
          <w:lang w:val="es-ES_tradnl"/>
        </w:rPr>
      </w:pPr>
      <w:bookmarkStart w:id="196" w:name="_Ref425696079"/>
      <w:bookmarkStart w:id="197" w:name="_Toc425886819"/>
      <w:bookmarkStart w:id="198" w:name="_Toc439713433"/>
      <w:bookmarkStart w:id="199" w:name="_Toc314835450"/>
      <w:bookmarkStart w:id="200" w:name="_Toc425886820"/>
      <w:bookmarkStart w:id="201" w:name="_Toc317845490"/>
      <w:bookmarkStart w:id="202" w:name="_Toc317882501"/>
      <w:bookmarkStart w:id="203" w:name="_Ref318821557"/>
      <w:r w:rsidRPr="00BA3D6E">
        <w:rPr>
          <w:lang w:val="es-ES_tradnl"/>
        </w:rPr>
        <w:t>Cesión</w:t>
      </w:r>
      <w:bookmarkEnd w:id="196"/>
      <w:bookmarkEnd w:id="197"/>
      <w:bookmarkEnd w:id="198"/>
      <w:bookmarkEnd w:id="199"/>
    </w:p>
    <w:p w:rsidR="00887A16" w:rsidRPr="00BA3D6E" w:rsidRDefault="00887A16" w:rsidP="00AC2AE3">
      <w:pPr>
        <w:pStyle w:val="Estilo2"/>
        <w:rPr>
          <w:lang w:val="es-ES_tradnl"/>
        </w:rPr>
      </w:pPr>
      <w:bookmarkStart w:id="204" w:name="_Toc439713434"/>
      <w:bookmarkStart w:id="205" w:name="_Toc314835451"/>
      <w:r w:rsidRPr="00BA3D6E">
        <w:rPr>
          <w:lang w:val="es-ES_tradnl"/>
        </w:rPr>
        <w:t>Prohibición de ceder</w:t>
      </w:r>
      <w:bookmarkEnd w:id="200"/>
      <w:bookmarkEnd w:id="204"/>
      <w:bookmarkEnd w:id="205"/>
    </w:p>
    <w:p w:rsidR="00887A16" w:rsidRPr="00BA3D6E" w:rsidRDefault="00887A16" w:rsidP="00117699">
      <w:pPr>
        <w:pStyle w:val="Estilo3"/>
        <w:rPr>
          <w:lang w:val="es-ES_tradnl"/>
        </w:rPr>
      </w:pPr>
      <w:r w:rsidRPr="00BA3D6E">
        <w:rPr>
          <w:lang w:val="es-ES_tradnl"/>
        </w:rPr>
        <w:t xml:space="preserve">Salvo lo dispuesto en esta cláusula </w:t>
      </w:r>
      <w:r w:rsidR="001B7A70">
        <w:fldChar w:fldCharType="begin"/>
      </w:r>
      <w:r w:rsidR="001B7A70">
        <w:instrText xml:space="preserve"> REF _Ref425696079 \w \h  \* MERGEFORMAT </w:instrText>
      </w:r>
      <w:r w:rsidR="001B7A70">
        <w:fldChar w:fldCharType="separate"/>
      </w:r>
      <w:r w:rsidR="00765949" w:rsidRPr="00BA3D6E">
        <w:rPr>
          <w:lang w:val="es-ES_tradnl"/>
        </w:rPr>
        <w:t>15</w:t>
      </w:r>
      <w:r w:rsidR="001B7A70">
        <w:fldChar w:fldCharType="end"/>
      </w:r>
      <w:r w:rsidRPr="00BA3D6E">
        <w:rPr>
          <w:lang w:val="es-ES_tradnl"/>
        </w:rPr>
        <w:t>, ninguna de las Partes podrá ceder, gravar o transferir, total o parcialmente, este Contrato o cualquiera de sus derechos u obligaciones derivadas del mismo, sin el previo consentimiento por escrito de la otra Parte.</w:t>
      </w:r>
    </w:p>
    <w:p w:rsidR="00887A16" w:rsidRPr="00BA3D6E" w:rsidRDefault="00887A16" w:rsidP="00117699">
      <w:pPr>
        <w:pStyle w:val="Estilo3"/>
        <w:rPr>
          <w:lang w:val="es-ES_tradnl"/>
        </w:rPr>
      </w:pPr>
      <w:r w:rsidRPr="00BA3D6E">
        <w:rPr>
          <w:lang w:val="es-ES_tradnl"/>
        </w:rPr>
        <w:t xml:space="preserve">La Parte que desee ceder sus derechos y obligaciones derivados del presente Contrato, deberá notificar su intención a la otra con 30 </w:t>
      </w:r>
      <w:r w:rsidR="00EC3435" w:rsidRPr="00BA3D6E">
        <w:rPr>
          <w:lang w:val="es-ES_tradnl"/>
        </w:rPr>
        <w:t>Días hábiles</w:t>
      </w:r>
      <w:r w:rsidRPr="00BA3D6E">
        <w:rPr>
          <w:lang w:val="es-ES_tradnl"/>
        </w:rPr>
        <w:t xml:space="preserve"> de anticipación a la fecha en la que tiene prevista llevar a cabo la cesión. La otra Parte tendrá un plazo máximo de 15 </w:t>
      </w:r>
      <w:r w:rsidR="00EC3435" w:rsidRPr="00BA3D6E">
        <w:rPr>
          <w:lang w:val="es-ES_tradnl"/>
        </w:rPr>
        <w:t>Días hábiles</w:t>
      </w:r>
      <w:r w:rsidRPr="00BA3D6E">
        <w:rPr>
          <w:lang w:val="es-ES_tradnl"/>
        </w:rPr>
        <w:t xml:space="preserve"> para manifestar por escrito su inconformidad, debidamente justificad</w:t>
      </w:r>
      <w:r w:rsidR="00040DED" w:rsidRPr="00BA3D6E">
        <w:rPr>
          <w:lang w:val="es-ES_tradnl"/>
        </w:rPr>
        <w:t>a</w:t>
      </w:r>
      <w:r w:rsidR="009A2BC4" w:rsidRPr="00BA3D6E">
        <w:rPr>
          <w:lang w:val="es-ES_tradnl"/>
        </w:rPr>
        <w:t>, en el entendido de que una cesión por parte del Vendedor a una de sus filiales que cumpla con los mismos criterios de precalificaciones que el Vendedor, deberá ser aprobada por el Comprador</w:t>
      </w:r>
      <w:r w:rsidRPr="00BA3D6E">
        <w:rPr>
          <w:lang w:val="es-ES_tradnl"/>
        </w:rPr>
        <w:t xml:space="preserve">. Si transcurre dicho plazo sin que medie inconformidad alguna, la propuesta de cesión se tendrá por aprobada. </w:t>
      </w:r>
    </w:p>
    <w:p w:rsidR="00887A16" w:rsidRPr="00BA3D6E" w:rsidRDefault="00887A16" w:rsidP="00117699">
      <w:pPr>
        <w:pStyle w:val="Estilo3"/>
        <w:rPr>
          <w:lang w:val="es-ES_tradnl"/>
        </w:rPr>
      </w:pPr>
      <w:r w:rsidRPr="00BA3D6E">
        <w:rPr>
          <w:lang w:val="es-ES_tradnl"/>
        </w:rPr>
        <w:t xml:space="preserve">El cesionario deberá aceptar en todos sus términos el presente Contrato y se subrogará en los derechos y obligaciones de la Parte cedente que se deriven del mismo. </w:t>
      </w:r>
    </w:p>
    <w:p w:rsidR="00887A16" w:rsidRPr="00BA3D6E" w:rsidRDefault="00887A16" w:rsidP="00AC2AE3">
      <w:pPr>
        <w:pStyle w:val="Estilo2"/>
        <w:rPr>
          <w:lang w:val="es-ES_tradnl"/>
        </w:rPr>
      </w:pPr>
      <w:bookmarkStart w:id="206" w:name="_Toc425886821"/>
      <w:bookmarkStart w:id="207" w:name="_Toc439713435"/>
      <w:bookmarkStart w:id="208" w:name="_Toc314835452"/>
      <w:r w:rsidRPr="00BA3D6E">
        <w:rPr>
          <w:lang w:val="es-ES_tradnl"/>
        </w:rPr>
        <w:t>Cesión por parte del Comprador</w:t>
      </w:r>
      <w:bookmarkEnd w:id="206"/>
      <w:bookmarkEnd w:id="207"/>
      <w:bookmarkEnd w:id="208"/>
    </w:p>
    <w:p w:rsidR="00887A16" w:rsidRPr="00BA3D6E" w:rsidRDefault="00887A16" w:rsidP="00117699">
      <w:pPr>
        <w:pStyle w:val="Estilo3"/>
        <w:rPr>
          <w:lang w:val="es-ES_tradnl"/>
        </w:rPr>
      </w:pPr>
      <w:r w:rsidRPr="00BA3D6E">
        <w:rPr>
          <w:lang w:val="es-ES_tradnl"/>
        </w:rPr>
        <w:t>El Comprador podrá ceder sus derechos y obligaciones derivados del presente</w:t>
      </w:r>
      <w:r w:rsidR="00E4660E" w:rsidRPr="00BA3D6E">
        <w:rPr>
          <w:lang w:val="es-ES_tradnl"/>
        </w:rPr>
        <w:t xml:space="preserve"> Contrato</w:t>
      </w:r>
      <w:r w:rsidRPr="00BA3D6E">
        <w:rPr>
          <w:lang w:val="es-ES_tradnl"/>
        </w:rPr>
        <w:t>, sin la previa autorización del Vendedor, en favor de una empresa del mismo grupo económico, en el entendido de que en caso de que la empresa controladora no se obligue solidariamente con dicho cesionario</w:t>
      </w:r>
      <w:r w:rsidR="00E4660E" w:rsidRPr="00BA3D6E">
        <w:rPr>
          <w:lang w:val="es-ES_tradnl"/>
        </w:rPr>
        <w:t xml:space="preserve"> en un documento que cumpla con todos los requisitos legales para constituir un</w:t>
      </w:r>
      <w:r w:rsidR="00FF4304" w:rsidRPr="00BA3D6E">
        <w:rPr>
          <w:lang w:val="es-ES_tradnl"/>
        </w:rPr>
        <w:t>a</w:t>
      </w:r>
      <w:r w:rsidR="00E4660E" w:rsidRPr="00BA3D6E">
        <w:rPr>
          <w:lang w:val="es-ES_tradnl"/>
        </w:rPr>
        <w:t xml:space="preserve"> obligación solidaria</w:t>
      </w:r>
      <w:r w:rsidRPr="00BA3D6E">
        <w:rPr>
          <w:lang w:val="es-ES_tradnl"/>
        </w:rPr>
        <w:t>, el cesionario deberá entregar una garantía en términos satisfactorios para el Vendedor.</w:t>
      </w:r>
    </w:p>
    <w:p w:rsidR="00887A16" w:rsidRPr="00BA3D6E" w:rsidRDefault="00887A16" w:rsidP="00AC2AE3">
      <w:pPr>
        <w:pStyle w:val="Estilo2"/>
        <w:rPr>
          <w:lang w:val="es-ES_tradnl"/>
        </w:rPr>
      </w:pPr>
      <w:r w:rsidRPr="00BA3D6E">
        <w:rPr>
          <w:lang w:val="es-ES_tradnl"/>
        </w:rPr>
        <w:t xml:space="preserve"> </w:t>
      </w:r>
      <w:bookmarkStart w:id="209" w:name="_Toc425886822"/>
      <w:bookmarkStart w:id="210" w:name="_Toc439713436"/>
      <w:bookmarkStart w:id="211" w:name="_Toc314835453"/>
      <w:r w:rsidRPr="00BA3D6E">
        <w:rPr>
          <w:lang w:val="es-ES_tradnl"/>
        </w:rPr>
        <w:t>Cesión por parte del Vendedor</w:t>
      </w:r>
      <w:bookmarkEnd w:id="209"/>
      <w:bookmarkEnd w:id="210"/>
      <w:bookmarkEnd w:id="211"/>
      <w:r w:rsidRPr="00BA3D6E">
        <w:rPr>
          <w:lang w:val="es-ES_tradnl"/>
        </w:rPr>
        <w:t xml:space="preserve"> </w:t>
      </w:r>
    </w:p>
    <w:p w:rsidR="00887A16" w:rsidRPr="00BA3D6E" w:rsidRDefault="00887A16" w:rsidP="00117699">
      <w:pPr>
        <w:pStyle w:val="Estilo3"/>
        <w:rPr>
          <w:lang w:val="es-ES_tradnl"/>
        </w:rPr>
      </w:pPr>
      <w:r w:rsidRPr="00BA3D6E">
        <w:rPr>
          <w:lang w:val="es-ES_tradnl"/>
        </w:rPr>
        <w:t>El Vendedor podrá ceder o gravar</w:t>
      </w:r>
      <w:r w:rsidR="00E4660E" w:rsidRPr="00BA3D6E">
        <w:rPr>
          <w:lang w:val="es-ES_tradnl"/>
        </w:rPr>
        <w:t>, total o parcialmente,</w:t>
      </w:r>
      <w:r w:rsidRPr="00BA3D6E">
        <w:rPr>
          <w:lang w:val="es-ES_tradnl"/>
        </w:rPr>
        <w:t xml:space="preserve"> su</w:t>
      </w:r>
      <w:r w:rsidR="00040DED" w:rsidRPr="00BA3D6E">
        <w:rPr>
          <w:lang w:val="es-ES_tradnl"/>
        </w:rPr>
        <w:t>s</w:t>
      </w:r>
      <w:r w:rsidRPr="00BA3D6E">
        <w:rPr>
          <w:lang w:val="es-ES_tradnl"/>
        </w:rPr>
        <w:t xml:space="preserve"> derecho</w:t>
      </w:r>
      <w:r w:rsidR="00040DED" w:rsidRPr="00BA3D6E">
        <w:rPr>
          <w:lang w:val="es-ES_tradnl"/>
        </w:rPr>
        <w:t>s</w:t>
      </w:r>
      <w:r w:rsidRPr="00BA3D6E">
        <w:rPr>
          <w:lang w:val="es-ES_tradnl"/>
        </w:rPr>
        <w:t xml:space="preserve"> de cobro, presente</w:t>
      </w:r>
      <w:r w:rsidR="00040DED" w:rsidRPr="00BA3D6E">
        <w:rPr>
          <w:lang w:val="es-ES_tradnl"/>
        </w:rPr>
        <w:t>s</w:t>
      </w:r>
      <w:r w:rsidRPr="00BA3D6E">
        <w:rPr>
          <w:lang w:val="es-ES_tradnl"/>
        </w:rPr>
        <w:t xml:space="preserve"> o futuro</w:t>
      </w:r>
      <w:r w:rsidR="00040DED" w:rsidRPr="00BA3D6E">
        <w:rPr>
          <w:lang w:val="es-ES_tradnl"/>
        </w:rPr>
        <w:t>s</w:t>
      </w:r>
      <w:r w:rsidR="00AF4545">
        <w:rPr>
          <w:lang w:val="es-ES_tradnl"/>
        </w:rPr>
        <w:t>,</w:t>
      </w:r>
      <w:r w:rsidR="00555EFD" w:rsidRPr="00BA3D6E">
        <w:rPr>
          <w:lang w:val="es-ES_tradnl"/>
        </w:rPr>
        <w:t xml:space="preserve"> </w:t>
      </w:r>
      <w:r w:rsidRPr="00BA3D6E">
        <w:rPr>
          <w:lang w:val="es-ES_tradnl"/>
        </w:rPr>
        <w:t xml:space="preserve">así como otros derechos </w:t>
      </w:r>
      <w:r w:rsidR="00555EFD" w:rsidRPr="00BA3D6E">
        <w:rPr>
          <w:lang w:val="es-ES_tradnl"/>
        </w:rPr>
        <w:t xml:space="preserve">económicos </w:t>
      </w:r>
      <w:r w:rsidRPr="00BA3D6E">
        <w:rPr>
          <w:lang w:val="es-ES_tradnl"/>
        </w:rPr>
        <w:t xml:space="preserve">de que fuera titular de acuerdo con este Contrato, </w:t>
      </w:r>
      <w:r w:rsidR="00555EFD" w:rsidRPr="00BA3D6E">
        <w:rPr>
          <w:lang w:val="es-ES_tradnl"/>
        </w:rPr>
        <w:t xml:space="preserve">sin la previa autorización del </w:t>
      </w:r>
      <w:r w:rsidR="00AF4545">
        <w:rPr>
          <w:lang w:val="es-ES_tradnl"/>
        </w:rPr>
        <w:t>Comprado</w:t>
      </w:r>
      <w:r w:rsidR="00555EFD" w:rsidRPr="00BA3D6E">
        <w:rPr>
          <w:lang w:val="es-ES_tradnl"/>
        </w:rPr>
        <w:t xml:space="preserve">r, </w:t>
      </w:r>
      <w:r w:rsidRPr="00BA3D6E">
        <w:rPr>
          <w:lang w:val="es-ES_tradnl"/>
        </w:rPr>
        <w:t>en favor de</w:t>
      </w:r>
      <w:r w:rsidR="00040DED" w:rsidRPr="00BA3D6E">
        <w:rPr>
          <w:lang w:val="es-ES_tradnl"/>
        </w:rPr>
        <w:t>:</w:t>
      </w:r>
    </w:p>
    <w:p w:rsidR="00887A16" w:rsidRPr="00BA3D6E" w:rsidRDefault="00887A16" w:rsidP="00887A16">
      <w:pPr>
        <w:pStyle w:val="Estilo4"/>
        <w:rPr>
          <w:lang w:val="es-ES_tradnl"/>
        </w:rPr>
      </w:pPr>
      <w:r w:rsidRPr="00BA3D6E">
        <w:rPr>
          <w:lang w:val="es-ES_tradnl"/>
        </w:rPr>
        <w:t>los Acreedores en relación con los Documentos del Financiamiento; o,</w:t>
      </w:r>
    </w:p>
    <w:p w:rsidR="00887A16" w:rsidRPr="00BA3D6E" w:rsidRDefault="00887A16" w:rsidP="00887A16">
      <w:pPr>
        <w:pStyle w:val="Estilo4"/>
        <w:rPr>
          <w:lang w:val="es-ES_tradnl"/>
        </w:rPr>
      </w:pPr>
      <w:r w:rsidRPr="00BA3D6E">
        <w:rPr>
          <w:lang w:val="es-ES_tradnl"/>
        </w:rPr>
        <w:t>los terceros designados por los Acreedores, en la medida en que dicha cesión o gravamen se realice en términos y condiciones acordes con lo requerido por este Contrato y por la Legislación Aplicable.</w:t>
      </w:r>
    </w:p>
    <w:p w:rsidR="00E4660E" w:rsidRPr="00BA3D6E" w:rsidRDefault="00E4660E" w:rsidP="00117699">
      <w:pPr>
        <w:pStyle w:val="Estilo3"/>
        <w:rPr>
          <w:lang w:val="es-ES_tradnl"/>
        </w:rPr>
      </w:pPr>
      <w:r w:rsidRPr="00BA3D6E">
        <w:rPr>
          <w:lang w:val="es-ES_tradnl"/>
        </w:rPr>
        <w:t>El Comprador se obliga a suministrar toda la documentación e información, así como a firmar los convenios directos con los Acreedores que el Vendedor le solicite en forma razonable conforme a las prácticas del mercado, con el objetivo de agilizar y permitir la obtención del Financiamiento.</w:t>
      </w:r>
    </w:p>
    <w:p w:rsidR="00714F08" w:rsidRPr="00BA3D6E" w:rsidRDefault="00714F08" w:rsidP="00714F08">
      <w:pPr>
        <w:pStyle w:val="Ttulo3"/>
        <w:rPr>
          <w:lang w:val="es-ES_tradnl"/>
        </w:rPr>
      </w:pPr>
      <w:r w:rsidRPr="00BA3D6E">
        <w:rPr>
          <w:shd w:val="clear" w:color="auto" w:fill="D9D9D9" w:themeFill="background1" w:themeFillShade="D9"/>
          <w:lang w:val="es-ES_tradnl"/>
        </w:rPr>
        <w:t>[Si el Vendedor es la CFE actuando de conformidad con lo previsto en los Términos de Estricta Separación Legal para la CFE publicados en el Diario Oficial de la Federación el 11 de enero de 2016, se incluirá el inciso (c) siguiente:]</w:t>
      </w:r>
      <w:r w:rsidRPr="00BA3D6E">
        <w:rPr>
          <w:lang w:val="es-ES_tradnl"/>
        </w:rPr>
        <w:t xml:space="preserve"> </w:t>
      </w:r>
    </w:p>
    <w:p w:rsidR="00714F08" w:rsidRPr="00BA3D6E" w:rsidRDefault="00714F08" w:rsidP="00117699">
      <w:pPr>
        <w:pStyle w:val="Estilo3"/>
        <w:rPr>
          <w:lang w:val="es-ES_tradnl"/>
        </w:rPr>
      </w:pPr>
      <w:r w:rsidRPr="00BA3D6E">
        <w:rPr>
          <w:lang w:val="es-ES_tradnl"/>
        </w:rPr>
        <w:t>El Vendedor podrá ceder los derechos y obligaciones derivados de este Contrato</w:t>
      </w:r>
      <w:r w:rsidR="003A2418" w:rsidRPr="00BA3D6E">
        <w:rPr>
          <w:lang w:val="es-ES_tradnl"/>
        </w:rPr>
        <w:t xml:space="preserve">, sin la previa autorización del Comprador, </w:t>
      </w:r>
      <w:r w:rsidRPr="00BA3D6E">
        <w:rPr>
          <w:lang w:val="es-ES_tradnl"/>
        </w:rPr>
        <w:t xml:space="preserve">a </w:t>
      </w:r>
      <w:r w:rsidR="00885C9D" w:rsidRPr="00BA3D6E">
        <w:rPr>
          <w:lang w:val="es-ES_tradnl"/>
        </w:rPr>
        <w:t xml:space="preserve">alguna </w:t>
      </w:r>
      <w:r w:rsidRPr="00BA3D6E">
        <w:rPr>
          <w:lang w:val="es-ES_tradnl"/>
        </w:rPr>
        <w:t xml:space="preserve">de las empresas productivas subsidiarias o filiales que sean creadas de conformidad a lo previsto en los Términos de Estricta Separación Legal para la Comisión Federal de Electricidad publicados en el Diario Oficial de la Federación el 11 de enero de 2016.  </w:t>
      </w:r>
    </w:p>
    <w:p w:rsidR="00887A16" w:rsidRPr="00BA3D6E" w:rsidRDefault="00887A16" w:rsidP="00AC2AE3">
      <w:pPr>
        <w:pStyle w:val="Estilo2"/>
        <w:rPr>
          <w:lang w:val="es-ES_tradnl"/>
        </w:rPr>
      </w:pPr>
      <w:bookmarkStart w:id="212" w:name="_Toc425886823"/>
      <w:bookmarkStart w:id="213" w:name="_Toc439713437"/>
      <w:bookmarkStart w:id="214" w:name="_Toc314835454"/>
      <w:r w:rsidRPr="00BA3D6E">
        <w:rPr>
          <w:lang w:val="es-ES_tradnl"/>
        </w:rPr>
        <w:t>Prohibición de enajenar</w:t>
      </w:r>
      <w:bookmarkEnd w:id="212"/>
      <w:bookmarkEnd w:id="213"/>
      <w:bookmarkEnd w:id="214"/>
    </w:p>
    <w:p w:rsidR="00887A16" w:rsidRPr="00BA3D6E" w:rsidRDefault="00887A16" w:rsidP="00117699">
      <w:pPr>
        <w:pStyle w:val="Estilo3"/>
        <w:rPr>
          <w:lang w:val="es-ES_tradnl"/>
        </w:rPr>
      </w:pPr>
      <w:r w:rsidRPr="00BA3D6E">
        <w:rPr>
          <w:lang w:val="es-ES_tradnl"/>
        </w:rPr>
        <w:t>El Vendedor no podrá vender, arrendar o de cualquier otra forma transferir la totalidad o parte de sus derechos sobre la Central Eléctrica a ningún tercero</w:t>
      </w:r>
      <w:r w:rsidR="00F96EDD" w:rsidRPr="00BA3D6E">
        <w:rPr>
          <w:lang w:val="es-ES_tradnl"/>
        </w:rPr>
        <w:t xml:space="preserve"> </w:t>
      </w:r>
      <w:r w:rsidRPr="00BA3D6E">
        <w:rPr>
          <w:lang w:val="es-ES_tradnl"/>
        </w:rPr>
        <w:t>a menos que:</w:t>
      </w:r>
    </w:p>
    <w:p w:rsidR="00887A16" w:rsidRPr="00BA3D6E" w:rsidRDefault="00F96EDD" w:rsidP="00887A16">
      <w:pPr>
        <w:pStyle w:val="Estilo4"/>
        <w:rPr>
          <w:lang w:val="es-ES_tradnl"/>
        </w:rPr>
      </w:pPr>
      <w:r w:rsidRPr="00BA3D6E">
        <w:rPr>
          <w:lang w:val="es-ES_tradnl"/>
        </w:rPr>
        <w:t>L</w:t>
      </w:r>
      <w:r w:rsidR="00887A16" w:rsidRPr="00BA3D6E">
        <w:rPr>
          <w:lang w:val="es-ES_tradnl"/>
        </w:rPr>
        <w:t>a persona adquirente asuma por escrito a satisfacción del Comprador todas las obligaciones del Vendedor en virtud del presente Contrato;</w:t>
      </w:r>
    </w:p>
    <w:p w:rsidR="00887A16" w:rsidRPr="00BA3D6E" w:rsidRDefault="00F96EDD" w:rsidP="00887A16">
      <w:pPr>
        <w:pStyle w:val="Estilo4"/>
        <w:rPr>
          <w:lang w:val="es-ES_tradnl"/>
        </w:rPr>
      </w:pPr>
      <w:r w:rsidRPr="00BA3D6E">
        <w:rPr>
          <w:lang w:val="es-ES_tradnl"/>
        </w:rPr>
        <w:t>L</w:t>
      </w:r>
      <w:r w:rsidR="00887A16" w:rsidRPr="00BA3D6E">
        <w:rPr>
          <w:lang w:val="es-ES_tradnl"/>
        </w:rPr>
        <w:t>a transferencia de que se trate no afecte sustancial y adversamente la capacidad operativa o solidez financiera del Vendedor para cumplir con sus obligaciones derivadas de este Contrato; y,</w:t>
      </w:r>
    </w:p>
    <w:p w:rsidR="00887A16" w:rsidRPr="00BA3D6E" w:rsidRDefault="00F96EDD" w:rsidP="00887A16">
      <w:pPr>
        <w:pStyle w:val="Estilo4"/>
        <w:rPr>
          <w:lang w:val="es-ES_tradnl"/>
        </w:rPr>
      </w:pPr>
      <w:r w:rsidRPr="00BA3D6E">
        <w:rPr>
          <w:lang w:val="es-ES_tradnl"/>
        </w:rPr>
        <w:t>S</w:t>
      </w:r>
      <w:r w:rsidR="00887A16" w:rsidRPr="00BA3D6E">
        <w:rPr>
          <w:lang w:val="es-ES_tradnl"/>
        </w:rPr>
        <w:t xml:space="preserve">e obtenga las Autorizaciones Gubernamentales necesarias. </w:t>
      </w:r>
    </w:p>
    <w:p w:rsidR="00887A16" w:rsidRPr="00BA3D6E" w:rsidRDefault="00E4660E" w:rsidP="00117699">
      <w:pPr>
        <w:pStyle w:val="Estilo3"/>
        <w:rPr>
          <w:lang w:val="es-ES_tradnl"/>
        </w:rPr>
      </w:pPr>
      <w:r w:rsidRPr="00BA3D6E">
        <w:rPr>
          <w:lang w:val="es-ES_tradnl"/>
        </w:rPr>
        <w:t>Nada de lo previsto en esta cláusula 15.4 limitará el derecho del Vendedor de gravar o transferir sus derechos sobre la Central Eléctrica en favor de sus Acreedores.</w:t>
      </w:r>
    </w:p>
    <w:p w:rsidR="00887A16" w:rsidRPr="00BA3D6E" w:rsidRDefault="00887A16" w:rsidP="00887A16">
      <w:pPr>
        <w:pStyle w:val="Estilo1"/>
        <w:rPr>
          <w:lang w:val="es-ES_tradnl"/>
        </w:rPr>
      </w:pPr>
      <w:bookmarkStart w:id="215" w:name="_Toc439713438"/>
      <w:bookmarkStart w:id="216" w:name="_Toc314835455"/>
      <w:r w:rsidRPr="00BA3D6E">
        <w:rPr>
          <w:lang w:val="es-ES_tradnl"/>
        </w:rPr>
        <w:t>Modificación</w:t>
      </w:r>
      <w:bookmarkEnd w:id="215"/>
      <w:bookmarkEnd w:id="216"/>
    </w:p>
    <w:p w:rsidR="00887A16" w:rsidRPr="00BA3D6E" w:rsidRDefault="00887A16" w:rsidP="00AC2AE3">
      <w:pPr>
        <w:pStyle w:val="Estilo2"/>
        <w:rPr>
          <w:lang w:val="es-ES_tradnl"/>
        </w:rPr>
      </w:pPr>
      <w:bookmarkStart w:id="217" w:name="_Toc439713439"/>
      <w:bookmarkStart w:id="218" w:name="_Toc314835456"/>
      <w:r w:rsidRPr="00BA3D6E">
        <w:rPr>
          <w:lang w:val="es-ES_tradnl"/>
        </w:rPr>
        <w:t>Convenios modificatorios</w:t>
      </w:r>
      <w:bookmarkEnd w:id="201"/>
      <w:bookmarkEnd w:id="202"/>
      <w:bookmarkEnd w:id="203"/>
      <w:r w:rsidRPr="00BA3D6E">
        <w:rPr>
          <w:lang w:val="es-ES_tradnl"/>
        </w:rPr>
        <w:t xml:space="preserve"> y renuncia de derechos</w:t>
      </w:r>
      <w:bookmarkEnd w:id="217"/>
      <w:bookmarkEnd w:id="218"/>
    </w:p>
    <w:p w:rsidR="00887A16" w:rsidRPr="00BA3D6E" w:rsidRDefault="00887A16" w:rsidP="00117699">
      <w:pPr>
        <w:pStyle w:val="Estilo3"/>
        <w:rPr>
          <w:lang w:val="es-ES_tradnl"/>
        </w:rPr>
      </w:pPr>
      <w:r w:rsidRPr="00BA3D6E">
        <w:rPr>
          <w:lang w:val="es-ES_tradnl"/>
        </w:rPr>
        <w:t>El presente Contrato sólo podrá ser modificado por las Partes a través de la suscripción de convenios modificatorios y cuando ello se encuentre permitido por la Legislación Aplicable.</w:t>
      </w:r>
    </w:p>
    <w:p w:rsidR="00887A16" w:rsidRPr="00BA3D6E" w:rsidRDefault="00887A16" w:rsidP="00117699">
      <w:pPr>
        <w:pStyle w:val="Estilo3"/>
        <w:rPr>
          <w:lang w:val="es-ES_tradnl"/>
        </w:rPr>
      </w:pPr>
      <w:r w:rsidRPr="00BA3D6E">
        <w:rPr>
          <w:lang w:val="es-ES_tradnl"/>
        </w:rPr>
        <w:t xml:space="preserve">La renuncia a cualquier derecho derivado de este Contrato deberá ser expresa y constar por escrito. </w:t>
      </w:r>
    </w:p>
    <w:p w:rsidR="00887A16" w:rsidRPr="00BA3D6E" w:rsidRDefault="00887A16" w:rsidP="00AC2AE3">
      <w:pPr>
        <w:pStyle w:val="Estilo2"/>
        <w:rPr>
          <w:lang w:val="es-ES_tradnl"/>
        </w:rPr>
      </w:pPr>
      <w:bookmarkStart w:id="219" w:name="_Toc439713440"/>
      <w:bookmarkStart w:id="220" w:name="_Toc314835457"/>
      <w:r w:rsidRPr="00BA3D6E">
        <w:rPr>
          <w:lang w:val="es-ES_tradnl"/>
        </w:rPr>
        <w:t>Aumento de la cantidad de Productos Contratados</w:t>
      </w:r>
      <w:bookmarkEnd w:id="219"/>
      <w:bookmarkEnd w:id="220"/>
    </w:p>
    <w:p w:rsidR="00887A16" w:rsidRPr="00BA3D6E" w:rsidRDefault="00887A16" w:rsidP="00117699">
      <w:pPr>
        <w:pStyle w:val="Estilo3"/>
        <w:rPr>
          <w:lang w:val="es-ES_tradnl"/>
        </w:rPr>
      </w:pPr>
      <w:r w:rsidRPr="00BA3D6E">
        <w:rPr>
          <w:lang w:val="es-ES_tradnl"/>
        </w:rPr>
        <w:t xml:space="preserve">Las Partes podrán aumentar por mutuo acuerdo y hasta por un 10% adicional la cantidad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originalmente pactada en los términos de </w:t>
      </w:r>
      <w:r w:rsidRPr="00BA3D6E">
        <w:rPr>
          <w:shd w:val="clear" w:color="auto" w:fill="BFBFBF" w:themeFill="background1" w:themeFillShade="BF"/>
          <w:lang w:val="es-ES_tradnl"/>
        </w:rPr>
        <w:t>[las cláusulas 4, 5 y 6</w:t>
      </w:r>
      <w:r w:rsidR="000B1E14" w:rsidRPr="00BA3D6E">
        <w:rPr>
          <w:shd w:val="clear" w:color="auto" w:fill="BFBFBF" w:themeFill="background1" w:themeFillShade="BF"/>
          <w:lang w:val="es-ES_tradnl"/>
        </w:rPr>
        <w:t>, siempre y cuando el aumento se realice en la misma proporción para cada uno de los Productos mencionados</w:t>
      </w:r>
      <w:r w:rsidRPr="00BA3D6E">
        <w:rPr>
          <w:shd w:val="clear" w:color="auto" w:fill="BFBFBF" w:themeFill="background1" w:themeFillShade="BF"/>
          <w:lang w:val="es-ES_tradnl"/>
        </w:rPr>
        <w:t>]</w:t>
      </w:r>
      <w:r w:rsidR="00F96EDD" w:rsidRPr="00BA3D6E">
        <w:rPr>
          <w:shd w:val="clear" w:color="auto" w:fill="FFFFFF" w:themeFill="background1"/>
          <w:lang w:val="es-ES_tradnl"/>
        </w:rPr>
        <w:t xml:space="preserve"> </w:t>
      </w:r>
      <w:r w:rsidR="001A3ACB" w:rsidRPr="00BA3D6E">
        <w:rPr>
          <w:shd w:val="clear" w:color="auto" w:fill="FFFFFF" w:themeFill="background1"/>
          <w:lang w:val="es-ES_tradnl"/>
        </w:rPr>
        <w:t xml:space="preserve">en cuyo caso el </w:t>
      </w:r>
      <w:r w:rsidR="00F96EDD" w:rsidRPr="00BA3D6E">
        <w:rPr>
          <w:shd w:val="clear" w:color="auto" w:fill="FFFFFF" w:themeFill="background1"/>
          <w:lang w:val="es-ES_tradnl"/>
        </w:rPr>
        <w:t>Precio originalmente acordado</w:t>
      </w:r>
      <w:r w:rsidR="001A3ACB" w:rsidRPr="00BA3D6E">
        <w:rPr>
          <w:shd w:val="clear" w:color="auto" w:fill="FFFFFF" w:themeFill="background1"/>
          <w:lang w:val="es-ES_tradnl"/>
        </w:rPr>
        <w:t xml:space="preserve"> se modificará en la misma proporción</w:t>
      </w:r>
      <w:r w:rsidRPr="00BA3D6E">
        <w:rPr>
          <w:lang w:val="es-ES_tradnl"/>
        </w:rPr>
        <w:t>.</w:t>
      </w:r>
    </w:p>
    <w:p w:rsidR="00887A16" w:rsidRPr="00BA3D6E" w:rsidRDefault="00887A16" w:rsidP="00117699">
      <w:pPr>
        <w:pStyle w:val="Estilo3"/>
        <w:rPr>
          <w:lang w:val="es-ES_tradnl"/>
        </w:rPr>
      </w:pPr>
      <w:r w:rsidRPr="00BA3D6E">
        <w:rPr>
          <w:lang w:val="es-ES_tradnl"/>
        </w:rPr>
        <w:t xml:space="preserve">El aumento correspondiente deberá </w:t>
      </w:r>
      <w:r w:rsidRPr="00BA3D6E">
        <w:rPr>
          <w:rFonts w:eastAsiaTheme="majorEastAsia"/>
          <w:lang w:val="es-ES_tradnl"/>
        </w:rPr>
        <w:t>formalizarse en un convenio modificatorio y surtirá efectos a partir del 1 de enero del año calendario siguiente.</w:t>
      </w:r>
    </w:p>
    <w:p w:rsidR="00887A16" w:rsidRPr="00BA3D6E" w:rsidRDefault="00887A16" w:rsidP="00887A16">
      <w:pPr>
        <w:pStyle w:val="Ttulo3"/>
        <w:rPr>
          <w:lang w:val="es-ES_tradnl"/>
        </w:rPr>
      </w:pPr>
      <w:r w:rsidRPr="00BA3D6E">
        <w:rPr>
          <w:shd w:val="clear" w:color="auto" w:fill="C6D9F1" w:themeFill="text2" w:themeFillTint="33"/>
          <w:lang w:val="es-ES_tradnl"/>
        </w:rPr>
        <w:t xml:space="preserve">[Cuando la Central Eléctrica sea una fuente limpia intermitente y la Oferta de Venta incluya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léctrica se incluirá la cláusula siguiente:]</w:t>
      </w:r>
      <w:r w:rsidRPr="00BA3D6E">
        <w:rPr>
          <w:lang w:val="es-ES_tradnl"/>
        </w:rPr>
        <w:t xml:space="preserve"> </w:t>
      </w:r>
    </w:p>
    <w:p w:rsidR="00887A16" w:rsidRPr="00BA3D6E" w:rsidRDefault="00887A16" w:rsidP="00AC2AE3">
      <w:pPr>
        <w:pStyle w:val="Estilo2"/>
        <w:rPr>
          <w:lang w:val="es-ES_tradnl"/>
        </w:rPr>
      </w:pPr>
      <w:bookmarkStart w:id="221" w:name="_Toc439713441"/>
      <w:bookmarkStart w:id="222" w:name="_Toc314835458"/>
      <w:r w:rsidRPr="00BA3D6E">
        <w:rPr>
          <w:lang w:val="es-ES_tradnl"/>
        </w:rPr>
        <w:t>Aumento de la capacidad de generación para mitigar Generación Deficiente</w:t>
      </w:r>
      <w:bookmarkEnd w:id="221"/>
      <w:bookmarkEnd w:id="222"/>
    </w:p>
    <w:p w:rsidR="00887A16" w:rsidRPr="00BA3D6E" w:rsidRDefault="00887A16" w:rsidP="00117699">
      <w:pPr>
        <w:pStyle w:val="Estilo3"/>
        <w:rPr>
          <w:lang w:val="es-ES_tradnl"/>
        </w:rPr>
      </w:pPr>
      <w:r w:rsidRPr="00BA3D6E">
        <w:rPr>
          <w:lang w:val="es-ES_tradnl"/>
        </w:rPr>
        <w:t xml:space="preserve">El Vendedor podrá incrementar </w:t>
      </w:r>
      <w:r w:rsidRPr="00BA3D6E">
        <w:rPr>
          <w:rFonts w:eastAsiaTheme="majorEastAsia"/>
          <w:lang w:val="es-ES_tradnl"/>
        </w:rPr>
        <w:t xml:space="preserve">el porcentaje a que hace referencia la cláusula </w:t>
      </w:r>
      <w:r w:rsidR="004C707F" w:rsidRPr="00BA3D6E">
        <w:rPr>
          <w:rFonts w:eastAsiaTheme="majorEastAsia"/>
          <w:lang w:val="es-ES_tradnl"/>
        </w:rPr>
        <w:t>5</w:t>
      </w:r>
      <w:r w:rsidRPr="00BA3D6E">
        <w:rPr>
          <w:rFonts w:eastAsiaTheme="majorEastAsia"/>
          <w:lang w:val="es-ES_tradnl"/>
        </w:rPr>
        <w:t xml:space="preserve">.1(a) o incorporar nuevas centrales eléctricas </w:t>
      </w:r>
      <w:r w:rsidR="00304AF4" w:rsidRPr="00BA3D6E">
        <w:rPr>
          <w:rFonts w:eastAsiaTheme="majorEastAsia"/>
          <w:lang w:val="es-ES_tradnl"/>
        </w:rPr>
        <w:t xml:space="preserve">o unidades de centrales eléctricas </w:t>
      </w:r>
      <w:r w:rsidRPr="00BA3D6E">
        <w:rPr>
          <w:rFonts w:eastAsiaTheme="majorEastAsia"/>
          <w:lang w:val="es-ES_tradnl"/>
        </w:rPr>
        <w:t>al Contrato siempre y cuando se cumplan los requisitos siguientes:</w:t>
      </w:r>
    </w:p>
    <w:p w:rsidR="00887A16" w:rsidRPr="00BA3D6E" w:rsidRDefault="00887A16" w:rsidP="00887A16">
      <w:pPr>
        <w:pStyle w:val="Estilo4"/>
        <w:rPr>
          <w:lang w:val="es-ES_tradnl"/>
        </w:rPr>
      </w:pPr>
      <w:r w:rsidRPr="00BA3D6E">
        <w:rPr>
          <w:lang w:val="es-ES_tradnl"/>
        </w:rPr>
        <w:t>El Vendedor deberá notificarlo al Comprador con cuatro meses de anticipación a la fecha en que deban surtir efectos los cambios.</w:t>
      </w:r>
    </w:p>
    <w:p w:rsidR="00887A16" w:rsidRPr="00BA3D6E" w:rsidRDefault="00887A16" w:rsidP="00887A16">
      <w:pPr>
        <w:pStyle w:val="Estilo4"/>
        <w:rPr>
          <w:lang w:val="es-ES_tradnl"/>
        </w:rPr>
      </w:pPr>
      <w:r w:rsidRPr="00BA3D6E">
        <w:rPr>
          <w:lang w:val="es-ES_tradnl"/>
        </w:rPr>
        <w:t>Los cambios que acuerden las Partes en el acuerdo modificatorio correspondiente sólo se podrán registrar a partir de</w:t>
      </w:r>
      <w:r w:rsidR="00264F48" w:rsidRPr="00BA3D6E">
        <w:rPr>
          <w:lang w:val="es-ES_tradnl"/>
        </w:rPr>
        <w:t xml:space="preserve">l </w:t>
      </w:r>
      <w:r w:rsidRPr="00BA3D6E">
        <w:rPr>
          <w:lang w:val="es-ES_tradnl"/>
        </w:rPr>
        <w:t xml:space="preserve">aniversario de la Fecha de </w:t>
      </w:r>
      <w:r w:rsidR="00264F48" w:rsidRPr="00BA3D6E">
        <w:rPr>
          <w:lang w:val="es-ES_tradnl"/>
        </w:rPr>
        <w:t>Suscripción del Contrato</w:t>
      </w:r>
      <w:r w:rsidRPr="00BA3D6E">
        <w:rPr>
          <w:lang w:val="es-ES_tradnl"/>
        </w:rPr>
        <w:t>.</w:t>
      </w:r>
    </w:p>
    <w:p w:rsidR="00887A16" w:rsidRPr="00BA3D6E" w:rsidRDefault="00887A16" w:rsidP="00887A16">
      <w:pPr>
        <w:pStyle w:val="Estilo4"/>
        <w:rPr>
          <w:lang w:val="es-ES_tradnl"/>
        </w:rPr>
      </w:pPr>
      <w:r w:rsidRPr="00BA3D6E">
        <w:rPr>
          <w:lang w:val="es-ES_tradnl"/>
        </w:rPr>
        <w:t xml:space="preserve">El Vendedor deberá haber tenido Generación Deficiente en los doce meses previos a la notificación realizada, o bien, deberá presentar al Comprador un dictamen pericial que avale la expectativa de que tendrá Generación Deficiente. </w:t>
      </w:r>
    </w:p>
    <w:p w:rsidR="00887A16" w:rsidRPr="00BA3D6E" w:rsidRDefault="00887A16" w:rsidP="00887A16">
      <w:pPr>
        <w:pStyle w:val="Estilo4"/>
        <w:rPr>
          <w:lang w:val="es-ES_tradnl"/>
        </w:rPr>
      </w:pPr>
      <w:r w:rsidRPr="00BA3D6E">
        <w:rPr>
          <w:lang w:val="es-ES_tradnl"/>
        </w:rPr>
        <w:t>La Generación Deficiente experimentada o esperada deberá ser igual o mayor a la generación esperada con el incremento de porcentaje o con la incorporación de nuevas centrales eléctricas al Contrato.</w:t>
      </w:r>
    </w:p>
    <w:p w:rsidR="00887A16" w:rsidRPr="00BA3D6E" w:rsidRDefault="00887A16" w:rsidP="00887A16">
      <w:pPr>
        <w:pStyle w:val="Estilo4"/>
        <w:rPr>
          <w:lang w:val="es-ES_tradnl"/>
        </w:rPr>
      </w:pPr>
      <w:r w:rsidRPr="00BA3D6E">
        <w:rPr>
          <w:lang w:val="es-ES_tradnl"/>
        </w:rPr>
        <w:t>Para incorporar nuevas centrales eléctricas al Contrato será indispensable que su interconexión corresponda a las mismas Zonas de Generación identificadas en la Oferta de Venta.</w:t>
      </w:r>
    </w:p>
    <w:p w:rsidR="00887A16" w:rsidRPr="00BA3D6E" w:rsidRDefault="00887A16" w:rsidP="00887A16">
      <w:pPr>
        <w:pStyle w:val="Estilo4"/>
        <w:rPr>
          <w:lang w:val="es-ES_tradnl"/>
        </w:rPr>
      </w:pPr>
      <w:r w:rsidRPr="00BA3D6E">
        <w:rPr>
          <w:lang w:val="es-ES_tradnl"/>
        </w:rPr>
        <w:t>Sólo podrá hacerse una vez al año.</w:t>
      </w:r>
    </w:p>
    <w:p w:rsidR="00887A16" w:rsidRPr="00BA3D6E" w:rsidRDefault="00887A16" w:rsidP="00117699">
      <w:pPr>
        <w:pStyle w:val="Estilo3"/>
        <w:rPr>
          <w:lang w:val="es-ES_tradnl"/>
        </w:rPr>
      </w:pPr>
      <w:r w:rsidRPr="00BA3D6E">
        <w:rPr>
          <w:rFonts w:eastAsiaTheme="majorEastAsia"/>
          <w:lang w:val="es-ES_tradnl"/>
        </w:rPr>
        <w:t>Los cambios en la capacidad de generación se formalizarán en un convenio modificatorio y surtirán efectos cuatro meses después de la notificación</w:t>
      </w:r>
      <w:r w:rsidRPr="00BA3D6E">
        <w:rPr>
          <w:lang w:val="es-ES_tradnl"/>
        </w:rPr>
        <w:t xml:space="preserve"> </w:t>
      </w:r>
      <w:r w:rsidRPr="00BA3D6E">
        <w:rPr>
          <w:rFonts w:eastAsiaTheme="majorEastAsia"/>
          <w:lang w:val="es-ES_tradnl"/>
        </w:rPr>
        <w:t>al Comprador, siempre y cuando se hayan cumplido los requisitos establecidos en el inciso anterior.</w:t>
      </w:r>
    </w:p>
    <w:p w:rsidR="00D50737" w:rsidRPr="00BA3D6E" w:rsidRDefault="00D50737" w:rsidP="00D50737">
      <w:pPr>
        <w:pStyle w:val="Estilo1"/>
        <w:rPr>
          <w:lang w:val="es-ES_tradnl"/>
        </w:rPr>
      </w:pPr>
      <w:bookmarkStart w:id="223" w:name="_Ref436311613"/>
      <w:bookmarkStart w:id="224" w:name="_Toc439713442"/>
      <w:bookmarkStart w:id="225" w:name="_Toc314835459"/>
      <w:r w:rsidRPr="00BA3D6E">
        <w:rPr>
          <w:lang w:val="es-ES_tradnl"/>
        </w:rPr>
        <w:t>C</w:t>
      </w:r>
      <w:r w:rsidR="00B72C8B">
        <w:rPr>
          <w:lang w:val="es-ES_tradnl"/>
        </w:rPr>
        <w:t>ambio relevante en la legislaciÓ</w:t>
      </w:r>
      <w:r w:rsidRPr="00BA3D6E">
        <w:rPr>
          <w:lang w:val="es-ES_tradnl"/>
        </w:rPr>
        <w:t>n</w:t>
      </w:r>
      <w:bookmarkEnd w:id="223"/>
      <w:bookmarkEnd w:id="224"/>
      <w:bookmarkEnd w:id="225"/>
    </w:p>
    <w:p w:rsidR="005E237B" w:rsidRPr="00BA3D6E" w:rsidRDefault="00D50737" w:rsidP="00117699">
      <w:pPr>
        <w:pStyle w:val="Estilo3"/>
        <w:rPr>
          <w:rFonts w:eastAsia="Calibri" w:cs="Calibri"/>
          <w:lang w:val="es-ES_tradnl"/>
        </w:rPr>
      </w:pPr>
      <w:bookmarkStart w:id="226" w:name="_Ref272545467"/>
      <w:r w:rsidRPr="00BA3D6E">
        <w:rPr>
          <w:lang w:val="es-ES_tradnl"/>
        </w:rPr>
        <w:t xml:space="preserve">Para fines del presente Contrato, “Cambio Relevante en la Legislación” significa cualquier cambio a </w:t>
      </w:r>
      <w:bookmarkEnd w:id="226"/>
      <w:r w:rsidR="005E237B" w:rsidRPr="00BA3D6E">
        <w:rPr>
          <w:rFonts w:eastAsia="Calibri" w:cs="Calibri"/>
          <w:lang w:val="es-ES_tradnl"/>
        </w:rPr>
        <w:t xml:space="preserve">la Legislación Aplicable </w:t>
      </w:r>
      <w:r w:rsidR="005E237B" w:rsidRPr="00BA3D6E">
        <w:rPr>
          <w:lang w:val="es-ES_tradnl"/>
        </w:rPr>
        <w:t xml:space="preserve">(incluyendo la expedición o promulgación de cualesquiera leyes aplicables) a partir del quinto </w:t>
      </w:r>
      <w:r w:rsidR="00A84767" w:rsidRPr="00BA3D6E">
        <w:rPr>
          <w:lang w:val="es-ES_tradnl"/>
        </w:rPr>
        <w:t>Día hábil</w:t>
      </w:r>
      <w:r w:rsidR="005E237B" w:rsidRPr="00BA3D6E">
        <w:rPr>
          <w:lang w:val="es-ES_tradnl"/>
        </w:rPr>
        <w:t xml:space="preserve"> anterior a la fecha de presentación de la Oferta de Venta que resultó en la adjudicación de este Contrato, inclusive, pero sólo en la medida en que dicho cambio se refiera a materias fiscales (excluyendo modificación en la tasa del impuesto sobre la renta), aduaneras, ambientales, laborales y de seguridad en el trabajo, o relacionadas con la regulación de la energía eléctrica en México</w:t>
      </w:r>
      <w:r w:rsidR="005E237B" w:rsidRPr="00BA3D6E">
        <w:rPr>
          <w:rFonts w:eastAsia="Calibri" w:cs="Calibri"/>
          <w:lang w:val="es-ES_tradnl"/>
        </w:rPr>
        <w:t>.</w:t>
      </w:r>
      <w:r w:rsidR="004A5FC9" w:rsidRPr="00BA3D6E">
        <w:rPr>
          <w:rFonts w:eastAsia="Calibri" w:cs="Calibri"/>
          <w:lang w:val="es-ES_tradnl"/>
        </w:rPr>
        <w:t xml:space="preserve"> </w:t>
      </w:r>
    </w:p>
    <w:p w:rsidR="005E237B" w:rsidRPr="00BA3D6E" w:rsidRDefault="005E237B" w:rsidP="00117699">
      <w:pPr>
        <w:pStyle w:val="Estilo3"/>
        <w:rPr>
          <w:rFonts w:eastAsia="Calibri"/>
          <w:lang w:val="es-ES_tradnl"/>
        </w:rPr>
      </w:pPr>
      <w:r w:rsidRPr="00BA3D6E">
        <w:rPr>
          <w:rFonts w:eastAsia="Calibri"/>
          <w:lang w:val="es-ES_tradnl"/>
        </w:rPr>
        <w:t>Además de los ajustes que se mencionan en este Contrato, el Precio también será ajustado de conformidad con esta cláusula 17 si el Vendedor incurre en costos mayores o menores en relación con el cumplimiento de sus obligaciones derivadas de este Contrato a causa de un Cambio Relevante en la Legislación, siempre que el valor neto acumulado de dichas variaciones de costos fuese superior a</w:t>
      </w:r>
      <w:r w:rsidR="0018179C" w:rsidRPr="00BA3D6E">
        <w:rPr>
          <w:rFonts w:eastAsia="Calibri"/>
          <w:lang w:val="es-ES_tradnl"/>
        </w:rPr>
        <w:t xml:space="preserve">l </w:t>
      </w:r>
      <w:r w:rsidR="00117CD0" w:rsidRPr="00BA3D6E">
        <w:rPr>
          <w:rFonts w:eastAsia="Calibri"/>
          <w:lang w:val="es-ES_tradnl"/>
        </w:rPr>
        <w:t>2</w:t>
      </w:r>
      <w:r w:rsidR="0018179C" w:rsidRPr="00BA3D6E">
        <w:rPr>
          <w:rFonts w:eastAsia="Calibri"/>
          <w:lang w:val="es-ES_tradnl"/>
        </w:rPr>
        <w:t>% del Precio anual señalado en la cláusula 8.1(b), según ese Precio deba ser ajustado en los términos del Anexo III (Mecanismo de Pago)</w:t>
      </w:r>
      <w:r w:rsidR="00BA3D6E" w:rsidRPr="00BA3D6E">
        <w:rPr>
          <w:rFonts w:eastAsia="Calibri"/>
          <w:lang w:val="es-ES_tradnl"/>
        </w:rPr>
        <w:t>,</w:t>
      </w:r>
      <w:r w:rsidR="00117CD0" w:rsidRPr="00BA3D6E">
        <w:rPr>
          <w:rFonts w:eastAsia="Calibri"/>
          <w:lang w:val="es-ES_tradnl"/>
        </w:rPr>
        <w:t xml:space="preserve"> para lo cual se utilizará el Precio Actualizado Anual correspondiente al Periodo de Cumplimiento anterior previsto en ese anexo</w:t>
      </w:r>
      <w:r w:rsidRPr="00BA3D6E">
        <w:rPr>
          <w:rFonts w:eastAsia="Calibri"/>
          <w:lang w:val="es-ES_tradnl"/>
        </w:rPr>
        <w:t>.  Si el valor neto acumulado de dichas variaci</w:t>
      </w:r>
      <w:r w:rsidR="0018179C" w:rsidRPr="00BA3D6E">
        <w:rPr>
          <w:rFonts w:eastAsia="Calibri"/>
          <w:lang w:val="es-ES_tradnl"/>
        </w:rPr>
        <w:t>ones de costos fuere inferior al monto indicado</w:t>
      </w:r>
      <w:r w:rsidRPr="00BA3D6E">
        <w:rPr>
          <w:rFonts w:eastAsia="Calibri"/>
          <w:lang w:val="es-ES_tradnl"/>
        </w:rPr>
        <w:t xml:space="preserve"> durante cualquier año, el monto al cual hubieren ascendido las variaciones de costos acumuladas durante tal año será considerado como saldo inicial para el cálculo del valor neto de las variaciones de costos correspondientes al año siguiente, debiendo ajustarse el Precio de confor</w:t>
      </w:r>
      <w:r w:rsidR="00B72C8B">
        <w:rPr>
          <w:rFonts w:eastAsia="Calibri"/>
          <w:lang w:val="es-ES_tradnl"/>
        </w:rPr>
        <w:t>midad con e</w:t>
      </w:r>
      <w:r w:rsidRPr="00BA3D6E">
        <w:rPr>
          <w:rFonts w:eastAsia="Calibri"/>
          <w:lang w:val="es-ES_tradnl"/>
        </w:rPr>
        <w:t xml:space="preserve">sta cláusula 17 cuando el valor neto de tales variaciones alcance </w:t>
      </w:r>
      <w:r w:rsidR="0018179C" w:rsidRPr="00BA3D6E">
        <w:rPr>
          <w:rFonts w:eastAsia="Calibri"/>
          <w:lang w:val="es-ES_tradnl"/>
        </w:rPr>
        <w:t>el monto correspondiente</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 xml:space="preserve">Cualquiera de las Partes podrá notificar a la otra la ocurrencia de un Cambio Relevante en la Legislación que aumente o disminuya los costos del Vendedor por un monto superior al mencionado en esta cláusula 17, en la inteligencia de </w:t>
      </w:r>
      <w:r w:rsidR="00A64931" w:rsidRPr="00BA3D6E">
        <w:rPr>
          <w:rFonts w:eastAsia="Calibri"/>
          <w:lang w:val="es-ES_tradnl"/>
        </w:rPr>
        <w:t>que el ajuste previsto en esta c</w:t>
      </w:r>
      <w:r w:rsidRPr="00BA3D6E">
        <w:rPr>
          <w:rFonts w:eastAsia="Calibri"/>
          <w:lang w:val="es-ES_tradnl"/>
        </w:rPr>
        <w:t xml:space="preserve">láusula 17 no será aplicable con respecto a Cambios Relevantes en la Legislación cuyo impacto económico sea reflejado directa o indirectamente mediante algún otro mecanismo de ajuste previsto en este Contrato.  </w:t>
      </w:r>
      <w:r w:rsidR="00A64931" w:rsidRPr="00BA3D6E">
        <w:rPr>
          <w:rFonts w:eastAsia="Calibri"/>
          <w:lang w:val="es-ES_tradnl"/>
        </w:rPr>
        <w:t>Dentro de los 30 d</w:t>
      </w:r>
      <w:r w:rsidRPr="00BA3D6E">
        <w:rPr>
          <w:rFonts w:eastAsia="Calibri"/>
          <w:lang w:val="es-ES_tradnl"/>
        </w:rPr>
        <w:t>ías posteriores a dicha notificación, el Vendedor deberá entregar al Comprador un estimado por escrito del aumento o disminución en los costos que se derive del Cambio Relevante en la Legislación, una propuesta para el ajuste del Precio y un análisis de los fundamentos de dicha propuesta y los documentos justificatorios (colectivamente, el "Ajuste Estimado"). El Vendedor deberá hacer esfuerzos razonables (sin incurrir en costos) para minimizar cualquier aumento o maximizar cualquier disminución, según sea el caso, en costos que resulte de un Cambio Relevante en la Legislación</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Si el Comprador discrepa con el Ajuste Estimado propuesto por el Vendedor y, luego de hacer un esfuerzo razonable y de buena fe, las Partes no logran acordar un ajuste al Precio que permita restablecer al Vendedor a la situación económica en que se encontraba antes del Cambio Relevante en la Legislación, cualquiera de las Partes podrá, dentro de los 60</w:t>
      </w:r>
      <w:r w:rsidR="00A64931" w:rsidRPr="00BA3D6E">
        <w:rPr>
          <w:rFonts w:eastAsia="Calibri"/>
          <w:lang w:val="es-ES_tradnl"/>
        </w:rPr>
        <w:t xml:space="preserve"> d</w:t>
      </w:r>
      <w:r w:rsidRPr="00BA3D6E">
        <w:rPr>
          <w:rFonts w:eastAsia="Calibri"/>
          <w:lang w:val="es-ES_tradnl"/>
        </w:rPr>
        <w:t xml:space="preserve">ías siguientes a la notificación del Cambio Relevante en la Legislación, pedir al Experto que resuelva la disputa de conformidad con el procedimiento </w:t>
      </w:r>
      <w:r w:rsidR="00A64931" w:rsidRPr="00BA3D6E">
        <w:rPr>
          <w:rFonts w:eastAsia="Calibri"/>
          <w:lang w:val="es-ES_tradnl"/>
        </w:rPr>
        <w:t>establecidos en la c</w:t>
      </w:r>
      <w:r w:rsidRPr="00BA3D6E">
        <w:rPr>
          <w:rFonts w:eastAsia="Calibri"/>
          <w:lang w:val="es-ES_tradnl"/>
        </w:rPr>
        <w:t>láusula 21.4.  El Precio no deberá ajustarse mientras no se resuelva la discrepancia, pero cualquier ajuste será retroactivo, incluyendo intereses calculados a la tasa establecida en la cláusula 8.5 a partir de la fecha en que los costos del Vendedor hayan aumentado o disminuido como resultado del Cambio Relevante en la Legislación.</w:t>
      </w:r>
    </w:p>
    <w:p w:rsidR="00D50737" w:rsidRPr="00BA3D6E" w:rsidRDefault="005E237B" w:rsidP="00117699">
      <w:pPr>
        <w:pStyle w:val="Estilo3"/>
        <w:rPr>
          <w:rFonts w:eastAsia="Calibri"/>
          <w:lang w:val="es-ES_tradnl"/>
        </w:rPr>
      </w:pPr>
      <w:r w:rsidRPr="00BA3D6E">
        <w:rPr>
          <w:rFonts w:eastAsia="Calibri"/>
          <w:lang w:val="es-ES_tradnl"/>
        </w:rPr>
        <w:t>A partir del año en que un Ajuste Estimado hubiere sido efectuado, el Vendedor deberá entregar al Comprador, dentro de los 60</w:t>
      </w:r>
      <w:r w:rsidR="00A64931" w:rsidRPr="00BA3D6E">
        <w:rPr>
          <w:rFonts w:eastAsia="Calibri"/>
          <w:lang w:val="es-ES_tradnl"/>
        </w:rPr>
        <w:t xml:space="preserve"> d</w:t>
      </w:r>
      <w:r w:rsidRPr="00BA3D6E">
        <w:rPr>
          <w:rFonts w:eastAsia="Calibri"/>
          <w:lang w:val="es-ES_tradnl"/>
        </w:rPr>
        <w:t>ías siguient</w:t>
      </w:r>
      <w:r w:rsidR="00A64931" w:rsidRPr="00BA3D6E">
        <w:rPr>
          <w:rFonts w:eastAsia="Calibri"/>
          <w:lang w:val="es-ES_tradnl"/>
        </w:rPr>
        <w:t>es al final de cada uno de los a</w:t>
      </w:r>
      <w:r w:rsidRPr="00BA3D6E">
        <w:rPr>
          <w:rFonts w:eastAsia="Calibri"/>
          <w:lang w:val="es-ES_tradnl"/>
        </w:rPr>
        <w:t xml:space="preserve">ños subsecuentes, un reporte en el que se precise el aumento o disminución de costos efectivamente causado por el Cambio Relevante en la Legislación (el "Monto Efectivo de Ajuste") y en el que se calculen los pagos que se </w:t>
      </w:r>
      <w:r w:rsidR="00A64931" w:rsidRPr="00BA3D6E">
        <w:rPr>
          <w:rFonts w:eastAsia="Calibri"/>
          <w:lang w:val="es-ES_tradnl"/>
        </w:rPr>
        <w:t>hubieren efectuado durante ese a</w:t>
      </w:r>
      <w:r w:rsidRPr="00BA3D6E">
        <w:rPr>
          <w:rFonts w:eastAsia="Calibri"/>
          <w:lang w:val="es-ES_tradnl"/>
        </w:rPr>
        <w:t>ño de haberse conocido el Monto Efectivo de Ajuste con anticipación.  Si el monto de ajuste al Precio resultante del Ajuste Estimado fuera distinto del Monto Efectivo de Ajuste, la diferencia (ajustada para contemplar el efecto de la inflación y variaciones en el tipo de cambio, más intereses a la tasa establecida en la cláusula 8.5) deberá pagarse mediante una nota de crédito o de débito que se acompañe a la siguiente factura mensual que expida el Vendedor. Cualquier diferencia en favor del Comprador que exceda el monto total de la siguiente factura mensual deberá ser pagada por el Vendedor al Comprador dentro de un plazo de 2</w:t>
      </w:r>
      <w:r w:rsidR="00A64931" w:rsidRPr="00BA3D6E">
        <w:rPr>
          <w:rFonts w:eastAsia="Calibri"/>
          <w:lang w:val="es-ES_tradnl"/>
        </w:rPr>
        <w:t>0 d</w:t>
      </w:r>
      <w:r w:rsidRPr="00BA3D6E">
        <w:rPr>
          <w:rFonts w:eastAsia="Calibri"/>
          <w:lang w:val="es-ES_tradnl"/>
        </w:rPr>
        <w:t>ías</w:t>
      </w:r>
      <w:r w:rsidR="00A64931" w:rsidRPr="00BA3D6E">
        <w:rPr>
          <w:rFonts w:eastAsia="Calibri"/>
          <w:lang w:val="es-ES_tradnl"/>
        </w:rPr>
        <w:t>.</w:t>
      </w:r>
    </w:p>
    <w:p w:rsidR="00D50737" w:rsidRPr="00BA3D6E" w:rsidRDefault="00D50737" w:rsidP="00117699">
      <w:pPr>
        <w:pStyle w:val="Estilo3"/>
        <w:rPr>
          <w:rFonts w:eastAsia="Calibri" w:cs="Calibri"/>
          <w:lang w:val="es-ES_tradnl"/>
        </w:rPr>
      </w:pPr>
      <w:bookmarkStart w:id="227" w:name="_Ref272545469"/>
      <w:r w:rsidRPr="00BA3D6E">
        <w:rPr>
          <w:lang w:val="es-ES_tradnl"/>
        </w:rPr>
        <w:t>El Vendedor deberá tomar todas las acciones necesarias para que el cumplimiento de sus obligaciones se desarrolle de conformidad con los términos del presente Contrato y observando la Legislación Aplicable, aún después de un Cambio Relevante en la Legislación.</w:t>
      </w:r>
      <w:bookmarkEnd w:id="227"/>
    </w:p>
    <w:p w:rsidR="00D50737" w:rsidRPr="00BA3D6E" w:rsidRDefault="00D50737" w:rsidP="00117699">
      <w:pPr>
        <w:pStyle w:val="Estilo3"/>
        <w:rPr>
          <w:rFonts w:eastAsia="Calibri" w:cs="Calibri"/>
          <w:lang w:val="es-ES_tradnl"/>
        </w:rPr>
      </w:pPr>
      <w:bookmarkStart w:id="228" w:name="_Ref272545471"/>
      <w:r w:rsidRPr="00BA3D6E">
        <w:rPr>
          <w:lang w:val="es-ES_tradnl"/>
        </w:rPr>
        <w:t>En caso necesario se realizará el convenio modificatorio correspondiente en los términos que permita la Legislación Aplicable.</w:t>
      </w:r>
      <w:bookmarkEnd w:id="228"/>
    </w:p>
    <w:p w:rsidR="00D50737" w:rsidRPr="00BA3D6E" w:rsidRDefault="00D50737" w:rsidP="00D50737">
      <w:pPr>
        <w:pStyle w:val="Estilo1"/>
        <w:rPr>
          <w:lang w:val="es-ES_tradnl"/>
        </w:rPr>
      </w:pPr>
      <w:bookmarkStart w:id="229" w:name="_Ref436677994"/>
      <w:bookmarkStart w:id="230" w:name="_Toc439713443"/>
      <w:bookmarkStart w:id="231" w:name="_Toc314835460"/>
      <w:r w:rsidRPr="00BA3D6E">
        <w:rPr>
          <w:lang w:val="es-ES_tradnl"/>
        </w:rPr>
        <w:t>Eventos Extraordinarios, Caso Fortuito y FUerza Mayor</w:t>
      </w:r>
      <w:bookmarkEnd w:id="229"/>
      <w:bookmarkEnd w:id="230"/>
      <w:bookmarkEnd w:id="231"/>
    </w:p>
    <w:p w:rsidR="00D50737" w:rsidRPr="00BA3D6E" w:rsidRDefault="00D50737" w:rsidP="00AC2AE3">
      <w:pPr>
        <w:pStyle w:val="Estilo2"/>
        <w:rPr>
          <w:lang w:val="es-ES_tradnl"/>
        </w:rPr>
      </w:pPr>
      <w:bookmarkStart w:id="232" w:name="_Ref436675797"/>
      <w:bookmarkStart w:id="233" w:name="_Ref436675812"/>
      <w:bookmarkStart w:id="234" w:name="_Toc439713444"/>
      <w:bookmarkStart w:id="235" w:name="_Toc314835461"/>
      <w:r w:rsidRPr="00BA3D6E">
        <w:rPr>
          <w:lang w:val="es-ES_tradnl"/>
        </w:rPr>
        <w:t>Eventos Extraordinarios</w:t>
      </w:r>
      <w:bookmarkEnd w:id="232"/>
      <w:bookmarkEnd w:id="233"/>
      <w:bookmarkEnd w:id="234"/>
      <w:bookmarkEnd w:id="235"/>
    </w:p>
    <w:p w:rsidR="00D50737" w:rsidRPr="00BA3D6E" w:rsidRDefault="00D50737" w:rsidP="00117699">
      <w:pPr>
        <w:pStyle w:val="Estilo3"/>
        <w:rPr>
          <w:lang w:val="es-ES_tradnl"/>
        </w:rPr>
      </w:pPr>
      <w:r w:rsidRPr="00BA3D6E">
        <w:rPr>
          <w:lang w:val="es-ES_tradnl"/>
        </w:rPr>
        <w:t xml:space="preserve">Para fines de lo previsto en el presente Contrato, “Evento Extraordinario” significa cualquiera de los siguientes eventos siempre y cuando no sean atribuibles a cualquiera de las </w:t>
      </w:r>
      <w:r w:rsidR="00716374" w:rsidRPr="00BA3D6E">
        <w:rPr>
          <w:lang w:val="es-ES_tradnl"/>
        </w:rPr>
        <w:t>Parte</w:t>
      </w:r>
      <w:r w:rsidRPr="00BA3D6E">
        <w:rPr>
          <w:lang w:val="es-ES_tradnl"/>
        </w:rPr>
        <w:t>s:</w:t>
      </w:r>
    </w:p>
    <w:p w:rsidR="00193233" w:rsidRPr="00BA3D6E" w:rsidRDefault="00193233" w:rsidP="00193233">
      <w:pPr>
        <w:pStyle w:val="Estilo4"/>
        <w:rPr>
          <w:lang w:val="es-ES_tradnl"/>
        </w:rPr>
      </w:pPr>
      <w:r w:rsidRPr="00BA3D6E">
        <w:rPr>
          <w:lang w:val="es-ES_tradnl"/>
        </w:rPr>
        <w:t>El retraso atribuible al incumplimiento de alguna Autoridad Gubernamental, algún Trasportista, Distribuidor o el CENACE, así como los ajustes inesperados al proceso de interconexión a que se refiere la cláusula 18.1(b)(iv).</w:t>
      </w:r>
    </w:p>
    <w:p w:rsidR="00D50737" w:rsidRPr="00BA3D6E" w:rsidRDefault="00D50737" w:rsidP="00D50737">
      <w:pPr>
        <w:pStyle w:val="Estilo4"/>
        <w:rPr>
          <w:lang w:val="es-ES_tradnl"/>
        </w:rPr>
      </w:pPr>
      <w:r w:rsidRPr="00BA3D6E">
        <w:rPr>
          <w:lang w:val="es-ES_tradnl"/>
        </w:rPr>
        <w:t>Incendio, explosión, tormenta, truenos, tempestad, inundación, explosión, radiación o terremoto</w:t>
      </w:r>
      <w:r w:rsidR="00716374" w:rsidRPr="00BA3D6E">
        <w:rPr>
          <w:lang w:val="es-ES_tradnl"/>
        </w:rPr>
        <w:t>.</w:t>
      </w:r>
    </w:p>
    <w:p w:rsidR="00D50737" w:rsidRPr="00BA3D6E" w:rsidRDefault="00D50737" w:rsidP="00D50737">
      <w:pPr>
        <w:pStyle w:val="Estilo4"/>
        <w:rPr>
          <w:lang w:val="es-ES_tradnl"/>
        </w:rPr>
      </w:pPr>
      <w:r w:rsidRPr="00BA3D6E">
        <w:rPr>
          <w:lang w:val="es-ES_tradnl"/>
        </w:rPr>
        <w:t>Un conflicto o disturbio civil no armado</w:t>
      </w:r>
      <w:r w:rsidR="00716374" w:rsidRPr="00BA3D6E">
        <w:rPr>
          <w:lang w:val="es-ES_tradnl"/>
        </w:rPr>
        <w:t>.</w:t>
      </w:r>
    </w:p>
    <w:p w:rsidR="00D50737" w:rsidRPr="00BA3D6E" w:rsidRDefault="00D50737" w:rsidP="00D50737">
      <w:pPr>
        <w:pStyle w:val="Estilo4"/>
        <w:rPr>
          <w:lang w:val="es-ES_tradnl"/>
        </w:rPr>
      </w:pPr>
      <w:r w:rsidRPr="00BA3D6E">
        <w:rPr>
          <w:lang w:val="es-ES_tradnl"/>
        </w:rPr>
        <w:t>Daño o pérdida accidental de la Central Eléctrica, ya sea de forma total o parcial</w:t>
      </w:r>
      <w:r w:rsidR="00716374" w:rsidRPr="00BA3D6E">
        <w:rPr>
          <w:lang w:val="es-ES_tradnl"/>
        </w:rPr>
        <w:t>.</w:t>
      </w:r>
    </w:p>
    <w:p w:rsidR="00D50737" w:rsidRPr="00BA3D6E" w:rsidRDefault="00D50737" w:rsidP="00D50737">
      <w:pPr>
        <w:pStyle w:val="Estilo4"/>
        <w:rPr>
          <w:lang w:val="es-ES_tradnl"/>
        </w:rPr>
      </w:pPr>
      <w:r w:rsidRPr="00BA3D6E">
        <w:rPr>
          <w:lang w:val="es-ES_tradnl"/>
        </w:rPr>
        <w:t>Bloqueo, embargo comercial o restricción al comercio menor que no se considere Caso Fortuito o de Fuerza Mayor</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El descubrimiento de fósiles, antigüedades y restos humanos cuyo hallazgo dé lugar a que </w:t>
      </w:r>
      <w:r w:rsidR="00B718E0" w:rsidRPr="00BA3D6E">
        <w:rPr>
          <w:lang w:val="es-ES_tradnl"/>
        </w:rPr>
        <w:t xml:space="preserve">alguna Autoridad Gubernamental </w:t>
      </w:r>
      <w:r w:rsidR="00F31CF0" w:rsidRPr="00BA3D6E">
        <w:rPr>
          <w:lang w:val="es-ES_tradnl"/>
        </w:rPr>
        <w:t>ordene la suspensión de actividades por parte del Vendedor relacionadas con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Protestas o ataques a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Una huelga general, nacional o regional, sea legal o ilegal, así como cualquier evento similar, siempre y cuando:</w:t>
      </w:r>
    </w:p>
    <w:p w:rsidR="00D50737" w:rsidRPr="00BA3D6E" w:rsidRDefault="00716374" w:rsidP="00FE5DC4">
      <w:pPr>
        <w:pStyle w:val="Estilo5"/>
        <w:rPr>
          <w:lang w:val="es-ES_tradnl"/>
        </w:rPr>
      </w:pPr>
      <w:r w:rsidRPr="00BA3D6E">
        <w:rPr>
          <w:lang w:val="es-ES_tradnl"/>
        </w:rPr>
        <w:t>a</w:t>
      </w:r>
      <w:r w:rsidR="00D50737" w:rsidRPr="00BA3D6E">
        <w:rPr>
          <w:lang w:val="es-ES_tradnl"/>
        </w:rPr>
        <w:t xml:space="preserve">fecte a las industrias de la construcción o alguna industria necesaria para la venta de los Productos; y, </w:t>
      </w:r>
    </w:p>
    <w:p w:rsidR="00D50737" w:rsidRPr="00BA3D6E" w:rsidRDefault="00D50737" w:rsidP="00FE5DC4">
      <w:pPr>
        <w:pStyle w:val="Estilo5"/>
        <w:rPr>
          <w:lang w:val="es-ES_tradnl"/>
        </w:rPr>
      </w:pPr>
      <w:r w:rsidRPr="00BA3D6E">
        <w:rPr>
          <w:lang w:val="es-ES_tradnl"/>
        </w:rPr>
        <w:t xml:space="preserve">no sea consecuencia, directa o indirectamente, de un incumplimiento de la </w:t>
      </w:r>
      <w:r w:rsidR="00716374" w:rsidRPr="00BA3D6E">
        <w:rPr>
          <w:lang w:val="es-ES_tradnl"/>
        </w:rPr>
        <w:t>Parte</w:t>
      </w:r>
      <w:r w:rsidRPr="00BA3D6E">
        <w:rPr>
          <w:lang w:val="es-ES_tradnl"/>
        </w:rPr>
        <w:t xml:space="preserve"> que notifica el Evento Extraordinario en relación a sus obligaciones laborales o a las de sus contratistas o subcontratistas</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Aquellos actos administrativos o gubernamentales no imputables al Vendedor o al incumplimiento del Vendedor que impidan el uso pacífico y continuo de </w:t>
      </w:r>
      <w:r w:rsidR="001551E8" w:rsidRPr="00BA3D6E">
        <w:rPr>
          <w:lang w:val="es-ES_tradnl"/>
        </w:rPr>
        <w:t xml:space="preserve">los inmuebles e </w:t>
      </w:r>
      <w:r w:rsidRPr="00BA3D6E">
        <w:rPr>
          <w:lang w:val="es-ES_tradnl"/>
        </w:rPr>
        <w:t xml:space="preserve">infraestructura </w:t>
      </w:r>
      <w:r w:rsidR="001551E8" w:rsidRPr="00BA3D6E">
        <w:rPr>
          <w:lang w:val="es-ES_tradnl"/>
        </w:rPr>
        <w:t>asociada a la Central Eléctrica</w:t>
      </w:r>
      <w:r w:rsidRPr="00BA3D6E">
        <w:rPr>
          <w:lang w:val="es-ES_tradnl"/>
        </w:rPr>
        <w:t xml:space="preserve">; </w:t>
      </w:r>
      <w:r w:rsidR="00B52F91" w:rsidRPr="00BA3D6E">
        <w:rPr>
          <w:lang w:val="es-ES_tradnl"/>
        </w:rPr>
        <w:t>incluyendo el caso de que una consulta pública previa, libre e informada que deba ser llevada a cabo por la autoridad gubernamental competente dure más de seis meses a partir de la presentación de la evaluación de impacto social correspondiente.</w:t>
      </w:r>
    </w:p>
    <w:p w:rsidR="00B52F91" w:rsidRPr="00BA3D6E" w:rsidRDefault="00B52F91" w:rsidP="00E74553">
      <w:pPr>
        <w:pStyle w:val="Texto2"/>
        <w:rPr>
          <w:lang w:val="es-ES_tradnl"/>
        </w:rPr>
      </w:pPr>
      <w:r w:rsidRPr="00BA3D6E">
        <w:rPr>
          <w:lang w:val="es-ES_tradnl"/>
        </w:rPr>
        <w:t xml:space="preserve">Las Partes acuerdan que la falta de recursos para hacer un </w:t>
      </w:r>
      <w:r w:rsidR="00364E4B" w:rsidRPr="00BA3D6E">
        <w:rPr>
          <w:lang w:val="es-ES_tradnl"/>
        </w:rPr>
        <w:t>p</w:t>
      </w:r>
      <w:r w:rsidRPr="00BA3D6E">
        <w:rPr>
          <w:lang w:val="es-ES_tradnl"/>
        </w:rPr>
        <w:t>ago conforme al presente Contrato, por la razón que fuere, en ningún caso constituirá un Evento Extraordinario o de Caso Fortuito o Fuerza Mayor.</w:t>
      </w:r>
    </w:p>
    <w:p w:rsidR="00193233" w:rsidRPr="00BA3D6E" w:rsidRDefault="00193233" w:rsidP="00117699">
      <w:pPr>
        <w:pStyle w:val="Estilo3"/>
        <w:rPr>
          <w:lang w:val="es-ES_tradnl"/>
        </w:rPr>
      </w:pPr>
      <w:r w:rsidRPr="00BA3D6E">
        <w:rPr>
          <w:lang w:val="es-ES_tradnl"/>
        </w:rPr>
        <w:t>Para efectos de lo previsto en el inciso (a) subinci</w:t>
      </w:r>
      <w:r w:rsidR="00837ACB" w:rsidRPr="00BA3D6E">
        <w:rPr>
          <w:lang w:val="es-ES_tradnl"/>
        </w:rPr>
        <w:t>s</w:t>
      </w:r>
      <w:r w:rsidRPr="00BA3D6E">
        <w:rPr>
          <w:lang w:val="es-ES_tradnl"/>
        </w:rPr>
        <w:t xml:space="preserve">o (i) anterior: </w:t>
      </w:r>
    </w:p>
    <w:p w:rsidR="00193233" w:rsidRPr="00BA3D6E" w:rsidRDefault="00193233" w:rsidP="00193233">
      <w:pPr>
        <w:pStyle w:val="Estilo4"/>
        <w:rPr>
          <w:lang w:val="es-ES_tradnl"/>
        </w:rPr>
      </w:pPr>
      <w:r w:rsidRPr="00BA3D6E">
        <w:rPr>
          <w:lang w:val="es-ES_tradnl"/>
        </w:rPr>
        <w:t>Se consideran incumplimientos atribuibles al Transportista o Distribuidor los retrasos en l</w:t>
      </w:r>
      <w:r w:rsidR="004252DE" w:rsidRPr="00BA3D6E">
        <w:rPr>
          <w:lang w:val="es-ES_tradnl"/>
        </w:rPr>
        <w:t>a instalación y entrada en operación de l</w:t>
      </w:r>
      <w:r w:rsidRPr="00BA3D6E">
        <w:rPr>
          <w:lang w:val="es-ES_tradnl"/>
        </w:rPr>
        <w:t>os elementos de la Red Nacional de Transmisión o Redes Generales de Distribución a su car</w:t>
      </w:r>
      <w:r w:rsidR="00837ACB" w:rsidRPr="00BA3D6E">
        <w:rPr>
          <w:lang w:val="es-ES_tradnl"/>
        </w:rPr>
        <w:t>g</w:t>
      </w:r>
      <w:r w:rsidRPr="00BA3D6E">
        <w:rPr>
          <w:lang w:val="es-ES_tradnl"/>
        </w:rPr>
        <w:t>o que se requieran para la entrega de los Productos objeto del presente Contrato. Para calcular el retraso, se partirá de las fechas programadas en el “Programa de Desarrollo del Sistema Eléctrico Nacional” vigente el momento de la fecha de la Oferta de Venta.</w:t>
      </w:r>
    </w:p>
    <w:p w:rsidR="00193233" w:rsidRPr="00BA3D6E" w:rsidRDefault="00193233" w:rsidP="00193233">
      <w:pPr>
        <w:pStyle w:val="Estilo4"/>
        <w:rPr>
          <w:lang w:val="es-ES_tradnl"/>
        </w:rPr>
      </w:pPr>
      <w:r w:rsidRPr="00BA3D6E">
        <w:rPr>
          <w:lang w:val="es-ES_tradnl"/>
        </w:rPr>
        <w:t>Como excepción del inciso (i) anterior, no se considerarán incumplimientos atribuibles al Transportista o Distribuidor los retrasos en obras de transmisión o distribución cuando el Vendedor y sus contratistas sean responsables por la totalidad de su ejecución, aun cuando existan compromisos para que estas obras se integren  a la Red Nacional de Transmisión o las Redes Generales de Distribución, o cuando se haya contratado al Trasportista o Distribuidor para realizar actividades asociadas a su ejecución.</w:t>
      </w:r>
    </w:p>
    <w:p w:rsidR="00193233" w:rsidRPr="00BA3D6E" w:rsidRDefault="00193233" w:rsidP="00193233">
      <w:pPr>
        <w:pStyle w:val="Estilo4"/>
        <w:rPr>
          <w:lang w:val="es-ES_tradnl"/>
        </w:rPr>
      </w:pPr>
      <w:r w:rsidRPr="00BA3D6E">
        <w:rPr>
          <w:lang w:val="es-ES_tradnl"/>
        </w:rPr>
        <w:t>Se considera atribuible al CENACE el incumplimiento de los plazos máximos requeridos por las disposiciones que rijan el proceso de estudios de interconexión que esté a su cargo.</w:t>
      </w:r>
    </w:p>
    <w:p w:rsidR="00193233" w:rsidRPr="00BA3D6E" w:rsidRDefault="00193233" w:rsidP="00193233">
      <w:pPr>
        <w:pStyle w:val="Estilo4"/>
        <w:rPr>
          <w:lang w:val="es-ES_tradnl"/>
        </w:rPr>
      </w:pPr>
      <w:r w:rsidRPr="00BA3D6E">
        <w:rPr>
          <w:lang w:val="es-ES_tradnl"/>
        </w:rPr>
        <w:t>Los siguientes casos se consideran ajustes inesperados al proceso de interconexión, para lo cual, el Vendedor podrá realizar los ajustes a la Fecha de Operación Comercial en los términos previstos en el presente Contrato y no se ejecutará la Garantía de Cumplimiento correspondiente:</w:t>
      </w:r>
    </w:p>
    <w:p w:rsidR="00193233" w:rsidRPr="00BA3D6E" w:rsidRDefault="00716374" w:rsidP="00FE5DC4">
      <w:pPr>
        <w:pStyle w:val="Estilo5"/>
        <w:rPr>
          <w:lang w:val="es-ES_tradnl"/>
        </w:rPr>
      </w:pPr>
      <w:r w:rsidRPr="00BA3D6E">
        <w:rPr>
          <w:lang w:val="es-ES_tradnl"/>
        </w:rPr>
        <w:t xml:space="preserve">Cuando </w:t>
      </w:r>
      <w:r w:rsidR="00F60287" w:rsidRPr="00BA3D6E">
        <w:rPr>
          <w:lang w:val="es-ES_tradnl"/>
        </w:rPr>
        <w:t>e</w:t>
      </w:r>
      <w:r w:rsidR="00193233" w:rsidRPr="00BA3D6E">
        <w:rPr>
          <w:lang w:val="es-ES_tradnl"/>
        </w:rPr>
        <w:t>l Vendedor</w:t>
      </w:r>
      <w:r w:rsidR="00F60287" w:rsidRPr="00BA3D6E">
        <w:rPr>
          <w:lang w:val="es-ES_tradnl"/>
        </w:rPr>
        <w:t>, directamente o a través de filiales, subsidiarias o controladoras,</w:t>
      </w:r>
      <w:r w:rsidR="00193233" w:rsidRPr="00BA3D6E">
        <w:rPr>
          <w:lang w:val="es-ES_tradnl"/>
        </w:rPr>
        <w:t xml:space="preserve"> haya solicitado al CENACE incluir la interconexión de la Central Eléctrica en el proceso de planeación y expansión del Sistema Eléctrico Nacional, y</w:t>
      </w:r>
    </w:p>
    <w:p w:rsidR="00193233" w:rsidRPr="00BA3D6E" w:rsidRDefault="00F60287" w:rsidP="00193233">
      <w:pPr>
        <w:pStyle w:val="Estilo60"/>
        <w:rPr>
          <w:lang w:val="es-ES_tradnl"/>
        </w:rPr>
      </w:pPr>
      <w:r w:rsidRPr="00BA3D6E">
        <w:rPr>
          <w:lang w:val="es-ES_tradnl"/>
        </w:rPr>
        <w:t>e</w:t>
      </w:r>
      <w:r w:rsidR="00193233" w:rsidRPr="00BA3D6E">
        <w:rPr>
          <w:lang w:val="es-ES_tradnl"/>
        </w:rPr>
        <w:t>l CENACE incluya las obras requeridas para la interconexión de la Central Eléctrica en la propuesta de programas que envía a la Secretaría de Energía en los términos del artículo 9 del Reglamento, antes de la fecha de recepción de la Oferta de Venta del Vendedor; y</w:t>
      </w:r>
      <w:r w:rsidR="00716374" w:rsidRPr="00BA3D6E">
        <w:rPr>
          <w:lang w:val="es-ES_tradnl"/>
        </w:rPr>
        <w:t>,</w:t>
      </w:r>
    </w:p>
    <w:p w:rsidR="00193233" w:rsidRPr="00BA3D6E" w:rsidRDefault="00F60287" w:rsidP="00193233">
      <w:pPr>
        <w:pStyle w:val="Estilo60"/>
        <w:rPr>
          <w:lang w:val="es-ES_tradnl"/>
        </w:rPr>
      </w:pPr>
      <w:r w:rsidRPr="00BA3D6E">
        <w:rPr>
          <w:lang w:val="es-ES_tradnl"/>
        </w:rPr>
        <w:t>d</w:t>
      </w:r>
      <w:r w:rsidR="00193233" w:rsidRPr="00BA3D6E">
        <w:rPr>
          <w:lang w:val="es-ES_tradnl"/>
        </w:rPr>
        <w:t>ichas obras no se incluyan en el Programa de Desarrollo del Sistema Eléctrico Nacional, o se incluyan en una fecha de 6 o más meses posteriores a la fecha originalmente propuesta por el CENACE.</w:t>
      </w:r>
    </w:p>
    <w:p w:rsidR="00193233" w:rsidRPr="00BA3D6E" w:rsidRDefault="00193233" w:rsidP="00FE5DC4">
      <w:pPr>
        <w:pStyle w:val="Estilo5"/>
        <w:rPr>
          <w:lang w:val="es-ES_tradnl"/>
        </w:rPr>
      </w:pPr>
      <w:r w:rsidRPr="00BA3D6E">
        <w:rPr>
          <w:lang w:val="es-ES_tradnl"/>
        </w:rPr>
        <w:t>Cuando el Vendedor</w:t>
      </w:r>
      <w:r w:rsidR="00D73317" w:rsidRPr="00BA3D6E">
        <w:rPr>
          <w:lang w:val="es-ES_tradnl"/>
        </w:rPr>
        <w:t xml:space="preserve">, directamente o a través de filiales, subsidiarias o controladoras, </w:t>
      </w:r>
      <w:r w:rsidRPr="00BA3D6E">
        <w:rPr>
          <w:lang w:val="es-ES_tradnl"/>
        </w:rPr>
        <w:t xml:space="preserve"> haya solicitado al CENACE realizar un proceso de interconexión para la Central Eléctrica y para ello haya solicitado la realización de estudios de interconexión en términos de la Ley del Servicio Público de Energía Eléctrica</w:t>
      </w:r>
      <w:r w:rsidR="00773A68" w:rsidRPr="00BA3D6E">
        <w:rPr>
          <w:lang w:val="es-ES_tradnl"/>
        </w:rPr>
        <w:t xml:space="preserve"> o la Ley, según sea aplicable</w:t>
      </w:r>
      <w:r w:rsidRPr="00BA3D6E">
        <w:rPr>
          <w:lang w:val="es-ES_tradnl"/>
        </w:rPr>
        <w:t>, y</w:t>
      </w:r>
    </w:p>
    <w:p w:rsidR="00193233" w:rsidRPr="00BA3D6E" w:rsidRDefault="00193233" w:rsidP="00193233">
      <w:pPr>
        <w:pStyle w:val="Estilo60"/>
        <w:rPr>
          <w:lang w:val="es-ES_tradnl"/>
        </w:rPr>
      </w:pPr>
      <w:r w:rsidRPr="00BA3D6E">
        <w:rPr>
          <w:lang w:val="es-ES_tradnl"/>
        </w:rPr>
        <w:t xml:space="preserve">los resultados del estudio indicativo o el estudio de pre-factibilidad </w:t>
      </w:r>
      <w:r w:rsidR="00D73317" w:rsidRPr="00BA3D6E">
        <w:rPr>
          <w:lang w:val="es-ES_tradnl"/>
        </w:rPr>
        <w:t xml:space="preserve">hayan sido recibidos </w:t>
      </w:r>
      <w:r w:rsidRPr="00BA3D6E">
        <w:rPr>
          <w:lang w:val="es-ES_tradnl"/>
        </w:rPr>
        <w:t>con anterioridad a la presentación de la Oferta de Venta</w:t>
      </w:r>
      <w:r w:rsidR="00495870" w:rsidRPr="00BA3D6E">
        <w:rPr>
          <w:lang w:val="es-ES_tradnl"/>
        </w:rPr>
        <w:t>;</w:t>
      </w:r>
    </w:p>
    <w:p w:rsidR="00193233" w:rsidRPr="00BA3D6E" w:rsidRDefault="00193233" w:rsidP="00193233">
      <w:pPr>
        <w:pStyle w:val="Estilo60"/>
        <w:rPr>
          <w:lang w:val="es-ES_tradnl"/>
        </w:rPr>
      </w:pPr>
      <w:r w:rsidRPr="00BA3D6E">
        <w:rPr>
          <w:lang w:val="es-ES_tradnl"/>
        </w:rPr>
        <w:t xml:space="preserve">el estudio de impacto en el sistema o el estudio de factibilidad para la interconexión de la Central Eléctrica, cumpliendo todos los requisitos y pagos asociados, </w:t>
      </w:r>
      <w:r w:rsidR="00D73317" w:rsidRPr="00BA3D6E">
        <w:rPr>
          <w:lang w:val="es-ES_tradnl"/>
        </w:rPr>
        <w:t xml:space="preserve">haya sido solicitado </w:t>
      </w:r>
      <w:r w:rsidRPr="00BA3D6E">
        <w:rPr>
          <w:lang w:val="es-ES_tradnl"/>
        </w:rPr>
        <w:t>con anterioridad a la fecha de presentación de la Oferta de Venta</w:t>
      </w:r>
      <w:r w:rsidR="00495870" w:rsidRPr="00BA3D6E">
        <w:rPr>
          <w:lang w:val="es-ES_tradnl"/>
        </w:rPr>
        <w:t>; y,</w:t>
      </w:r>
    </w:p>
    <w:p w:rsidR="00193233" w:rsidRPr="00BA3D6E" w:rsidRDefault="00193233" w:rsidP="00193233">
      <w:pPr>
        <w:pStyle w:val="Estilo60"/>
        <w:rPr>
          <w:lang w:val="es-ES_tradnl"/>
        </w:rPr>
      </w:pPr>
      <w:r w:rsidRPr="00BA3D6E">
        <w:rPr>
          <w:lang w:val="es-ES_tradnl"/>
        </w:rPr>
        <w:t>los resultados finales del estudio de las instalaciones para la interconexión de la Central Eléctrica o el oficio resolutivo</w:t>
      </w:r>
      <w:r w:rsidR="00D73317" w:rsidRPr="00BA3D6E">
        <w:rPr>
          <w:lang w:val="es-ES_tradnl"/>
        </w:rPr>
        <w:t xml:space="preserve"> hayan sido emitidos con posterioridad a la presentación de la Oferta de Venta, </w:t>
      </w:r>
      <w:r w:rsidRPr="00BA3D6E">
        <w:rPr>
          <w:lang w:val="es-ES_tradnl"/>
        </w:rPr>
        <w:t>y el costo de la infraestructura estimado en el proceso de interconexión</w:t>
      </w:r>
      <w:r w:rsidR="00D73317" w:rsidRPr="00BA3D6E">
        <w:rPr>
          <w:lang w:val="es-ES_tradnl"/>
        </w:rPr>
        <w:t xml:space="preserve"> sea </w:t>
      </w:r>
      <w:r w:rsidRPr="00BA3D6E">
        <w:rPr>
          <w:lang w:val="es-ES_tradnl"/>
        </w:rPr>
        <w:t>por un monto superior a 200,000 UDIs por MW de capacidad instalado. Para verificar el cumplimiento de este supuesto, el Vendedor deberá presentar al Comprador un dictamen pericial respecto a los costos de las instalaciones identificadas en ambos estudios. En este caso, el Comprador podrá obtener bajo su costo un segundo dictamen pericial a fin de corroborar la conclusión del primero. Si el segundo dictamen no guarda concordancia con el primero, el CENACE obtendrá un tercer dictamen pericial, cuyo costo será cubierto por el Vendedor y que será definitivo.</w:t>
      </w:r>
    </w:p>
    <w:p w:rsidR="00193233" w:rsidRPr="00BA3D6E" w:rsidRDefault="00193233" w:rsidP="00193233">
      <w:pPr>
        <w:pStyle w:val="Estilo4"/>
        <w:rPr>
          <w:lang w:val="es-ES_tradnl"/>
        </w:rPr>
      </w:pPr>
      <w:r w:rsidRPr="00BA3D6E">
        <w:rPr>
          <w:lang w:val="es-ES_tradnl"/>
        </w:rPr>
        <w:t>El desechamiento de un proceso de interconexión por incumplimiento del Vendedor no se considerará atribuible al CENACE ni un ajuste inesperado al proceso de interconexión.</w:t>
      </w:r>
    </w:p>
    <w:p w:rsidR="00D50737" w:rsidRPr="00BA3D6E" w:rsidRDefault="00D50737" w:rsidP="00117699">
      <w:pPr>
        <w:pStyle w:val="Estilo3"/>
        <w:rPr>
          <w:lang w:val="es-ES_tradnl"/>
        </w:rPr>
      </w:pPr>
      <w:r w:rsidRPr="00BA3D6E">
        <w:rPr>
          <w:lang w:val="es-ES_tradnl"/>
        </w:rPr>
        <w:t xml:space="preserve">Salvo pacto en contrario en el presente Contrato, ninguna de las </w:t>
      </w:r>
      <w:r w:rsidR="00716374" w:rsidRPr="00BA3D6E">
        <w:rPr>
          <w:lang w:val="es-ES_tradnl"/>
        </w:rPr>
        <w:t>Parte</w:t>
      </w:r>
      <w:r w:rsidRPr="00BA3D6E">
        <w:rPr>
          <w:lang w:val="es-ES_tradnl"/>
        </w:rPr>
        <w:t xml:space="preserve">s tendrá derecho a rescindir el presente Contrato por el incumplimiento de las obligaciones de su contraparte como consecuencia de un Evento Extraordinario. Las </w:t>
      </w:r>
      <w:r w:rsidR="00716374" w:rsidRPr="00BA3D6E">
        <w:rPr>
          <w:lang w:val="es-ES_tradnl"/>
        </w:rPr>
        <w:t>Parte</w:t>
      </w:r>
      <w:r w:rsidRPr="00BA3D6E">
        <w:rPr>
          <w:lang w:val="es-ES_tradnl"/>
        </w:rPr>
        <w:t xml:space="preserve">s declaran en este acto su intención de que cualquier otro derecho u obligación de las </w:t>
      </w:r>
      <w:r w:rsidR="00716374" w:rsidRPr="00BA3D6E">
        <w:rPr>
          <w:lang w:val="es-ES_tradnl"/>
        </w:rPr>
        <w:t>Parte</w:t>
      </w:r>
      <w:r w:rsidRPr="00BA3D6E">
        <w:rPr>
          <w:lang w:val="es-ES_tradnl"/>
        </w:rPr>
        <w:t>s que pueda subsistir, continuar y producir sus efectos a pesar de la ocurrencia de un Evento Extraordinario, subsista sin modificación, de ser esto posible.</w:t>
      </w:r>
      <w:r w:rsidR="00193233" w:rsidRPr="00BA3D6E">
        <w:rPr>
          <w:lang w:val="es-ES_tradnl"/>
        </w:rPr>
        <w:t xml:space="preserve"> No obstante lo anterior, las Partes acuerdan que el límite máximo para el aplazamiento de la Fecha de Operación Comercial será de 3 años. Si existen condiciones de incumplimiento o ajuste que permitan un aplazamiento </w:t>
      </w:r>
      <w:r w:rsidR="008E745E" w:rsidRPr="00BA3D6E">
        <w:rPr>
          <w:lang w:val="es-ES_tradnl"/>
        </w:rPr>
        <w:t xml:space="preserve">como consecuencia de un Evento Extraordinario por </w:t>
      </w:r>
      <w:r w:rsidR="001B656B" w:rsidRPr="00BA3D6E">
        <w:rPr>
          <w:lang w:val="es-ES_tradnl"/>
        </w:rPr>
        <w:t>180 días consecutivos o 270 días en un plazo de 18 meses</w:t>
      </w:r>
      <w:r w:rsidR="00193233" w:rsidRPr="00BA3D6E">
        <w:rPr>
          <w:lang w:val="es-ES_tradnl"/>
        </w:rPr>
        <w:t xml:space="preserve">, el Vendedor podrá solicitar la terminación anticipada del Contrato por causas no atribuibles a las Partes, dentro de los </w:t>
      </w:r>
      <w:r w:rsidR="001B656B" w:rsidRPr="00BA3D6E">
        <w:rPr>
          <w:lang w:val="es-ES_tradnl"/>
        </w:rPr>
        <w:t>3</w:t>
      </w:r>
      <w:r w:rsidR="00193233" w:rsidRPr="00BA3D6E">
        <w:rPr>
          <w:lang w:val="es-ES_tradnl"/>
        </w:rPr>
        <w:t xml:space="preserve">0 </w:t>
      </w:r>
      <w:r w:rsidR="00A01AE2" w:rsidRPr="00BA3D6E">
        <w:rPr>
          <w:lang w:val="es-ES_tradnl"/>
        </w:rPr>
        <w:t>d</w:t>
      </w:r>
      <w:r w:rsidR="00EC3435" w:rsidRPr="00BA3D6E">
        <w:rPr>
          <w:lang w:val="es-ES_tradnl"/>
        </w:rPr>
        <w:t xml:space="preserve">ías </w:t>
      </w:r>
      <w:r w:rsidR="00193233" w:rsidRPr="00BA3D6E">
        <w:rPr>
          <w:lang w:val="es-ES_tradnl"/>
        </w:rPr>
        <w:t xml:space="preserve">posteriores a que se haya cumplido dicho plazo. </w:t>
      </w:r>
    </w:p>
    <w:p w:rsidR="00193233" w:rsidRPr="00BA3D6E" w:rsidRDefault="00193233" w:rsidP="00117699">
      <w:pPr>
        <w:pStyle w:val="Estilo3"/>
        <w:rPr>
          <w:lang w:val="es-ES_tradnl"/>
        </w:rPr>
      </w:pPr>
      <w:r w:rsidRPr="00BA3D6E">
        <w:rPr>
          <w:lang w:val="es-ES_tradnl"/>
        </w:rPr>
        <w:t xml:space="preserve">Asimismo, el Vendedor podrá solicitar en cualquier momento la terminación anticipada del Contrato, si existen condiciones atribuibles a alguna Autoridad Gubernamental, algún </w:t>
      </w:r>
      <w:r w:rsidR="00A01AE2" w:rsidRPr="00BA3D6E">
        <w:rPr>
          <w:lang w:val="es-ES_tradnl"/>
        </w:rPr>
        <w:t>T</w:t>
      </w:r>
      <w:r w:rsidRPr="00BA3D6E">
        <w:rPr>
          <w:lang w:val="es-ES_tradnl"/>
        </w:rPr>
        <w:t>ransportista, Distribuidor o el CENACE</w:t>
      </w:r>
      <w:r w:rsidR="008E745E" w:rsidRPr="00BA3D6E">
        <w:rPr>
          <w:lang w:val="es-ES_tradnl"/>
        </w:rPr>
        <w:t xml:space="preserve"> que resulten en retrasos mayores a 6 meses</w:t>
      </w:r>
      <w:r w:rsidR="00E6326C" w:rsidRPr="00BA3D6E">
        <w:rPr>
          <w:lang w:val="es-ES_tradnl"/>
        </w:rPr>
        <w:t xml:space="preserve">, </w:t>
      </w:r>
      <w:r w:rsidRPr="00BA3D6E">
        <w:rPr>
          <w:lang w:val="es-ES_tradnl"/>
        </w:rPr>
        <w:t>o bien, en caso de ajustes inesperados al proceso de interconexión en términos del inciso (iv) anterior. En este caso, la terminación anticipada se considerará no atribuible a las Partes.</w:t>
      </w:r>
      <w:r w:rsidR="007849FB" w:rsidRPr="00BA3D6E">
        <w:rPr>
          <w:lang w:val="es-ES_tradnl"/>
        </w:rPr>
        <w:t xml:space="preserve"> </w:t>
      </w:r>
      <w:r w:rsidR="008E745E" w:rsidRPr="00BA3D6E">
        <w:rPr>
          <w:lang w:val="es-ES_tradnl"/>
        </w:rPr>
        <w:t xml:space="preserve">Si el Vendedor solicita la terminación anticipada conforme a lo anterior, no podrá </w:t>
      </w:r>
      <w:r w:rsidR="007849FB" w:rsidRPr="00BA3D6E">
        <w:rPr>
          <w:lang w:val="es-ES_tradnl"/>
        </w:rPr>
        <w:t>solicitar el aplazamiento de la Fecha de Operación Comercial por la existencia de un Evento Extraordinario</w:t>
      </w:r>
      <w:r w:rsidR="008E745E" w:rsidRPr="00BA3D6E">
        <w:rPr>
          <w:lang w:val="es-ES_tradnl"/>
        </w:rPr>
        <w:t xml:space="preserve"> o Caso Fortuito o de Fuerza Mayor</w:t>
      </w:r>
      <w:r w:rsidR="007849FB" w:rsidRPr="00BA3D6E">
        <w:rPr>
          <w:lang w:val="es-ES_tradnl"/>
        </w:rPr>
        <w:t>.</w:t>
      </w:r>
    </w:p>
    <w:p w:rsidR="00D50737" w:rsidRPr="00BA3D6E" w:rsidRDefault="00D50737" w:rsidP="00117699">
      <w:pPr>
        <w:pStyle w:val="Estilo3"/>
        <w:rPr>
          <w:lang w:val="es-ES_tradnl"/>
        </w:rPr>
      </w:pPr>
      <w:r w:rsidRPr="00BA3D6E">
        <w:rPr>
          <w:lang w:val="es-ES_tradnl"/>
        </w:rPr>
        <w:t xml:space="preserve">Si una de las </w:t>
      </w:r>
      <w:r w:rsidR="00716374" w:rsidRPr="00BA3D6E">
        <w:rPr>
          <w:lang w:val="es-ES_tradnl"/>
        </w:rPr>
        <w:t>Parte</w:t>
      </w:r>
      <w:r w:rsidRPr="00BA3D6E">
        <w:rPr>
          <w:lang w:val="es-ES_tradnl"/>
        </w:rPr>
        <w:t>s considera que está afectada por un Evento Extraordinario y que está impedida temporalmente para cumplir, total o parcialmente, con las obligaciones a su cargo, objeto de este Contrato, deberá tomar las medidas necesarias para reanudar el cumplimiento de sus obligaciones tan pronto como sea posible.</w:t>
      </w:r>
    </w:p>
    <w:p w:rsidR="00D50737" w:rsidRPr="00BA3D6E" w:rsidRDefault="00D50737" w:rsidP="00117699">
      <w:pPr>
        <w:pStyle w:val="Estilo3"/>
        <w:rPr>
          <w:lang w:val="es-ES_tradnl"/>
        </w:rPr>
      </w:pPr>
      <w:r w:rsidRPr="00BA3D6E">
        <w:rPr>
          <w:lang w:val="es-ES_tradnl"/>
        </w:rPr>
        <w:t xml:space="preserve">Para ser considerado como un Evento Extraordinario en términos de la presente </w:t>
      </w:r>
      <w:r w:rsidR="002740AE" w:rsidRPr="00BA3D6E">
        <w:rPr>
          <w:lang w:val="es-ES_tradnl"/>
        </w:rPr>
        <w:t>cláusula</w:t>
      </w:r>
      <w:r w:rsidRPr="00BA3D6E">
        <w:rPr>
          <w:lang w:val="es-ES_tradnl"/>
        </w:rPr>
        <w:t xml:space="preserve">, las </w:t>
      </w:r>
      <w:r w:rsidR="00716374" w:rsidRPr="00BA3D6E">
        <w:rPr>
          <w:lang w:val="es-ES_tradnl"/>
        </w:rPr>
        <w:t>P</w:t>
      </w:r>
      <w:r w:rsidRPr="00BA3D6E">
        <w:rPr>
          <w:lang w:val="es-ES_tradnl"/>
        </w:rPr>
        <w:t xml:space="preserve">artes acuerdan que la </w:t>
      </w:r>
      <w:r w:rsidR="00716374" w:rsidRPr="00BA3D6E">
        <w:rPr>
          <w:lang w:val="es-ES_tradnl"/>
        </w:rPr>
        <w:t>P</w:t>
      </w:r>
      <w:r w:rsidRPr="00BA3D6E">
        <w:rPr>
          <w:lang w:val="es-ES_tradnl"/>
        </w:rPr>
        <w:t>arte que lo invoque deberá demostrar que:</w:t>
      </w:r>
    </w:p>
    <w:p w:rsidR="00D50737" w:rsidRPr="00BA3D6E" w:rsidRDefault="00716374" w:rsidP="00D50737">
      <w:pPr>
        <w:pStyle w:val="Estilo4"/>
        <w:rPr>
          <w:lang w:val="es-ES_tradnl"/>
        </w:rPr>
      </w:pPr>
      <w:r w:rsidRPr="00BA3D6E">
        <w:rPr>
          <w:lang w:val="es-ES_tradnl"/>
        </w:rPr>
        <w:t>d</w:t>
      </w:r>
      <w:r w:rsidR="00D50737" w:rsidRPr="00BA3D6E">
        <w:rPr>
          <w:lang w:val="es-ES_tradnl"/>
        </w:rPr>
        <w:t xml:space="preserve">icho Evento Extraordinario le impidió o demoró cumplir con sus obligaciones contractuales en forma total o parcial, entendiéndose que el impedimento es parcial, cuando solo una parte de las obligaciones sea afectada por el evento respectivo; </w:t>
      </w:r>
    </w:p>
    <w:p w:rsidR="00D50737" w:rsidRPr="00BA3D6E" w:rsidRDefault="00716374" w:rsidP="00D50737">
      <w:pPr>
        <w:pStyle w:val="Estilo4"/>
        <w:rPr>
          <w:lang w:val="es-ES_tradnl"/>
        </w:rPr>
      </w:pPr>
      <w:r w:rsidRPr="00BA3D6E">
        <w:rPr>
          <w:lang w:val="es-ES_tradnl"/>
        </w:rPr>
        <w:t xml:space="preserve">dicho </w:t>
      </w:r>
      <w:r w:rsidR="00D50737" w:rsidRPr="00BA3D6E">
        <w:rPr>
          <w:lang w:val="es-ES_tradnl"/>
        </w:rPr>
        <w:t xml:space="preserve">Evento Extraordinario fue imponderable, es decir, no le fue posible evitar el Evento Extraordinario por estar éste más allá de su control razonable; </w:t>
      </w:r>
    </w:p>
    <w:p w:rsidR="00D50737" w:rsidRPr="00BA3D6E" w:rsidRDefault="00716374" w:rsidP="00D50737">
      <w:pPr>
        <w:pStyle w:val="Estilo4"/>
        <w:rPr>
          <w:lang w:val="es-ES_tradnl"/>
        </w:rPr>
      </w:pPr>
      <w:r w:rsidRPr="00BA3D6E">
        <w:rPr>
          <w:lang w:val="es-ES_tradnl"/>
        </w:rPr>
        <w:t>d</w:t>
      </w:r>
      <w:r w:rsidR="00D50737" w:rsidRPr="00BA3D6E">
        <w:rPr>
          <w:lang w:val="es-ES_tradnl"/>
        </w:rPr>
        <w:t>icho Evento Extraordinario no se debió a su culpa o negligencia; y,</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n su caso, hizo esfuerzos para evitar o mitigar </w:t>
      </w:r>
      <w:r w:rsidRPr="00BA3D6E">
        <w:rPr>
          <w:lang w:val="es-ES_tradnl"/>
        </w:rPr>
        <w:t xml:space="preserve">dicho </w:t>
      </w:r>
      <w:r w:rsidR="00D50737" w:rsidRPr="00BA3D6E">
        <w:rPr>
          <w:lang w:val="es-ES_tradnl"/>
        </w:rPr>
        <w:t xml:space="preserve">Evento Extraordinario mediante el ejercicio de la debida diligencia. </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un Evento Extraordinario deberá notificarlo por escrito a la otra dentro de los 5 </w:t>
      </w:r>
      <w:r w:rsidR="00EC3435" w:rsidRPr="00BA3D6E">
        <w:rPr>
          <w:lang w:val="es-ES_tradnl"/>
        </w:rPr>
        <w:t>Días hábiles</w:t>
      </w:r>
      <w:r w:rsidRPr="00BA3D6E">
        <w:rPr>
          <w:lang w:val="es-ES_tradnl"/>
        </w:rPr>
        <w:t xml:space="preserve"> siguientes a la fecha en que haya tenido conocimiento del Evento Extraordinario. Dicha notificación deberá contener información suficiente para permitirle a la contraparte considerar el suceso como un Evento Extraordinario. Dentro de los 10 </w:t>
      </w:r>
      <w:r w:rsidR="00EC3435" w:rsidRPr="00BA3D6E">
        <w:rPr>
          <w:lang w:val="es-ES_tradnl"/>
        </w:rPr>
        <w:t>Días hábiles</w:t>
      </w:r>
      <w:r w:rsidRPr="00BA3D6E">
        <w:rPr>
          <w:lang w:val="es-ES_tradnl"/>
        </w:rPr>
        <w:t xml:space="preserve"> siguientes a la fecha en que se reciba dicha notificación, la </w:t>
      </w:r>
      <w:r w:rsidR="00716374" w:rsidRPr="00BA3D6E">
        <w:rPr>
          <w:lang w:val="es-ES_tradnl"/>
        </w:rPr>
        <w:t>Parte</w:t>
      </w:r>
      <w:r w:rsidRPr="00BA3D6E">
        <w:rPr>
          <w:lang w:val="es-ES_tradnl"/>
        </w:rPr>
        <w:t xml:space="preserve"> que solicita el reconocimiento del Evento Extraordinario deberá presentar toda la información relevante en relación con su falta de cumplimiento (o retraso en el cumplimiento) debido a un Evento Extraordinario, incluyendo sin limitación:</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l efecto que tendrá el Evento Extraordinario en la capacidad de la </w:t>
      </w:r>
      <w:r w:rsidRPr="00BA3D6E">
        <w:rPr>
          <w:lang w:val="es-ES_tradnl"/>
        </w:rPr>
        <w:t>Parte</w:t>
      </w:r>
      <w:r w:rsidR="00D50737" w:rsidRPr="00BA3D6E">
        <w:rPr>
          <w:lang w:val="es-ES_tradnl"/>
        </w:rPr>
        <w:t xml:space="preserve"> de cumplir con sus obligaciones conforme al presente Contrato; </w:t>
      </w:r>
    </w:p>
    <w:p w:rsidR="00D50737" w:rsidRPr="00BA3D6E" w:rsidRDefault="00716374" w:rsidP="00D50737">
      <w:pPr>
        <w:pStyle w:val="Estilo4"/>
        <w:rPr>
          <w:lang w:val="es-ES_tradnl"/>
        </w:rPr>
      </w:pPr>
      <w:r w:rsidRPr="00BA3D6E">
        <w:rPr>
          <w:lang w:val="es-ES_tradnl"/>
        </w:rPr>
        <w:t>l</w:t>
      </w:r>
      <w:r w:rsidR="00D50737" w:rsidRPr="00BA3D6E">
        <w:rPr>
          <w:lang w:val="es-ES_tradnl"/>
        </w:rPr>
        <w:t>as acciones que ha realizado;</w:t>
      </w:r>
    </w:p>
    <w:p w:rsidR="00D50737" w:rsidRPr="00BA3D6E" w:rsidRDefault="00716374" w:rsidP="00D50737">
      <w:pPr>
        <w:pStyle w:val="Estilo4"/>
        <w:rPr>
          <w:lang w:val="es-ES_tradnl"/>
        </w:rPr>
      </w:pPr>
      <w:r w:rsidRPr="00BA3D6E">
        <w:rPr>
          <w:lang w:val="es-ES_tradnl"/>
        </w:rPr>
        <w:t>l</w:t>
      </w:r>
      <w:r w:rsidR="00D50737" w:rsidRPr="00BA3D6E">
        <w:rPr>
          <w:lang w:val="es-ES_tradnl"/>
        </w:rPr>
        <w:t xml:space="preserve">a fecha en que ocurrió el Evento Extraordinario; y, </w:t>
      </w:r>
    </w:p>
    <w:p w:rsidR="00D50737" w:rsidRPr="00BA3D6E" w:rsidRDefault="00716374"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hubiere solicitado el reconocimiento de un Evento Extraordinario deberá notificar a la otra cuando las consecuencias del Evento Extraordinario hayan terminado y pueda reanudar el cumplimiento de sus obligaciones.</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Evento Extraordinario, deberá entregar dicha información adicional a la otra </w:t>
      </w:r>
      <w:r w:rsidR="00716374" w:rsidRPr="00BA3D6E">
        <w:rPr>
          <w:lang w:val="es-ES_tradnl"/>
        </w:rPr>
        <w:t>Parte</w:t>
      </w:r>
      <w:r w:rsidRPr="00BA3D6E">
        <w:rPr>
          <w:lang w:val="es-ES_tradnl"/>
        </w:rPr>
        <w:t xml:space="preserve"> dentro de los 3 </w:t>
      </w:r>
      <w:r w:rsidR="00EC3435" w:rsidRPr="00BA3D6E">
        <w:rPr>
          <w:lang w:val="es-ES_tradnl"/>
        </w:rPr>
        <w:t>Días hábiles</w:t>
      </w:r>
      <w:r w:rsidRPr="00BA3D6E">
        <w:rPr>
          <w:lang w:val="es-ES_tradnl"/>
        </w:rPr>
        <w:t xml:space="preserve"> siguientes a que haya tenido conocimiento de dicha información.</w:t>
      </w:r>
    </w:p>
    <w:p w:rsidR="00D50737" w:rsidRPr="00BA3D6E" w:rsidRDefault="00D50737" w:rsidP="00117699">
      <w:pPr>
        <w:pStyle w:val="Estilo3"/>
        <w:rPr>
          <w:lang w:val="es-ES_tradnl"/>
        </w:rPr>
      </w:pPr>
      <w:r w:rsidRPr="00BA3D6E">
        <w:rPr>
          <w:lang w:val="es-ES_tradnl"/>
        </w:rPr>
        <w:t>La existencia de un Evento Extraordinario no le dará derecho al Vendedor a recibir indemnización o contraprestación adicional al Precio aplicable en términos del presente Contrato.</w:t>
      </w:r>
    </w:p>
    <w:p w:rsidR="00D50737" w:rsidRPr="00BA3D6E" w:rsidRDefault="00D50737" w:rsidP="00AC2AE3">
      <w:pPr>
        <w:pStyle w:val="Estilo2"/>
        <w:rPr>
          <w:lang w:val="es-ES_tradnl"/>
        </w:rPr>
      </w:pPr>
      <w:r w:rsidRPr="00BA3D6E">
        <w:rPr>
          <w:lang w:val="es-ES_tradnl"/>
        </w:rPr>
        <w:t xml:space="preserve"> </w:t>
      </w:r>
      <w:bookmarkStart w:id="236" w:name="_Ref436311675"/>
      <w:bookmarkStart w:id="237" w:name="_Toc439713445"/>
      <w:bookmarkStart w:id="238" w:name="_Toc314835462"/>
      <w:r w:rsidRPr="00BA3D6E">
        <w:rPr>
          <w:lang w:val="es-ES_tradnl"/>
        </w:rPr>
        <w:t>Caso Fortuito o de Fuerza Mayor</w:t>
      </w:r>
      <w:bookmarkEnd w:id="236"/>
      <w:bookmarkEnd w:id="237"/>
      <w:bookmarkEnd w:id="238"/>
    </w:p>
    <w:p w:rsidR="00D50737" w:rsidRPr="00BA3D6E" w:rsidRDefault="00D50737" w:rsidP="00117699">
      <w:pPr>
        <w:pStyle w:val="Estilo3"/>
        <w:rPr>
          <w:lang w:val="es-ES_tradnl"/>
        </w:rPr>
      </w:pPr>
      <w:r w:rsidRPr="00BA3D6E">
        <w:rPr>
          <w:lang w:val="es-ES_tradnl"/>
        </w:rPr>
        <w:t xml:space="preserve">Para fines de lo previsto en el presente Contrato, “Caso Fortuito o de Fuerza Mayor” significa cualquiera de los siguientes eventos o circunstancias que afecte el cumplimiento del presente Contrato, siempre y cuando no se deriven o sean consecuencia directa o indirecta de la culpa, dolo o negligencia de la </w:t>
      </w:r>
      <w:r w:rsidR="00716374" w:rsidRPr="00BA3D6E">
        <w:rPr>
          <w:lang w:val="es-ES_tradnl"/>
        </w:rPr>
        <w:t>Parte</w:t>
      </w:r>
      <w:r w:rsidRPr="00BA3D6E">
        <w:rPr>
          <w:lang w:val="es-ES_tradnl"/>
        </w:rPr>
        <w:t xml:space="preserve"> que lo sufre:</w:t>
      </w:r>
    </w:p>
    <w:p w:rsidR="00D50737" w:rsidRPr="00BA3D6E" w:rsidRDefault="00D50737" w:rsidP="00D50737">
      <w:pPr>
        <w:pStyle w:val="Estilo4"/>
        <w:rPr>
          <w:lang w:val="es-ES_tradnl"/>
        </w:rPr>
      </w:pPr>
      <w:bookmarkStart w:id="239" w:name="_Ref241377053"/>
      <w:r w:rsidRPr="00BA3D6E">
        <w:rPr>
          <w:lang w:val="es-ES_tradnl"/>
        </w:rPr>
        <w:t>Guerra, conflicto armado o terrorismo</w:t>
      </w:r>
      <w:r w:rsidR="007C5A3F" w:rsidRPr="00BA3D6E">
        <w:rPr>
          <w:lang w:val="es-ES_tradnl"/>
        </w:rPr>
        <w:t>.</w:t>
      </w:r>
      <w:bookmarkEnd w:id="239"/>
    </w:p>
    <w:p w:rsidR="00D50737" w:rsidRPr="00BA3D6E" w:rsidRDefault="00D50737" w:rsidP="00D50737">
      <w:pPr>
        <w:pStyle w:val="Estilo4"/>
        <w:rPr>
          <w:lang w:val="es-ES_tradnl"/>
        </w:rPr>
      </w:pPr>
      <w:r w:rsidRPr="00BA3D6E">
        <w:rPr>
          <w:lang w:val="es-ES_tradnl"/>
        </w:rPr>
        <w:t>Accidentes o catástrofes aéreas, terrestres o marítimas que afecten directamente el cumplimiento de las obligaciones contractuales</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nuclear salvo en el caso de que la fuente de contaminación sea el Vendedor o cualquier persona </w:t>
      </w:r>
      <w:r w:rsidR="00FF07F7" w:rsidRPr="00BA3D6E">
        <w:rPr>
          <w:lang w:val="es-ES_tradnl"/>
        </w:rPr>
        <w:t xml:space="preserve">contratada por o al servicio </w:t>
      </w:r>
      <w:r w:rsidRPr="00BA3D6E">
        <w:rPr>
          <w:lang w:val="es-ES_tradnl"/>
        </w:rPr>
        <w:t>del Vendedor</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química o biológica de las Instalaciones, ya sea de forma total o parcial, derivado de cualquiera de los eventos a que se refiere el </w:t>
      </w:r>
      <w:r w:rsidR="00716374" w:rsidRPr="00BA3D6E">
        <w:rPr>
          <w:lang w:val="es-ES_tradnl"/>
        </w:rPr>
        <w:t>subinciso</w:t>
      </w:r>
      <w:r w:rsidRPr="00BA3D6E">
        <w:rPr>
          <w:lang w:val="es-ES_tradnl"/>
        </w:rPr>
        <w:t xml:space="preserve"> </w:t>
      </w:r>
      <w:r w:rsidR="001B7A70">
        <w:fldChar w:fldCharType="begin"/>
      </w:r>
      <w:r w:rsidR="001B7A70">
        <w:instrText xml:space="preserve"> REF _Ref241377053 \n \h  \* MERGEFORMAT </w:instrText>
      </w:r>
      <w:r w:rsidR="001B7A70">
        <w:fldChar w:fldCharType="separate"/>
      </w:r>
      <w:r w:rsidR="00765949" w:rsidRPr="00BA3D6E">
        <w:rPr>
          <w:lang w:val="es-ES_tradnl"/>
        </w:rPr>
        <w:t>(i)</w:t>
      </w:r>
      <w:r w:rsidR="001B7A70">
        <w:fldChar w:fldCharType="end"/>
      </w:r>
      <w:r w:rsidRPr="00BA3D6E">
        <w:rPr>
          <w:lang w:val="es-ES_tradnl"/>
        </w:rPr>
        <w:t xml:space="preserve"> anterior</w:t>
      </w:r>
      <w:r w:rsidR="007C5A3F" w:rsidRPr="00BA3D6E">
        <w:rPr>
          <w:lang w:val="es-ES_tradnl"/>
        </w:rPr>
        <w:t>.</w:t>
      </w:r>
    </w:p>
    <w:p w:rsidR="00D50737" w:rsidRPr="00BA3D6E" w:rsidRDefault="00D50737" w:rsidP="00D50737">
      <w:pPr>
        <w:pStyle w:val="Estilo4"/>
        <w:rPr>
          <w:lang w:val="es-ES_tradnl"/>
        </w:rPr>
      </w:pPr>
      <w:r w:rsidRPr="00BA3D6E">
        <w:rPr>
          <w:lang w:val="es-ES_tradnl"/>
        </w:rPr>
        <w:t>Ondas de presión causadas por objetos viajando a velocidades elevadas incluyendo las supersónicas</w:t>
      </w:r>
      <w:r w:rsidR="007C5A3F" w:rsidRPr="00BA3D6E">
        <w:rPr>
          <w:lang w:val="es-ES_tradnl"/>
        </w:rPr>
        <w:t>.</w:t>
      </w:r>
      <w:r w:rsidRPr="00BA3D6E">
        <w:rPr>
          <w:lang w:val="es-ES_tradnl"/>
        </w:rPr>
        <w:t xml:space="preserve"> </w:t>
      </w:r>
    </w:p>
    <w:p w:rsidR="00D50737" w:rsidRPr="00BA3D6E" w:rsidRDefault="00D50737" w:rsidP="00D50737">
      <w:pPr>
        <w:pStyle w:val="Estilo4"/>
        <w:rPr>
          <w:lang w:val="es-ES_tradnl"/>
        </w:rPr>
      </w:pPr>
      <w:r w:rsidRPr="00BA3D6E">
        <w:rPr>
          <w:lang w:val="es-ES_tradnl"/>
        </w:rPr>
        <w:t xml:space="preserve">La existencia de un Evento Extraordinario cuyos efectos continúen por más de </w:t>
      </w:r>
      <w:r w:rsidR="000F1921" w:rsidRPr="00BA3D6E">
        <w:rPr>
          <w:lang w:val="es-ES_tradnl"/>
        </w:rPr>
        <w:t xml:space="preserve">120 </w:t>
      </w:r>
      <w:r w:rsidRPr="00BA3D6E">
        <w:rPr>
          <w:lang w:val="es-ES_tradnl"/>
        </w:rPr>
        <w:t xml:space="preserve">días </w:t>
      </w:r>
      <w:r w:rsidR="000F1921" w:rsidRPr="00BA3D6E">
        <w:rPr>
          <w:lang w:val="es-ES_tradnl"/>
        </w:rPr>
        <w:t>a partir de la fecha en que se haya solicitado su reconocimiento y que imposibilite a cualesquiera de ellas a cumplir parcial o totalmente con sus obligaciones derivadas del presente Contrato</w:t>
      </w:r>
      <w:r w:rsidR="00312FB8">
        <w:rPr>
          <w:lang w:val="es-ES_tradnl"/>
        </w:rPr>
        <w:t>, en el entendido de que los derechos del Vendedor conforme a la cláusula 18.1 quedan a salvo</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La falta de obtención de alguna autorización de cualquier instancia </w:t>
      </w:r>
      <w:r w:rsidR="001B656B" w:rsidRPr="00BA3D6E">
        <w:rPr>
          <w:lang w:val="es-ES_tradnl"/>
        </w:rPr>
        <w:t>de una Autoridad Gubernamental</w:t>
      </w:r>
      <w:r w:rsidRPr="00BA3D6E">
        <w:rPr>
          <w:lang w:val="es-ES_tradnl"/>
        </w:rPr>
        <w:t xml:space="preserve"> cuando la causa de no obtenerla sea ajena a</w:t>
      </w:r>
      <w:r w:rsidR="008E745E" w:rsidRPr="00BA3D6E">
        <w:rPr>
          <w:lang w:val="es-ES_tradnl"/>
        </w:rPr>
        <w:t xml:space="preserve"> </w:t>
      </w:r>
      <w:r w:rsidRPr="00BA3D6E">
        <w:rPr>
          <w:lang w:val="es-ES_tradnl"/>
        </w:rPr>
        <w:t>l</w:t>
      </w:r>
      <w:r w:rsidR="008E745E" w:rsidRPr="00BA3D6E">
        <w:rPr>
          <w:lang w:val="es-ES_tradnl"/>
        </w:rPr>
        <w:t xml:space="preserve">as Partes </w:t>
      </w:r>
      <w:r w:rsidRPr="00BA3D6E">
        <w:rPr>
          <w:lang w:val="es-ES_tradnl"/>
        </w:rPr>
        <w:t xml:space="preserve">y que imposibilite a cualesquiera de </w:t>
      </w:r>
      <w:r w:rsidR="008E745E" w:rsidRPr="00BA3D6E">
        <w:rPr>
          <w:lang w:val="es-ES_tradnl"/>
        </w:rPr>
        <w:t xml:space="preserve">ellas </w:t>
      </w:r>
      <w:r w:rsidRPr="00BA3D6E">
        <w:rPr>
          <w:lang w:val="es-ES_tradnl"/>
        </w:rPr>
        <w:t>a cumplir parcial o totalmente con sus obligaciones derivadas del presente Contrato</w:t>
      </w:r>
      <w:r w:rsidR="007C5A3F" w:rsidRPr="00BA3D6E">
        <w:rPr>
          <w:lang w:val="es-ES_tradnl"/>
        </w:rPr>
        <w:t>.</w:t>
      </w:r>
    </w:p>
    <w:p w:rsidR="00D50737" w:rsidRPr="00BA3D6E" w:rsidRDefault="00D50737" w:rsidP="00D50737">
      <w:pPr>
        <w:pStyle w:val="Estilo4"/>
        <w:rPr>
          <w:lang w:val="es-ES_tradnl"/>
        </w:rPr>
      </w:pPr>
      <w:r w:rsidRPr="00BA3D6E">
        <w:rPr>
          <w:lang w:val="es-ES_tradnl"/>
        </w:rPr>
        <w:t>Cualquier otro suceso de la naturaleza o del hombre distinto a un Evento Extraordinario, ajeno a</w:t>
      </w:r>
      <w:r w:rsidR="008E745E" w:rsidRPr="00BA3D6E">
        <w:rPr>
          <w:lang w:val="es-ES_tradnl"/>
        </w:rPr>
        <w:t xml:space="preserve"> </w:t>
      </w:r>
      <w:r w:rsidRPr="00BA3D6E">
        <w:rPr>
          <w:lang w:val="es-ES_tradnl"/>
        </w:rPr>
        <w:t>l</w:t>
      </w:r>
      <w:r w:rsidR="008E745E" w:rsidRPr="00BA3D6E">
        <w:rPr>
          <w:lang w:val="es-ES_tradnl"/>
        </w:rPr>
        <w:t>as Partes</w:t>
      </w:r>
      <w:r w:rsidRPr="00BA3D6E">
        <w:rPr>
          <w:lang w:val="es-ES_tradnl"/>
        </w:rPr>
        <w:t xml:space="preserve"> que imposibilite a cualesquiera de </w:t>
      </w:r>
      <w:r w:rsidR="008E745E" w:rsidRPr="00BA3D6E">
        <w:rPr>
          <w:lang w:val="es-ES_tradnl"/>
        </w:rPr>
        <w:t xml:space="preserve">ellas </w:t>
      </w:r>
      <w:r w:rsidRPr="00BA3D6E">
        <w:rPr>
          <w:lang w:val="es-ES_tradnl"/>
        </w:rPr>
        <w:t>cumplir parcial o totalmente con sus obligaciones derivadas del presente Contrato.</w:t>
      </w:r>
    </w:p>
    <w:p w:rsidR="00D50737" w:rsidRPr="00BA3D6E" w:rsidRDefault="00D50737" w:rsidP="00117699">
      <w:pPr>
        <w:pStyle w:val="Estilo3"/>
        <w:rPr>
          <w:lang w:val="es-ES_tradnl"/>
        </w:rPr>
      </w:pPr>
      <w:bookmarkStart w:id="240" w:name="_Ref241377448"/>
      <w:r w:rsidRPr="00BA3D6E">
        <w:rPr>
          <w:lang w:val="es-ES_tradnl"/>
        </w:rPr>
        <w:t xml:space="preserve">Cuando una de las </w:t>
      </w:r>
      <w:r w:rsidR="00716374" w:rsidRPr="00BA3D6E">
        <w:rPr>
          <w:lang w:val="es-ES_tradnl"/>
        </w:rPr>
        <w:t>Parte</w:t>
      </w:r>
      <w:r w:rsidRPr="00BA3D6E">
        <w:rPr>
          <w:lang w:val="es-ES_tradnl"/>
        </w:rPr>
        <w:t>s reclame estar afectada por Caso Fortuito o de Fuerza Mayor:</w:t>
      </w:r>
      <w:bookmarkEnd w:id="240"/>
    </w:p>
    <w:p w:rsidR="00D50737" w:rsidRPr="00BA3D6E" w:rsidRDefault="007C5A3F" w:rsidP="00D50737">
      <w:pPr>
        <w:pStyle w:val="Estilo4"/>
        <w:rPr>
          <w:lang w:val="es-ES_tradnl"/>
        </w:rPr>
      </w:pPr>
      <w:bookmarkStart w:id="241" w:name="_Ref241377405"/>
      <w:r w:rsidRPr="00BA3D6E">
        <w:rPr>
          <w:lang w:val="es-ES_tradnl"/>
        </w:rPr>
        <w:t>d</w:t>
      </w:r>
      <w:r w:rsidR="00D50737" w:rsidRPr="00BA3D6E">
        <w:rPr>
          <w:lang w:val="es-ES_tradnl"/>
        </w:rPr>
        <w:t>eberá tomar todas las acciones necesarias para mitigar las consecuencias de dicho evento en el cumplimiento de sus obligaciones conforme al presente Contrato, incluyendo la erogación de cantidades razonables para ello;</w:t>
      </w:r>
      <w:bookmarkEnd w:id="241"/>
    </w:p>
    <w:p w:rsidR="00D50737" w:rsidRPr="00BA3D6E" w:rsidRDefault="007C5A3F" w:rsidP="00D50737">
      <w:pPr>
        <w:pStyle w:val="Estilo4"/>
        <w:rPr>
          <w:lang w:val="es-ES_tradnl"/>
        </w:rPr>
      </w:pPr>
      <w:r w:rsidRPr="00BA3D6E">
        <w:rPr>
          <w:lang w:val="es-ES_tradnl"/>
        </w:rPr>
        <w:t>d</w:t>
      </w:r>
      <w:r w:rsidR="00D50737" w:rsidRPr="00BA3D6E">
        <w:rPr>
          <w:lang w:val="es-ES_tradnl"/>
        </w:rPr>
        <w:t>eberá reanudar el cumplimiento con sus obligaciones afectadas por el Caso Fortuito o de Fuerza Mayor tan pronto como sea posible; y,</w:t>
      </w:r>
    </w:p>
    <w:p w:rsidR="00D50737" w:rsidRPr="00BA3D6E" w:rsidRDefault="007C5A3F" w:rsidP="00D50737">
      <w:pPr>
        <w:pStyle w:val="Estilo4"/>
        <w:rPr>
          <w:lang w:val="es-ES_tradnl"/>
        </w:rPr>
      </w:pPr>
      <w:r w:rsidRPr="00BA3D6E">
        <w:rPr>
          <w:lang w:val="es-ES_tradnl"/>
        </w:rPr>
        <w:t>n</w:t>
      </w:r>
      <w:r w:rsidR="00D50737" w:rsidRPr="00BA3D6E">
        <w:rPr>
          <w:lang w:val="es-ES_tradnl"/>
        </w:rPr>
        <w:t>o se le liberará de responsabilidad conforme al presente Contrato si el incumplimiento es causado por su incumplimiento a las obligaciones de este Contrato.</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que existe un Caso Fortuito o de Fuerza Mayor deberá notificar tal hecho por escrito a la otra </w:t>
      </w:r>
      <w:r w:rsidR="00716374" w:rsidRPr="00BA3D6E">
        <w:rPr>
          <w:lang w:val="es-ES_tradnl"/>
        </w:rPr>
        <w:t>Parte</w:t>
      </w:r>
      <w:r w:rsidRPr="00BA3D6E">
        <w:rPr>
          <w:lang w:val="es-ES_tradnl"/>
        </w:rPr>
        <w:t xml:space="preserve"> dentro de los </w:t>
      </w:r>
      <w:r w:rsidR="001B656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haya tenido conocimiento del Caso Fortuito o de Fuerza Mayor. Dicha notificación inicial contendrá los detalles suficientes para identificar el caso considerado como de Caso Fortuito o de Fuerza Mayor.</w:t>
      </w:r>
    </w:p>
    <w:p w:rsidR="00D50737" w:rsidRPr="00BA3D6E" w:rsidRDefault="00D50737" w:rsidP="00117699">
      <w:pPr>
        <w:pStyle w:val="Estilo3"/>
        <w:rPr>
          <w:lang w:val="es-ES_tradnl"/>
        </w:rPr>
      </w:pPr>
      <w:r w:rsidRPr="00BA3D6E">
        <w:rPr>
          <w:lang w:val="es-ES_tradnl"/>
        </w:rPr>
        <w:t xml:space="preserve">Dentro de los </w:t>
      </w:r>
      <w:r w:rsidR="001B656B" w:rsidRPr="00BA3D6E">
        <w:rPr>
          <w:lang w:val="es-ES_tradnl"/>
        </w:rPr>
        <w:t>20</w:t>
      </w:r>
      <w:r w:rsidRPr="00BA3D6E">
        <w:rPr>
          <w:lang w:val="es-ES_tradnl"/>
        </w:rPr>
        <w:t xml:space="preserve"> </w:t>
      </w:r>
      <w:r w:rsidR="00EC3435" w:rsidRPr="00BA3D6E">
        <w:rPr>
          <w:lang w:val="es-ES_tradnl"/>
        </w:rPr>
        <w:t>Días hábiles</w:t>
      </w:r>
      <w:r w:rsidRPr="00BA3D6E">
        <w:rPr>
          <w:lang w:val="es-ES_tradnl"/>
        </w:rPr>
        <w:t xml:space="preserve"> siguientes a la fecha en que una </w:t>
      </w:r>
      <w:r w:rsidR="00716374" w:rsidRPr="00BA3D6E">
        <w:rPr>
          <w:lang w:val="es-ES_tradnl"/>
        </w:rPr>
        <w:t>Parte</w:t>
      </w:r>
      <w:r w:rsidRPr="00BA3D6E">
        <w:rPr>
          <w:lang w:val="es-ES_tradnl"/>
        </w:rPr>
        <w:t xml:space="preserve"> reciba la notificación a la que se refiere el inciso anterior, la </w:t>
      </w:r>
      <w:r w:rsidR="00716374" w:rsidRPr="00BA3D6E">
        <w:rPr>
          <w:lang w:val="es-ES_tradnl"/>
        </w:rPr>
        <w:t>Parte</w:t>
      </w:r>
      <w:r w:rsidRPr="00BA3D6E">
        <w:rPr>
          <w:lang w:val="es-ES_tradnl"/>
        </w:rPr>
        <w:t xml:space="preserve"> afectada deberá presentar toda la información relevante en relación con su falta de cumplimiento (o retraso en el cumplimiento) debido al evento de Caso Fortuito o de Fuerza Mayor, misma que incluirá, sin limitación:</w:t>
      </w:r>
    </w:p>
    <w:p w:rsidR="00D50737" w:rsidRPr="00BA3D6E" w:rsidRDefault="007C5A3F" w:rsidP="00D50737">
      <w:pPr>
        <w:pStyle w:val="Estilo4"/>
        <w:rPr>
          <w:lang w:val="es-ES_tradnl"/>
        </w:rPr>
      </w:pPr>
      <w:r w:rsidRPr="00BA3D6E">
        <w:rPr>
          <w:lang w:val="es-ES_tradnl"/>
        </w:rPr>
        <w:t>e</w:t>
      </w:r>
      <w:r w:rsidR="00D50737" w:rsidRPr="00BA3D6E">
        <w:rPr>
          <w:lang w:val="es-ES_tradnl"/>
        </w:rPr>
        <w:t xml:space="preserve">l efecto que tendrá el Caso Fortuito o la Fuerza Mayor en la capacidad de la </w:t>
      </w:r>
      <w:r w:rsidR="00716374" w:rsidRPr="00BA3D6E">
        <w:rPr>
          <w:lang w:val="es-ES_tradnl"/>
        </w:rPr>
        <w:t>Parte</w:t>
      </w:r>
      <w:r w:rsidR="00D50737" w:rsidRPr="00BA3D6E">
        <w:rPr>
          <w:lang w:val="es-ES_tradnl"/>
        </w:rPr>
        <w:t xml:space="preserve"> de cumplir con sus obligaciones contractuales;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as acciones que ha realizado de conformidad con lo previsto en el inciso </w:t>
      </w:r>
      <w:r w:rsidR="001B7A70">
        <w:fldChar w:fldCharType="begin"/>
      </w:r>
      <w:r w:rsidR="001B7A70">
        <w:instrText xml:space="preserve"> </w:instrText>
      </w:r>
      <w:r w:rsidR="001B7A70">
        <w:instrText xml:space="preserve">REF _Ref241377405 \n \h  \* MERGEFORMAT </w:instrText>
      </w:r>
      <w:r w:rsidR="001B7A70">
        <w:fldChar w:fldCharType="separate"/>
      </w:r>
      <w:r w:rsidR="00765949" w:rsidRPr="00BA3D6E">
        <w:rPr>
          <w:lang w:val="es-ES_tradnl"/>
        </w:rPr>
        <w:t>(i)</w:t>
      </w:r>
      <w:r w:rsidR="001B7A70">
        <w:fldChar w:fldCharType="end"/>
      </w:r>
      <w:r w:rsidR="00D50737" w:rsidRPr="00BA3D6E">
        <w:rPr>
          <w:lang w:val="es-ES_tradnl"/>
        </w:rPr>
        <w:t xml:space="preserve"> de la </w:t>
      </w:r>
      <w:r w:rsidR="001B7A70">
        <w:fldChar w:fldCharType="begin"/>
      </w:r>
      <w:r w:rsidR="001B7A70">
        <w:instrText xml:space="preserve"> REF _Ref241377448 \w \h  \* MERGEFORMAT </w:instrText>
      </w:r>
      <w:r w:rsidR="001B7A70">
        <w:fldChar w:fldCharType="separate"/>
      </w:r>
      <w:r w:rsidR="00765949" w:rsidRPr="00BA3D6E">
        <w:rPr>
          <w:lang w:val="es-ES_tradnl"/>
        </w:rPr>
        <w:t>18.2(b)</w:t>
      </w:r>
      <w:r w:rsidR="001B7A70">
        <w:fldChar w:fldCharType="end"/>
      </w:r>
      <w:r w:rsidR="00D50737" w:rsidRPr="00BA3D6E">
        <w:rPr>
          <w:lang w:val="es-ES_tradnl"/>
        </w:rPr>
        <w:t xml:space="preserve">;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 fecha en que ocurrió el Caso Fortuito o la Fuerza Mayor; y, </w:t>
      </w:r>
    </w:p>
    <w:p w:rsidR="00D50737" w:rsidRPr="00BA3D6E" w:rsidRDefault="007C5A3F"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haya solicitado el reconocimiento de la existencia de un evento de Caso Fortuito o de Fuerza Mayor deberá notificarle a la otra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el evento de Caso Fortuito o de Fuerza Mayor o sus efectos hayan desaparecido, con el propósito de reanudar el cumplimiento de sus obligaciones derivadas del presente Contrato.</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Caso Fortuito o de Fuerza Mayor deberá entregar dicha información a la otra </w:t>
      </w:r>
      <w:r w:rsidR="00716374" w:rsidRPr="00BA3D6E">
        <w:rPr>
          <w:lang w:val="es-ES_tradnl"/>
        </w:rPr>
        <w:t>Parte</w:t>
      </w:r>
      <w:r w:rsidRPr="00BA3D6E">
        <w:rPr>
          <w:lang w:val="es-ES_tradnl"/>
        </w:rPr>
        <w:t xml:space="preserve">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que haya tenido conocimiento de </w:t>
      </w:r>
      <w:r w:rsidR="007C5A3F" w:rsidRPr="00BA3D6E">
        <w:rPr>
          <w:lang w:val="es-ES_tradnl"/>
        </w:rPr>
        <w:t>la misma</w:t>
      </w:r>
      <w:r w:rsidRPr="00BA3D6E">
        <w:rPr>
          <w:lang w:val="es-ES_tradnl"/>
        </w:rPr>
        <w:t>.</w:t>
      </w:r>
    </w:p>
    <w:p w:rsidR="00D50737" w:rsidRPr="00BA3D6E" w:rsidRDefault="00420B4E" w:rsidP="00117699">
      <w:pPr>
        <w:pStyle w:val="Estilo3"/>
        <w:rPr>
          <w:lang w:val="es-ES_tradnl"/>
        </w:rPr>
      </w:pPr>
      <w:r w:rsidRPr="00BA3D6E">
        <w:rPr>
          <w:lang w:val="es-ES_tradnl"/>
        </w:rPr>
        <w:t xml:space="preserve">La </w:t>
      </w:r>
      <w:r w:rsidR="00D50737" w:rsidRPr="00BA3D6E">
        <w:rPr>
          <w:lang w:val="es-ES_tradnl"/>
        </w:rPr>
        <w:t>existencia de un evento de Caso Fortuito o de Fuerza Mayor no le dará derecho a</w:t>
      </w:r>
      <w:r w:rsidRPr="00BA3D6E">
        <w:rPr>
          <w:lang w:val="es-ES_tradnl"/>
        </w:rPr>
        <w:t xml:space="preserve"> ninguna de las Partes a </w:t>
      </w:r>
      <w:r w:rsidR="00D50737" w:rsidRPr="00BA3D6E">
        <w:rPr>
          <w:lang w:val="es-ES_tradnl"/>
        </w:rPr>
        <w:t>recibir indemnización o contraprestación adicional a</w:t>
      </w:r>
      <w:r w:rsidRPr="00BA3D6E">
        <w:rPr>
          <w:lang w:val="es-ES_tradnl"/>
        </w:rPr>
        <w:t xml:space="preserve"> </w:t>
      </w:r>
      <w:r w:rsidR="00D50737" w:rsidRPr="00BA3D6E">
        <w:rPr>
          <w:lang w:val="es-ES_tradnl"/>
        </w:rPr>
        <w:t>l</w:t>
      </w:r>
      <w:r w:rsidRPr="00BA3D6E">
        <w:rPr>
          <w:lang w:val="es-ES_tradnl"/>
        </w:rPr>
        <w:t>o expresamente pactado en este Contrato</w:t>
      </w:r>
      <w:r w:rsidR="00D50737" w:rsidRPr="00BA3D6E">
        <w:rPr>
          <w:lang w:val="es-ES_tradnl"/>
        </w:rPr>
        <w:t xml:space="preserve">. </w:t>
      </w:r>
    </w:p>
    <w:p w:rsidR="008A29C8" w:rsidRPr="00BA3D6E" w:rsidRDefault="008A29C8" w:rsidP="00004CE8">
      <w:pPr>
        <w:pStyle w:val="Estilo1"/>
        <w:rPr>
          <w:lang w:val="es-ES_tradnl"/>
        </w:rPr>
      </w:pPr>
      <w:bookmarkStart w:id="242" w:name="_Toc439713446"/>
      <w:bookmarkStart w:id="243" w:name="_Toc314835463"/>
      <w:r w:rsidRPr="00BA3D6E">
        <w:rPr>
          <w:lang w:val="es-ES_tradnl"/>
        </w:rPr>
        <w:t>Incumplimientos</w:t>
      </w:r>
      <w:bookmarkEnd w:id="242"/>
      <w:bookmarkEnd w:id="243"/>
    </w:p>
    <w:p w:rsidR="008A29C8" w:rsidRPr="00BA3D6E" w:rsidRDefault="008A29C8" w:rsidP="00AC2AE3">
      <w:pPr>
        <w:pStyle w:val="Estilo2"/>
        <w:rPr>
          <w:lang w:val="es-ES_tradnl"/>
        </w:rPr>
      </w:pPr>
      <w:bookmarkStart w:id="244" w:name="_Ref436675878"/>
      <w:bookmarkStart w:id="245" w:name="_Toc439713447"/>
      <w:bookmarkStart w:id="246" w:name="_Toc314835464"/>
      <w:r w:rsidRPr="00BA3D6E">
        <w:rPr>
          <w:lang w:val="es-ES_tradnl"/>
        </w:rPr>
        <w:t>Eventos de Incumplimiento del Vendedor</w:t>
      </w:r>
      <w:bookmarkEnd w:id="244"/>
      <w:bookmarkEnd w:id="245"/>
      <w:bookmarkEnd w:id="246"/>
    </w:p>
    <w:p w:rsidR="008A29C8" w:rsidRPr="00BA3D6E" w:rsidRDefault="008A29C8" w:rsidP="00117699">
      <w:pPr>
        <w:pStyle w:val="Estilo3"/>
        <w:rPr>
          <w:lang w:val="es-ES_tradnl"/>
        </w:rPr>
      </w:pPr>
      <w:bookmarkStart w:id="247" w:name="_Ref269051113"/>
      <w:r w:rsidRPr="00BA3D6E">
        <w:rPr>
          <w:lang w:val="es-ES_tradnl"/>
        </w:rPr>
        <w:t>Para los fines de este Contrato, “Evento de Incumplimiento del Vendedor” significa cualquiera de las siguientes circunstancias</w:t>
      </w:r>
      <w:r w:rsidR="00F060B1" w:rsidRPr="00BA3D6E">
        <w:rPr>
          <w:lang w:val="es-ES_tradnl"/>
        </w:rPr>
        <w:t>, salvo que sean resultado de un Evento de Incumplimiento del Comprador, de Caso Fortuito o Fuerza Mayor o de un Evento Extraordinario</w:t>
      </w:r>
      <w:r w:rsidRPr="00BA3D6E">
        <w:rPr>
          <w:lang w:val="es-ES_tradnl"/>
        </w:rPr>
        <w:t>:</w:t>
      </w:r>
      <w:bookmarkEnd w:id="247"/>
    </w:p>
    <w:p w:rsidR="00B16216" w:rsidRPr="00BA3D6E" w:rsidRDefault="00B16216" w:rsidP="00B16216">
      <w:pPr>
        <w:pStyle w:val="Estilo4"/>
        <w:tabs>
          <w:tab w:val="left" w:pos="6379"/>
        </w:tabs>
        <w:rPr>
          <w:lang w:val="es-ES_tradnl"/>
        </w:rPr>
      </w:pPr>
      <w:bookmarkStart w:id="248" w:name="_Ref268962739"/>
      <w:r w:rsidRPr="00BA3D6E">
        <w:rPr>
          <w:lang w:val="es-ES_tradnl"/>
        </w:rPr>
        <w:t>Que el Vendedor no contrate o renueve la Garantía de Cumplimiento en los términos previstos en la cláusula 10.1 del presente Contrato.</w:t>
      </w:r>
    </w:p>
    <w:p w:rsidR="008A29C8" w:rsidRPr="00BA3D6E" w:rsidRDefault="008A29C8" w:rsidP="008A29C8">
      <w:pPr>
        <w:pStyle w:val="Estilo4"/>
        <w:rPr>
          <w:lang w:val="es-ES_tradnl"/>
        </w:rPr>
      </w:pPr>
      <w:r w:rsidRPr="00BA3D6E">
        <w:rPr>
          <w:lang w:val="es-ES_tradnl"/>
        </w:rPr>
        <w:t xml:space="preserve">Que el Vendedor no haya iniciado la entrega de los Productos </w:t>
      </w:r>
      <w:r w:rsidR="001B2473" w:rsidRPr="00BA3D6E">
        <w:rPr>
          <w:lang w:val="es-ES_tradnl"/>
        </w:rPr>
        <w:t xml:space="preserve">antes o </w:t>
      </w:r>
      <w:r w:rsidRPr="00BA3D6E">
        <w:rPr>
          <w:lang w:val="es-ES_tradnl"/>
        </w:rPr>
        <w:t>dentro de los</w:t>
      </w:r>
      <w:r w:rsidR="002740AE" w:rsidRPr="00BA3D6E">
        <w:rPr>
          <w:lang w:val="es-ES_tradnl"/>
        </w:rPr>
        <w:t xml:space="preserve"> </w:t>
      </w:r>
      <w:r w:rsidR="00F060B1" w:rsidRPr="00BA3D6E">
        <w:rPr>
          <w:lang w:val="es-ES_tradnl"/>
        </w:rPr>
        <w:t>12</w:t>
      </w:r>
      <w:r w:rsidRPr="00BA3D6E">
        <w:rPr>
          <w:lang w:val="es-ES_tradnl"/>
        </w:rPr>
        <w:t xml:space="preserve"> meses siguientes a la Fecha de Operación </w:t>
      </w:r>
      <w:r w:rsidR="005D30BF" w:rsidRPr="00BA3D6E">
        <w:rPr>
          <w:lang w:val="es-ES_tradnl"/>
        </w:rPr>
        <w:t>Comercial</w:t>
      </w:r>
      <w:r w:rsidRPr="00BA3D6E">
        <w:rPr>
          <w:lang w:val="es-ES_tradnl"/>
        </w:rPr>
        <w:t>, tal y como ésta sea prorrogada en términos del presente Contrato</w:t>
      </w:r>
      <w:r w:rsidR="00E47FAD" w:rsidRPr="00BA3D6E">
        <w:rPr>
          <w:lang w:val="es-ES_tradnl"/>
        </w:rPr>
        <w:t>.</w:t>
      </w:r>
      <w:bookmarkEnd w:id="248"/>
    </w:p>
    <w:p w:rsidR="00D60C7D" w:rsidRPr="00BA3D6E" w:rsidRDefault="00D60C7D" w:rsidP="00D60C7D">
      <w:pPr>
        <w:pStyle w:val="Estilo4"/>
        <w:rPr>
          <w:lang w:val="es-ES_tradnl"/>
        </w:rPr>
      </w:pPr>
      <w:bookmarkStart w:id="249" w:name="_Ref268962685"/>
      <w:bookmarkStart w:id="250" w:name="_Ref268963157"/>
      <w:r w:rsidRPr="00BA3D6E">
        <w:rPr>
          <w:lang w:val="es-ES_tradnl"/>
        </w:rPr>
        <w:t>Que  el Vendedor deje de tener la calidad de Participante del Mercado en modalidad de Generador conforme a la Legislación Aplicable, o que</w:t>
      </w:r>
      <w:r w:rsidRPr="00BA3D6E">
        <w:rPr>
          <w:b/>
          <w:lang w:val="es-ES_tradnl"/>
        </w:rPr>
        <w:t xml:space="preserve"> </w:t>
      </w:r>
      <w:r w:rsidRPr="00BA3D6E">
        <w:rPr>
          <w:lang w:val="es-ES_tradnl"/>
        </w:rPr>
        <w:t xml:space="preserve">el Permiso de Generación sea revocado por la CRE durante la vigencia del presente Contrato. </w:t>
      </w:r>
    </w:p>
    <w:p w:rsidR="00B16216" w:rsidRPr="00BA3D6E" w:rsidRDefault="00B16216" w:rsidP="00B16216">
      <w:pPr>
        <w:pStyle w:val="Estilo4"/>
        <w:rPr>
          <w:lang w:val="es-ES_tradnl"/>
        </w:rPr>
      </w:pPr>
      <w:r w:rsidRPr="00BA3D6E">
        <w:rPr>
          <w:lang w:val="es-ES_tradnl"/>
        </w:rPr>
        <w:t xml:space="preserve">Que el Vendedor incumpla con cualquiera de las obligaciones que asume en los términos de las cláusulas </w:t>
      </w:r>
      <w:r w:rsidR="001B7A70">
        <w:fldChar w:fldCharType="begin"/>
      </w:r>
      <w:r w:rsidR="001B7A70">
        <w:instrText xml:space="preserve"> REF _Ref439708432 \r \h  \* MERGEFORMAT </w:instrText>
      </w:r>
      <w:r w:rsidR="001B7A70">
        <w:fldChar w:fldCharType="separate"/>
      </w:r>
      <w:r w:rsidRPr="00BA3D6E">
        <w:rPr>
          <w:lang w:val="es-ES_tradnl"/>
        </w:rPr>
        <w:t>4.2(a)</w:t>
      </w:r>
      <w:r w:rsidR="001B7A70">
        <w:fldChar w:fldCharType="end"/>
      </w:r>
      <w:r w:rsidRPr="00BA3D6E">
        <w:rPr>
          <w:lang w:val="es-ES_tradnl"/>
        </w:rPr>
        <w:t xml:space="preserve">, </w:t>
      </w:r>
      <w:r w:rsidR="001B7A70">
        <w:fldChar w:fldCharType="begin"/>
      </w:r>
      <w:r w:rsidR="001B7A70">
        <w:instrText xml:space="preserve"> REF _Ref439709199 \w \h  \* MERGEFORMAT </w:instrText>
      </w:r>
      <w:r w:rsidR="001B7A70">
        <w:fldChar w:fldCharType="separate"/>
      </w:r>
      <w:r w:rsidRPr="00BA3D6E">
        <w:rPr>
          <w:lang w:val="es-ES_tradnl"/>
        </w:rPr>
        <w:t>4.2(e)</w:t>
      </w:r>
      <w:r w:rsidR="001B7A70">
        <w:fldChar w:fldCharType="end"/>
      </w:r>
      <w:r w:rsidRPr="00BA3D6E">
        <w:rPr>
          <w:lang w:val="es-ES_tradnl"/>
        </w:rPr>
        <w:t xml:space="preserve">, </w:t>
      </w:r>
      <w:r w:rsidR="001B7A70">
        <w:fldChar w:fldCharType="begin"/>
      </w:r>
      <w:r w:rsidR="001B7A70">
        <w:instrText xml:space="preserve"> REF _Ref439708446 \r \h  \* MERGEFORMAT </w:instrText>
      </w:r>
      <w:r w:rsidR="001B7A70">
        <w:fldChar w:fldCharType="separate"/>
      </w:r>
      <w:r w:rsidRPr="00BA3D6E">
        <w:rPr>
          <w:lang w:val="es-ES_tradnl"/>
        </w:rPr>
        <w:t>5.2(a)</w:t>
      </w:r>
      <w:r w:rsidR="001B7A70">
        <w:fldChar w:fldCharType="end"/>
      </w:r>
      <w:r w:rsidRPr="00BA3D6E">
        <w:rPr>
          <w:lang w:val="es-ES_tradnl"/>
        </w:rPr>
        <w:t xml:space="preserve">, </w:t>
      </w:r>
      <w:r w:rsidR="001B7A70">
        <w:fldChar w:fldCharType="begin"/>
      </w:r>
      <w:r w:rsidR="001B7A70">
        <w:instrText xml:space="preserve"> REF _Ref439709293 \w \h  \* MERGEFORMAT </w:instrText>
      </w:r>
      <w:r w:rsidR="001B7A70">
        <w:fldChar w:fldCharType="separate"/>
      </w:r>
      <w:r w:rsidRPr="00BA3D6E">
        <w:rPr>
          <w:lang w:val="es-ES_tradnl"/>
        </w:rPr>
        <w:t>5.2(b)</w:t>
      </w:r>
      <w:r w:rsidR="001B7A70">
        <w:fldChar w:fldCharType="end"/>
      </w:r>
      <w:r w:rsidRPr="00BA3D6E">
        <w:rPr>
          <w:lang w:val="es-ES_tradnl"/>
        </w:rPr>
        <w:t xml:space="preserve">, </w:t>
      </w:r>
      <w:r w:rsidR="001B7A70">
        <w:fldChar w:fldCharType="begin"/>
      </w:r>
      <w:r w:rsidR="001B7A70">
        <w:instrText xml:space="preserve"> REF _Ref439708463 \r \h  \* MERGEFORMAT </w:instrText>
      </w:r>
      <w:r w:rsidR="001B7A70">
        <w:fldChar w:fldCharType="separate"/>
      </w:r>
      <w:r w:rsidRPr="00BA3D6E">
        <w:rPr>
          <w:lang w:val="es-ES_tradnl"/>
        </w:rPr>
        <w:t>5.4(a)</w:t>
      </w:r>
      <w:r w:rsidR="001B7A70">
        <w:fldChar w:fldCharType="end"/>
      </w:r>
      <w:r w:rsidRPr="00BA3D6E">
        <w:rPr>
          <w:lang w:val="es-ES_tradnl"/>
        </w:rPr>
        <w:t xml:space="preserve"> y </w:t>
      </w:r>
      <w:r w:rsidR="001B7A70">
        <w:fldChar w:fldCharType="begin"/>
      </w:r>
      <w:r w:rsidR="001B7A70">
        <w:instrText xml:space="preserve"> REF _Ref439709243 \w \h  \* MERGEFORMAT </w:instrText>
      </w:r>
      <w:r w:rsidR="001B7A70">
        <w:fldChar w:fldCharType="separate"/>
      </w:r>
      <w:r w:rsidRPr="00BA3D6E">
        <w:rPr>
          <w:lang w:val="es-ES_tradnl"/>
        </w:rPr>
        <w:t>5.4(b)</w:t>
      </w:r>
      <w:r w:rsidR="001B7A70">
        <w:fldChar w:fldCharType="end"/>
      </w:r>
      <w:r w:rsidRPr="00BA3D6E">
        <w:rPr>
          <w:lang w:val="es-ES_tradnl"/>
        </w:rPr>
        <w:t xml:space="preserve"> para la transmisión de los Productos contratados.</w:t>
      </w:r>
    </w:p>
    <w:p w:rsidR="003B1CD6" w:rsidRPr="00BA3D6E" w:rsidRDefault="003B1CD6" w:rsidP="003B1CD6">
      <w:pPr>
        <w:pStyle w:val="Estilo4"/>
        <w:rPr>
          <w:lang w:val="es-ES_tradnl"/>
        </w:rPr>
      </w:pPr>
      <w:bookmarkStart w:id="251" w:name="_Ref268963233"/>
      <w:r w:rsidRPr="00BA3D6E">
        <w:rPr>
          <w:lang w:val="es-ES_tradnl"/>
        </w:rPr>
        <w:t>Que el Vendedor no pague alguna cantidad adeudada al Comprador conforme al presente Contrato, que no se encuentren en litigio administrativo o judicial o sujeta al procedimiento de solución de controversias previsto en la Cláusula 22 siguiente.</w:t>
      </w:r>
    </w:p>
    <w:p w:rsidR="003B1CD6" w:rsidRPr="00BA3D6E" w:rsidRDefault="003B1CD6" w:rsidP="003B1CD6">
      <w:pPr>
        <w:pStyle w:val="Estilo4"/>
        <w:rPr>
          <w:lang w:val="es-ES_tradnl"/>
        </w:rPr>
      </w:pPr>
      <w:r w:rsidRPr="00BA3D6E">
        <w:rPr>
          <w:lang w:val="es-ES_tradnl"/>
        </w:rPr>
        <w:t>Que el Vendedor no contrate o renueve las pólizas de seguros que deba obtener conforme a lo previsto en el presente Contrato o no otorgue las Garantías Líquidas Adicionales o incremente el monto de la Garantía de Cumplimiento de conformidad con lo previsto en la cláusula 10.1(d)(ii).</w:t>
      </w:r>
    </w:p>
    <w:p w:rsidR="00B16216" w:rsidRPr="00BA3D6E" w:rsidRDefault="00B16216" w:rsidP="00B16216">
      <w:pPr>
        <w:pStyle w:val="Estilo4"/>
        <w:rPr>
          <w:lang w:val="es-ES_tradnl"/>
        </w:rPr>
      </w:pPr>
      <w:r w:rsidRPr="00BA3D6E">
        <w:rPr>
          <w:lang w:val="es-ES_tradnl"/>
        </w:rPr>
        <w:t>Que el Vendedor continúe incumpliendo con alguna de las obligaciones que adquiera en virtud del presente Contrato y dicho incumplimiento impida o afecte de manera adversa y grave la entrega de los Productos después de transcurridos 15 días a partir de la notificación que al respecto realice el Comprador, salvo que el origen de dicho incumplimiento sea por causas imputables al Comprador.</w:t>
      </w:r>
    </w:p>
    <w:bookmarkEnd w:id="251"/>
    <w:p w:rsidR="00B16216" w:rsidRPr="00BA3D6E" w:rsidRDefault="00B16216" w:rsidP="00B16216">
      <w:pPr>
        <w:pStyle w:val="Estilo4"/>
        <w:rPr>
          <w:lang w:val="es-ES_tradnl"/>
        </w:rPr>
      </w:pPr>
      <w:r w:rsidRPr="00BA3D6E">
        <w:rPr>
          <w:lang w:val="es-ES_tradnl"/>
        </w:rPr>
        <w:t xml:space="preserve">Que el Vendedor no haya obtenido la calidad de Participante del Mercado en modalidad de Generador conforme a la Legislación Aplicable y el Permiso de Generación conforme a lo previsto en el </w:t>
      </w:r>
      <w:r w:rsidRPr="00BA3D6E">
        <w:rPr>
          <w:b/>
          <w:lang w:val="es-ES_tradnl"/>
        </w:rPr>
        <w:t>Anexo II</w:t>
      </w:r>
      <w:r w:rsidRPr="00BA3D6E">
        <w:rPr>
          <w:lang w:val="es-ES_tradnl"/>
        </w:rPr>
        <w:t xml:space="preserve"> (Hitos para la Operación Comercial de la Central Eléctrica).</w:t>
      </w:r>
    </w:p>
    <w:p w:rsidR="003B1CD6" w:rsidRPr="00BA3D6E" w:rsidRDefault="003B1CD6" w:rsidP="003B1CD6">
      <w:pPr>
        <w:pStyle w:val="Estilo4"/>
        <w:rPr>
          <w:lang w:val="es-ES_tradnl"/>
        </w:rPr>
      </w:pPr>
      <w:bookmarkStart w:id="252" w:name="_Ref268963169"/>
      <w:r w:rsidRPr="00BA3D6E">
        <w:rPr>
          <w:lang w:val="es-ES_tradnl"/>
        </w:rPr>
        <w:t xml:space="preserve">Que el Vendedor no haya emitido el certificado a que hace referencia la cláusula 3.2(c)(ii) dentro del plazo previsto en el </w:t>
      </w:r>
      <w:r w:rsidRPr="00BA3D6E">
        <w:rPr>
          <w:b/>
          <w:lang w:val="es-ES_tradnl"/>
        </w:rPr>
        <w:t>Anexo II</w:t>
      </w:r>
      <w:r w:rsidRPr="00BA3D6E">
        <w:rPr>
          <w:lang w:val="es-ES_tradnl"/>
        </w:rPr>
        <w:t xml:space="preserve"> (Hitos para la Operación Comercial de la Central Eléctrica).</w:t>
      </w:r>
      <w:bookmarkEnd w:id="252"/>
    </w:p>
    <w:p w:rsidR="003B1CD6" w:rsidRPr="00BA3D6E" w:rsidRDefault="003B1CD6" w:rsidP="003B1CD6">
      <w:pPr>
        <w:pStyle w:val="Estilo4"/>
        <w:rPr>
          <w:lang w:val="es-ES_tradnl"/>
        </w:rPr>
      </w:pPr>
      <w:r w:rsidRPr="00BA3D6E">
        <w:rPr>
          <w:lang w:val="es-ES_tradnl"/>
        </w:rPr>
        <w:t>Que exista un Cambio de Control sin el previo consentimiento por escrito del Comprador de conformidad a lo previsto en la cláusula 9.1.</w:t>
      </w:r>
    </w:p>
    <w:p w:rsidR="008A29C8" w:rsidRPr="00BA3D6E" w:rsidRDefault="008A29C8" w:rsidP="008A29C8">
      <w:pPr>
        <w:pStyle w:val="Estilo4"/>
        <w:rPr>
          <w:lang w:val="es-ES_tradnl"/>
        </w:rPr>
      </w:pPr>
      <w:r w:rsidRPr="00BA3D6E">
        <w:rPr>
          <w:lang w:val="es-ES_tradnl"/>
        </w:rPr>
        <w:t xml:space="preserve">Si en cualquier momento el Vendedor es declarado en concurso mercantil o en estado de </w:t>
      </w:r>
      <w:r w:rsidR="00E27143" w:rsidRPr="00BA3D6E">
        <w:rPr>
          <w:lang w:val="es-ES_tradnl"/>
        </w:rPr>
        <w:t xml:space="preserve">quiebra </w:t>
      </w:r>
      <w:r w:rsidRPr="00BA3D6E">
        <w:rPr>
          <w:lang w:val="es-ES_tradnl"/>
        </w:rPr>
        <w:t xml:space="preserve">o solicita o acepta la imposición de un </w:t>
      </w:r>
      <w:r w:rsidR="00E27143" w:rsidRPr="00BA3D6E">
        <w:rPr>
          <w:lang w:val="es-ES_tradnl"/>
        </w:rPr>
        <w:t xml:space="preserve">conciliador, </w:t>
      </w:r>
      <w:r w:rsidRPr="00BA3D6E">
        <w:rPr>
          <w:lang w:val="es-ES_tradnl"/>
        </w:rPr>
        <w:t>interventor, liquidador o síndico, o cualquiera de éstos fuere designado o tome posesión del Vendedor o de la totalidad o una parte substancial de sus pasivos y activos; o queda sujeto a un procedimiento de concurso mercantil, suspensión de pagos, disolución o liquidación, en cualquier jurisdicción; o lleva a cabo o celebra una cesión general de bienes o un acuerdo de entrega de la mayoría de sus bienes en beneficio de sus Acreedores</w:t>
      </w:r>
      <w:r w:rsidR="00CB7DB6" w:rsidRPr="00BA3D6E">
        <w:rPr>
          <w:lang w:val="es-ES_tradnl"/>
        </w:rPr>
        <w:t xml:space="preserve"> (salvo por lo permitido en la cláusula 15)</w:t>
      </w:r>
      <w:r w:rsidRPr="00BA3D6E">
        <w:rPr>
          <w:lang w:val="es-ES_tradnl"/>
        </w:rPr>
        <w:t xml:space="preserve"> o amenace por escrito con suspender sus operaciones o cualquier parte substancial de ellas; o tomare cualquier acción o sobreviniere cualquier evento que, en virtud de </w:t>
      </w:r>
      <w:r w:rsidR="0048205A" w:rsidRPr="00BA3D6E">
        <w:rPr>
          <w:lang w:val="es-ES_tradnl"/>
        </w:rPr>
        <w:t>la Legislación Aplicable</w:t>
      </w:r>
      <w:r w:rsidRPr="00BA3D6E">
        <w:rPr>
          <w:lang w:val="es-ES_tradnl"/>
        </w:rPr>
        <w:t>, tuviera un efecto substancialmente similar a cualquiera de los supuestos anteriores</w:t>
      </w:r>
      <w:r w:rsidR="00E47FAD" w:rsidRPr="00BA3D6E">
        <w:rPr>
          <w:lang w:val="es-ES_tradnl"/>
        </w:rPr>
        <w:t>.</w:t>
      </w:r>
      <w:bookmarkEnd w:id="249"/>
    </w:p>
    <w:bookmarkEnd w:id="250"/>
    <w:p w:rsidR="008A29C8" w:rsidRPr="00BA3D6E" w:rsidRDefault="008A29C8" w:rsidP="00117699">
      <w:pPr>
        <w:pStyle w:val="Estilo3"/>
        <w:rPr>
          <w:lang w:val="es-ES_tradnl"/>
        </w:rPr>
      </w:pPr>
      <w:r w:rsidRPr="00BA3D6E">
        <w:rPr>
          <w:lang w:val="es-ES_tradnl"/>
        </w:rPr>
        <w:t>Con independencia de las facultades de revisión y supervisión a cargo del Comprador y del Representante del Comprador, cuando ocurra un Evento de Incumplimiento del Vendedor, el Vendedor deberá notificarlo al Comprador junto con los detalles sobre el evento o circunstancia que lo haya motivado. Asimismo, el Vendedor deberá notificar al Comprador cualquier evento o circunstancia que con el paso del tiempo podría llegar a constituir un Evento de Incumplimiento del Vendedor.</w:t>
      </w:r>
    </w:p>
    <w:p w:rsidR="008A29C8" w:rsidRPr="00BA3D6E" w:rsidRDefault="008A29C8" w:rsidP="00AC2AE3">
      <w:pPr>
        <w:pStyle w:val="Estilo2"/>
        <w:rPr>
          <w:lang w:val="es-ES_tradnl"/>
        </w:rPr>
      </w:pPr>
      <w:bookmarkStart w:id="253" w:name="_Ref240575613"/>
      <w:bookmarkStart w:id="254" w:name="_Toc243325710"/>
      <w:bookmarkStart w:id="255" w:name="_Toc280694949"/>
      <w:bookmarkStart w:id="256" w:name="_Ref436678061"/>
      <w:bookmarkStart w:id="257" w:name="_Toc439713448"/>
      <w:bookmarkStart w:id="258" w:name="_Toc314835465"/>
      <w:r w:rsidRPr="00BA3D6E">
        <w:rPr>
          <w:lang w:val="es-ES_tradnl"/>
        </w:rPr>
        <w:t>Opciones de</w:t>
      </w:r>
      <w:bookmarkEnd w:id="253"/>
      <w:bookmarkEnd w:id="254"/>
      <w:bookmarkEnd w:id="255"/>
      <w:r w:rsidRPr="00BA3D6E">
        <w:rPr>
          <w:lang w:val="es-ES_tradnl"/>
        </w:rPr>
        <w:t>l Comprador</w:t>
      </w:r>
      <w:bookmarkEnd w:id="256"/>
      <w:bookmarkEnd w:id="257"/>
      <w:bookmarkEnd w:id="258"/>
      <w:r w:rsidRPr="00BA3D6E">
        <w:rPr>
          <w:lang w:val="es-ES_tradnl"/>
        </w:rPr>
        <w:t xml:space="preserve"> </w:t>
      </w:r>
    </w:p>
    <w:p w:rsidR="008A29C8" w:rsidRPr="00BA3D6E" w:rsidRDefault="008A29C8" w:rsidP="00117699">
      <w:pPr>
        <w:pStyle w:val="Estilo3"/>
        <w:rPr>
          <w:lang w:val="es-ES_tradnl"/>
        </w:rPr>
      </w:pPr>
      <w:r w:rsidRPr="00BA3D6E">
        <w:rPr>
          <w:lang w:val="es-ES_tradnl"/>
        </w:rPr>
        <w:t xml:space="preserve">En caso de que ocurra un Evento de Incumplimiento del Vendedor, y mientras éste subsista, el Comprador observando en todo momento lo que establezca </w:t>
      </w:r>
      <w:r w:rsidR="0048205A" w:rsidRPr="00BA3D6E">
        <w:rPr>
          <w:lang w:val="es-ES_tradnl"/>
        </w:rPr>
        <w:t>la Legislación Aplicable</w:t>
      </w:r>
      <w:r w:rsidR="00A30278" w:rsidRPr="00BA3D6E">
        <w:rPr>
          <w:lang w:val="es-ES_tradnl"/>
        </w:rPr>
        <w:t xml:space="preserve"> </w:t>
      </w:r>
      <w:r w:rsidR="00B16216" w:rsidRPr="00BA3D6E">
        <w:rPr>
          <w:lang w:val="es-ES_tradnl"/>
        </w:rPr>
        <w:t xml:space="preserve">y lo previsto en la cláusula 19.5 </w:t>
      </w:r>
      <w:r w:rsidR="00A30278" w:rsidRPr="00BA3D6E">
        <w:rPr>
          <w:lang w:val="es-ES_tradnl"/>
        </w:rPr>
        <w:t>podrá</w:t>
      </w:r>
      <w:r w:rsidRPr="00BA3D6E">
        <w:rPr>
          <w:lang w:val="es-ES_tradnl"/>
        </w:rPr>
        <w:t>:</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002740AE" w:rsidRPr="00BA3D6E">
        <w:rPr>
          <w:lang w:val="es-ES_tradnl"/>
        </w:rPr>
        <w:t>láusula</w:t>
      </w:r>
      <w:r w:rsidRPr="00BA3D6E">
        <w:rPr>
          <w:lang w:val="es-ES_tradnl"/>
        </w:rPr>
        <w:t xml:space="preserve"> </w:t>
      </w:r>
      <w:r w:rsidR="00E47FAD" w:rsidRPr="00BA3D6E">
        <w:rPr>
          <w:lang w:val="es-ES_tradnl"/>
        </w:rPr>
        <w:t xml:space="preserve">20.2 </w:t>
      </w:r>
      <w:r w:rsidRPr="00BA3D6E">
        <w:rPr>
          <w:lang w:val="es-ES_tradnl"/>
        </w:rPr>
        <w:t xml:space="preserve">si el Evento de Incumplimiento del Vendedor ha sido motivado por alguna de las causas que se describen en los </w:t>
      </w:r>
      <w:r w:rsidR="00716374" w:rsidRPr="00BA3D6E">
        <w:rPr>
          <w:lang w:val="es-ES_tradnl"/>
        </w:rPr>
        <w:t>subinciso</w:t>
      </w:r>
      <w:r w:rsidRPr="00BA3D6E">
        <w:rPr>
          <w:lang w:val="es-ES_tradnl"/>
        </w:rPr>
        <w:t>s (</w:t>
      </w:r>
      <w:r w:rsidR="00645027" w:rsidRPr="00BA3D6E">
        <w:rPr>
          <w:lang w:val="es-ES_tradnl"/>
        </w:rPr>
        <w:t>i</w:t>
      </w:r>
      <w:r w:rsidRPr="00BA3D6E">
        <w:rPr>
          <w:lang w:val="es-ES_tradnl"/>
        </w:rPr>
        <w:t>)</w:t>
      </w:r>
      <w:r w:rsidR="00546788" w:rsidRPr="00BA3D6E">
        <w:rPr>
          <w:lang w:val="es-ES_tradnl"/>
        </w:rPr>
        <w:t>, (ii)</w:t>
      </w:r>
      <w:r w:rsidR="00F060B1" w:rsidRPr="00BA3D6E">
        <w:rPr>
          <w:lang w:val="es-ES_tradnl"/>
        </w:rPr>
        <w:t xml:space="preserve"> y (</w:t>
      </w:r>
      <w:r w:rsidR="00F31CF0" w:rsidRPr="00BA3D6E">
        <w:rPr>
          <w:lang w:val="es-ES_tradnl"/>
        </w:rPr>
        <w:t>i</w:t>
      </w:r>
      <w:r w:rsidR="003B1CD6" w:rsidRPr="00BA3D6E">
        <w:rPr>
          <w:lang w:val="es-ES_tradnl"/>
        </w:rPr>
        <w:t>ii</w:t>
      </w:r>
      <w:r w:rsidR="00F060B1" w:rsidRPr="00BA3D6E">
        <w:rPr>
          <w:lang w:val="es-ES_tradnl"/>
        </w:rPr>
        <w:t>)</w:t>
      </w:r>
      <w:r w:rsidRPr="00BA3D6E">
        <w:rPr>
          <w:lang w:val="es-ES_tradnl"/>
        </w:rPr>
        <w:t xml:space="preserve"> de</w:t>
      </w:r>
      <w:r w:rsidR="008B170C" w:rsidRPr="00BA3D6E">
        <w:rPr>
          <w:lang w:val="es-ES_tradnl"/>
        </w:rPr>
        <w:t xml:space="preserve"> </w:t>
      </w:r>
      <w:r w:rsidRPr="00BA3D6E">
        <w:rPr>
          <w:lang w:val="es-ES_tradnl"/>
        </w:rPr>
        <w:t>l</w:t>
      </w:r>
      <w:r w:rsidR="008B170C" w:rsidRPr="00BA3D6E">
        <w:rPr>
          <w:lang w:val="es-ES_tradnl"/>
        </w:rPr>
        <w:t>a</w:t>
      </w:r>
      <w:r w:rsidRPr="00BA3D6E">
        <w:rPr>
          <w:lang w:val="es-ES_tradnl"/>
        </w:rPr>
        <w:t xml:space="preserve"> </w:t>
      </w:r>
      <w:r w:rsidR="00C67381"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B170C" w:rsidRPr="00BA3D6E" w:rsidRDefault="008B170C" w:rsidP="008B170C">
      <w:pPr>
        <w:pStyle w:val="Estilo4"/>
        <w:rPr>
          <w:lang w:val="es-ES_tradnl"/>
        </w:rPr>
      </w:pPr>
      <w:r w:rsidRPr="00BA3D6E">
        <w:rPr>
          <w:lang w:val="es-ES_tradnl"/>
        </w:rPr>
        <w:t>iniciar el procedimiento de rescisión a que se refiere la cláusula 20.2 después de que hayan transcurrido 10 días desde la notificación de incumplimiento</w:t>
      </w:r>
      <w:r w:rsidRPr="00BA3D6E">
        <w:rPr>
          <w:rFonts w:eastAsia="Times New Roman"/>
          <w:lang w:val="es-ES_tradnl"/>
        </w:rPr>
        <w:t xml:space="preserve"> que al efecto el Comprador efectúe al Vendedor </w:t>
      </w:r>
      <w:r w:rsidRPr="00BA3D6E">
        <w:rPr>
          <w:lang w:val="es-ES_tradnl"/>
        </w:rPr>
        <w:t>si el Evento de Incumplimiento del Vendedor ha sido motivado por alguna de las causas que se describen en l</w:t>
      </w:r>
      <w:r w:rsidR="00763BAA" w:rsidRPr="00BA3D6E">
        <w:rPr>
          <w:lang w:val="es-ES_tradnl"/>
        </w:rPr>
        <w:t>os</w:t>
      </w:r>
      <w:r w:rsidR="00EF0531" w:rsidRPr="00BA3D6E">
        <w:rPr>
          <w:lang w:val="es-ES_tradnl"/>
        </w:rPr>
        <w:t xml:space="preserve"> </w:t>
      </w:r>
      <w:r w:rsidR="00716374" w:rsidRPr="00BA3D6E">
        <w:rPr>
          <w:lang w:val="es-ES_tradnl"/>
        </w:rPr>
        <w:t>subinciso</w:t>
      </w:r>
      <w:r w:rsidR="00763BAA" w:rsidRPr="00BA3D6E">
        <w:rPr>
          <w:lang w:val="es-ES_tradnl"/>
        </w:rPr>
        <w:t>s</w:t>
      </w:r>
      <w:r w:rsidRPr="00BA3D6E">
        <w:rPr>
          <w:lang w:val="es-ES_tradnl"/>
        </w:rPr>
        <w:t xml:space="preserve"> </w:t>
      </w:r>
      <w:r w:rsidR="003B1CD6" w:rsidRPr="00BA3D6E">
        <w:rPr>
          <w:lang w:val="es-ES_tradnl"/>
        </w:rPr>
        <w:t>(iv), (v), (vi) y (vii)</w:t>
      </w:r>
      <w:r w:rsidR="00763BAA" w:rsidRPr="00BA3D6E">
        <w:rPr>
          <w:lang w:val="es-ES_tradnl"/>
        </w:rPr>
        <w:t xml:space="preserve"> </w:t>
      </w:r>
      <w:r w:rsidRPr="00BA3D6E">
        <w:rPr>
          <w:lang w:val="es-ES_tradnl"/>
        </w:rPr>
        <w:t xml:space="preserve">de la </w:t>
      </w:r>
      <w:r w:rsidR="00117699"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2740AE" w:rsidRPr="00BA3D6E">
        <w:rPr>
          <w:lang w:val="es-ES_tradnl"/>
        </w:rPr>
        <w:t>cláusula</w:t>
      </w:r>
      <w:r w:rsidRPr="00BA3D6E">
        <w:rPr>
          <w:lang w:val="es-ES_tradnl"/>
        </w:rPr>
        <w:t xml:space="preserve"> </w:t>
      </w:r>
      <w:r w:rsidR="00E47FAD" w:rsidRPr="00BA3D6E">
        <w:rPr>
          <w:lang w:val="es-ES_tradnl"/>
        </w:rPr>
        <w:t>20.2</w:t>
      </w:r>
      <w:r w:rsidRPr="00BA3D6E">
        <w:rPr>
          <w:lang w:val="es-ES_tradnl"/>
        </w:rPr>
        <w:t xml:space="preserve"> después de que hayan transcurrido </w:t>
      </w:r>
      <w:r w:rsidR="00495870" w:rsidRPr="00BA3D6E">
        <w:rPr>
          <w:lang w:val="es-ES_tradnl"/>
        </w:rPr>
        <w:t>90</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 xml:space="preserve">si el Evento de Incumplimiento del Vendedor ha sido motivado por alguna de las causas que se describen en los </w:t>
      </w:r>
      <w:r w:rsidR="00716374" w:rsidRPr="00BA3D6E">
        <w:rPr>
          <w:lang w:val="es-ES_tradnl"/>
        </w:rPr>
        <w:t>subinciso</w:t>
      </w:r>
      <w:r w:rsidRPr="00BA3D6E">
        <w:rPr>
          <w:lang w:val="es-ES_tradnl"/>
        </w:rPr>
        <w:t xml:space="preserve">s </w:t>
      </w:r>
      <w:r w:rsidR="003B1CD6" w:rsidRPr="00BA3D6E">
        <w:rPr>
          <w:lang w:val="es-ES_tradnl"/>
        </w:rPr>
        <w:t xml:space="preserve">(viii), (ix), (x) y (xi) </w:t>
      </w:r>
      <w:r w:rsidRPr="00BA3D6E">
        <w:rPr>
          <w:lang w:val="es-ES_tradnl"/>
        </w:rPr>
        <w:t>de</w:t>
      </w:r>
      <w:r w:rsidR="008B170C" w:rsidRPr="00BA3D6E">
        <w:rPr>
          <w:lang w:val="es-ES_tradnl"/>
        </w:rPr>
        <w:t xml:space="preserve"> la </w:t>
      </w:r>
      <w:r w:rsidR="00C67381" w:rsidRPr="00BA3D6E">
        <w:rPr>
          <w:lang w:val="es-ES_tradnl"/>
        </w:rPr>
        <w:t>cláusula</w:t>
      </w:r>
      <w:r w:rsidR="008B170C" w:rsidRPr="00BA3D6E">
        <w:rPr>
          <w:lang w:val="es-ES_tradnl"/>
        </w:rPr>
        <w:t xml:space="preserve"> </w:t>
      </w:r>
      <w:r w:rsidR="003B1CD6" w:rsidRPr="00BA3D6E">
        <w:rPr>
          <w:lang w:val="es-ES_tradnl"/>
        </w:rPr>
        <w:t>19.1(a)</w:t>
      </w:r>
      <w:r w:rsidRPr="00BA3D6E">
        <w:rPr>
          <w:lang w:val="es-ES_tradnl"/>
        </w:rPr>
        <w:t>.</w:t>
      </w:r>
    </w:p>
    <w:p w:rsidR="008A29C8" w:rsidRPr="00BA3D6E" w:rsidRDefault="008A29C8" w:rsidP="00117699">
      <w:pPr>
        <w:pStyle w:val="Estilo3"/>
        <w:rPr>
          <w:lang w:val="es-ES_tradnl"/>
        </w:rPr>
      </w:pPr>
      <w:r w:rsidRPr="00BA3D6E">
        <w:rPr>
          <w:lang w:val="es-ES_tradnl"/>
        </w:rPr>
        <w:t>El Comprador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A30278"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A30278" w:rsidP="008A29C8">
      <w:pPr>
        <w:pStyle w:val="Estilo4"/>
        <w:rPr>
          <w:lang w:val="es-ES_tradnl"/>
        </w:rPr>
      </w:pPr>
      <w:r w:rsidRPr="00BA3D6E">
        <w:rPr>
          <w:lang w:val="es-ES_tradnl"/>
        </w:rPr>
        <w:t>e</w:t>
      </w:r>
      <w:r w:rsidR="008A29C8" w:rsidRPr="00BA3D6E">
        <w:rPr>
          <w:lang w:val="es-ES_tradnl"/>
        </w:rPr>
        <w:t>stablecer la manera en que se le permitirá al Vendedor subsanar el incumplimiento de que se trate.</w:t>
      </w:r>
    </w:p>
    <w:p w:rsidR="00130EB6" w:rsidRPr="00BA3D6E" w:rsidRDefault="00117699" w:rsidP="00130EB6">
      <w:pPr>
        <w:pStyle w:val="Estilo3"/>
        <w:rPr>
          <w:lang w:val="es-ES_tradnl"/>
        </w:rPr>
      </w:pPr>
      <w:r w:rsidRPr="00BA3D6E">
        <w:rPr>
          <w:lang w:val="es-ES_tradnl"/>
        </w:rPr>
        <w:t xml:space="preserve">Cuando el Evento de Incumplimiento del Vendedor consista en que el Vendedor no </w:t>
      </w:r>
      <w:r w:rsidR="00130EB6" w:rsidRPr="00BA3D6E">
        <w:rPr>
          <w:lang w:val="es-ES_tradnl"/>
        </w:rPr>
        <w:t xml:space="preserve">haya pagado </w:t>
      </w:r>
      <w:r w:rsidRPr="00BA3D6E">
        <w:rPr>
          <w:lang w:val="es-ES_tradnl"/>
        </w:rPr>
        <w:t xml:space="preserve">alguna cantidad adeudada al Comprador conforme al presente Contrato, que no se encuentre en litigio administrativo o judicial o sujeta al procedimiento de solución de controversias previsto en la </w:t>
      </w:r>
      <w:r w:rsidR="0063000E" w:rsidRPr="00BA3D6E">
        <w:rPr>
          <w:lang w:val="es-ES_tradnl"/>
        </w:rPr>
        <w:t>c</w:t>
      </w:r>
      <w:r w:rsidRPr="00BA3D6E">
        <w:rPr>
          <w:lang w:val="es-ES_tradnl"/>
        </w:rPr>
        <w:t>láusula 22 siguiente, el Comprador podrá optar por ejecutar total o parcialmente la Garantía de Cumplimiento otorgada por el Vendedor dando aviso por escrito a</w:t>
      </w:r>
      <w:r w:rsidR="0063000E" w:rsidRPr="00BA3D6E">
        <w:rPr>
          <w:lang w:val="es-ES_tradnl"/>
        </w:rPr>
        <w:t xml:space="preserve">l </w:t>
      </w:r>
      <w:r w:rsidR="00130EB6" w:rsidRPr="00BA3D6E">
        <w:rPr>
          <w:lang w:val="es-ES_tradnl"/>
        </w:rPr>
        <w:t xml:space="preserve">Vendedor </w:t>
      </w:r>
      <w:r w:rsidR="0063000E" w:rsidRPr="00BA3D6E">
        <w:rPr>
          <w:lang w:val="es-ES_tradnl"/>
        </w:rPr>
        <w:t xml:space="preserve">en los términos y para los efectos de lo previsto en la cláusula </w:t>
      </w:r>
      <w:r w:rsidR="00130EB6" w:rsidRPr="00BA3D6E">
        <w:rPr>
          <w:lang w:val="es-ES_tradnl"/>
        </w:rPr>
        <w:t>10.3(a)</w:t>
      </w:r>
      <w:r w:rsidRPr="00BA3D6E">
        <w:rPr>
          <w:lang w:val="es-ES_tradnl"/>
        </w:rPr>
        <w:t>.</w:t>
      </w:r>
      <w:r w:rsidR="0063000E" w:rsidRPr="00BA3D6E">
        <w:rPr>
          <w:lang w:val="es-ES_tradnl"/>
        </w:rPr>
        <w:t xml:space="preserve"> </w:t>
      </w:r>
      <w:bookmarkStart w:id="259" w:name="_Ref436675856"/>
      <w:bookmarkStart w:id="260" w:name="_Toc439713449"/>
      <w:r w:rsidR="00130EB6" w:rsidRPr="00BA3D6E">
        <w:rPr>
          <w:lang w:val="es-ES_tradnl"/>
        </w:rPr>
        <w:t>Si la Garantía de Cumplimiento es ejecutada en ese supuesto, la obligación de pago correspondiente se tendrá por cumplida hasta por el monto ejecutado y el Vendedor quedará obligado a restituir la Garantía de Cumplimiento de conformidad con lo previsto en la cláusula 10.1.</w:t>
      </w:r>
    </w:p>
    <w:p w:rsidR="008A29C8" w:rsidRPr="00BA3D6E" w:rsidRDefault="008A29C8" w:rsidP="00AC2AE3">
      <w:pPr>
        <w:pStyle w:val="Estilo2"/>
        <w:rPr>
          <w:lang w:val="es-ES_tradnl"/>
        </w:rPr>
      </w:pPr>
      <w:bookmarkStart w:id="261" w:name="_Toc314835466"/>
      <w:r w:rsidRPr="00BA3D6E">
        <w:rPr>
          <w:lang w:val="es-ES_tradnl"/>
        </w:rPr>
        <w:t>Eventos de Incumplimiento del Comprador</w:t>
      </w:r>
      <w:bookmarkEnd w:id="259"/>
      <w:bookmarkEnd w:id="260"/>
      <w:bookmarkEnd w:id="261"/>
    </w:p>
    <w:p w:rsidR="008A29C8" w:rsidRPr="00BA3D6E" w:rsidRDefault="008A29C8" w:rsidP="00117699">
      <w:pPr>
        <w:pStyle w:val="Estilo3"/>
        <w:rPr>
          <w:lang w:val="es-ES_tradnl"/>
        </w:rPr>
      </w:pPr>
      <w:r w:rsidRPr="00BA3D6E">
        <w:rPr>
          <w:lang w:val="es-ES_tradnl"/>
        </w:rPr>
        <w:t>Para los fines del presente Contrato, “Evento de Incumplimiento del Comprador” significa cualquiera de las siguientes circunstancias:</w:t>
      </w:r>
    </w:p>
    <w:p w:rsidR="00B16216" w:rsidRPr="00BA3D6E" w:rsidRDefault="00B16216" w:rsidP="00B16216">
      <w:pPr>
        <w:pStyle w:val="Estilo4"/>
        <w:rPr>
          <w:lang w:val="es-ES_tradnl"/>
        </w:rPr>
      </w:pPr>
      <w:r w:rsidRPr="00BA3D6E">
        <w:rPr>
          <w:lang w:val="es-ES_tradnl"/>
        </w:rPr>
        <w:t>Que el Comprador deje de tener la calidad de Participante del Mercado en modalidad de Suministrador de Servicios Básicos conforme a la Legislación Aplicable.</w:t>
      </w:r>
    </w:p>
    <w:p w:rsidR="00B16216" w:rsidRPr="00BA3D6E" w:rsidRDefault="00B16216" w:rsidP="00B16216">
      <w:pPr>
        <w:pStyle w:val="Estilo4"/>
        <w:rPr>
          <w:lang w:val="es-ES_tradnl"/>
        </w:rPr>
      </w:pPr>
      <w:r w:rsidRPr="00BA3D6E">
        <w:rPr>
          <w:lang w:val="es-ES_tradnl"/>
        </w:rPr>
        <w:t>Que el Comprador no contrate o renueve la Garantía de Cumplimiento en los términos previstos en la cláusula 10.2 del presente Contrato.</w:t>
      </w:r>
    </w:p>
    <w:p w:rsidR="008B170C" w:rsidRPr="00BA3D6E" w:rsidRDefault="008B170C" w:rsidP="008B170C">
      <w:pPr>
        <w:pStyle w:val="Estilo4"/>
        <w:rPr>
          <w:lang w:val="es-ES_tradnl"/>
        </w:rPr>
      </w:pPr>
      <w:bookmarkStart w:id="262" w:name="_Ref277243630"/>
      <w:r w:rsidRPr="00BA3D6E">
        <w:rPr>
          <w:lang w:val="es-ES_tradnl"/>
        </w:rPr>
        <w:t xml:space="preserve">Que el Comprador incumpla con cualquiera de las obligaciones que asume en los términos de las cláusulas </w:t>
      </w:r>
      <w:r w:rsidR="000E294A" w:rsidRPr="00BA3D6E">
        <w:rPr>
          <w:lang w:val="es-ES_tradnl"/>
        </w:rPr>
        <w:fldChar w:fldCharType="begin"/>
      </w:r>
      <w:r w:rsidRPr="00BA3D6E">
        <w:rPr>
          <w:lang w:val="es-ES_tradnl"/>
        </w:rPr>
        <w:instrText xml:space="preserve"> REF _Ref439708432 \r \h </w:instrText>
      </w:r>
      <w:r w:rsidR="000E294A" w:rsidRPr="00BA3D6E">
        <w:rPr>
          <w:lang w:val="es-ES_tradnl"/>
        </w:rPr>
      </w:r>
      <w:r w:rsidR="000E294A" w:rsidRPr="00BA3D6E">
        <w:rPr>
          <w:lang w:val="es-ES_tradnl"/>
        </w:rPr>
        <w:fldChar w:fldCharType="separate"/>
      </w:r>
      <w:r w:rsidR="00765949" w:rsidRPr="00BA3D6E">
        <w:rPr>
          <w:lang w:val="es-ES_tradnl"/>
        </w:rPr>
        <w:t>4.2(a)</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_Ref439708438 \r \h </w:instrText>
      </w:r>
      <w:r w:rsidR="000E294A" w:rsidRPr="00BA3D6E">
        <w:rPr>
          <w:lang w:val="es-ES_tradnl"/>
        </w:rPr>
      </w:r>
      <w:r w:rsidR="000E294A" w:rsidRPr="00BA3D6E">
        <w:rPr>
          <w:lang w:val="es-ES_tradnl"/>
        </w:rPr>
        <w:fldChar w:fldCharType="separate"/>
      </w:r>
      <w:r w:rsidR="00765949" w:rsidRPr="00BA3D6E">
        <w:rPr>
          <w:lang w:val="es-ES_tradnl"/>
        </w:rPr>
        <w:t>4.2(f)</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_Ref439708446 \r \h </w:instrText>
      </w:r>
      <w:r w:rsidR="000E294A" w:rsidRPr="00BA3D6E">
        <w:rPr>
          <w:lang w:val="es-ES_tradnl"/>
        </w:rPr>
      </w:r>
      <w:r w:rsidR="000E294A" w:rsidRPr="00BA3D6E">
        <w:rPr>
          <w:lang w:val="es-ES_tradnl"/>
        </w:rPr>
        <w:fldChar w:fldCharType="separate"/>
      </w:r>
      <w:r w:rsidR="00765949" w:rsidRPr="00BA3D6E">
        <w:rPr>
          <w:lang w:val="es-ES_tradnl"/>
        </w:rPr>
        <w:t>5.2(a)</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_Ref439708451 \r \h </w:instrText>
      </w:r>
      <w:r w:rsidR="000E294A" w:rsidRPr="00BA3D6E">
        <w:rPr>
          <w:lang w:val="es-ES_tradnl"/>
        </w:rPr>
      </w:r>
      <w:r w:rsidR="000E294A" w:rsidRPr="00BA3D6E">
        <w:rPr>
          <w:lang w:val="es-ES_tradnl"/>
        </w:rPr>
        <w:fldChar w:fldCharType="separate"/>
      </w:r>
      <w:r w:rsidR="00765949" w:rsidRPr="00BA3D6E">
        <w:rPr>
          <w:lang w:val="es-ES_tradnl"/>
        </w:rPr>
        <w:t>5.2(c)</w:t>
      </w:r>
      <w:r w:rsidR="000E294A" w:rsidRPr="00BA3D6E">
        <w:rPr>
          <w:lang w:val="es-ES_tradnl"/>
        </w:rPr>
        <w:fldChar w:fldCharType="end"/>
      </w:r>
      <w:r w:rsidRPr="00BA3D6E">
        <w:rPr>
          <w:lang w:val="es-ES_tradnl"/>
        </w:rPr>
        <w:t xml:space="preserve">, </w:t>
      </w:r>
      <w:r w:rsidR="000E294A" w:rsidRPr="00BA3D6E">
        <w:rPr>
          <w:lang w:val="es-ES_tradnl"/>
        </w:rPr>
        <w:fldChar w:fldCharType="begin"/>
      </w:r>
      <w:r w:rsidRPr="00BA3D6E">
        <w:rPr>
          <w:lang w:val="es-ES_tradnl"/>
        </w:rPr>
        <w:instrText xml:space="preserve"> REF _Ref439708463 \r \h </w:instrText>
      </w:r>
      <w:r w:rsidR="000E294A" w:rsidRPr="00BA3D6E">
        <w:rPr>
          <w:lang w:val="es-ES_tradnl"/>
        </w:rPr>
      </w:r>
      <w:r w:rsidR="000E294A" w:rsidRPr="00BA3D6E">
        <w:rPr>
          <w:lang w:val="es-ES_tradnl"/>
        </w:rPr>
        <w:fldChar w:fldCharType="separate"/>
      </w:r>
      <w:r w:rsidR="00765949" w:rsidRPr="00BA3D6E">
        <w:rPr>
          <w:lang w:val="es-ES_tradnl"/>
        </w:rPr>
        <w:t>5.4(a)</w:t>
      </w:r>
      <w:r w:rsidR="000E294A" w:rsidRPr="00BA3D6E">
        <w:rPr>
          <w:lang w:val="es-ES_tradnl"/>
        </w:rPr>
        <w:fldChar w:fldCharType="end"/>
      </w:r>
      <w:r w:rsidRPr="00BA3D6E">
        <w:rPr>
          <w:lang w:val="es-ES_tradnl"/>
        </w:rPr>
        <w:t xml:space="preserve"> y </w:t>
      </w:r>
      <w:r w:rsidR="000E294A" w:rsidRPr="00BA3D6E">
        <w:rPr>
          <w:lang w:val="es-ES_tradnl"/>
        </w:rPr>
        <w:fldChar w:fldCharType="begin"/>
      </w:r>
      <w:r w:rsidRPr="00BA3D6E">
        <w:rPr>
          <w:lang w:val="es-ES_tradnl"/>
        </w:rPr>
        <w:instrText xml:space="preserve"> REF _Ref439708466 \r \h </w:instrText>
      </w:r>
      <w:r w:rsidR="000E294A" w:rsidRPr="00BA3D6E">
        <w:rPr>
          <w:lang w:val="es-ES_tradnl"/>
        </w:rPr>
      </w:r>
      <w:r w:rsidR="000E294A" w:rsidRPr="00BA3D6E">
        <w:rPr>
          <w:lang w:val="es-ES_tradnl"/>
        </w:rPr>
        <w:fldChar w:fldCharType="separate"/>
      </w:r>
      <w:r w:rsidR="00765949" w:rsidRPr="00BA3D6E">
        <w:rPr>
          <w:lang w:val="es-ES_tradnl"/>
        </w:rPr>
        <w:t>5.4(c)</w:t>
      </w:r>
      <w:r w:rsidR="000E294A" w:rsidRPr="00BA3D6E">
        <w:rPr>
          <w:lang w:val="es-ES_tradnl"/>
        </w:rPr>
        <w:fldChar w:fldCharType="end"/>
      </w:r>
      <w:r w:rsidRPr="00BA3D6E">
        <w:rPr>
          <w:lang w:val="es-ES_tradnl"/>
        </w:rPr>
        <w:t xml:space="preserve"> para la adquisición de los Productos contratados.</w:t>
      </w:r>
    </w:p>
    <w:p w:rsidR="00E9536E" w:rsidRPr="00BA3D6E" w:rsidRDefault="00E9536E" w:rsidP="008A29C8">
      <w:pPr>
        <w:pStyle w:val="Estilo4"/>
        <w:rPr>
          <w:lang w:val="es-ES_tradnl"/>
        </w:rPr>
      </w:pPr>
      <w:r w:rsidRPr="00BA3D6E">
        <w:rPr>
          <w:lang w:val="es-ES_tradnl"/>
        </w:rPr>
        <w:t xml:space="preserve">Que el Comprador deje de ser una entidad </w:t>
      </w:r>
      <w:r w:rsidR="00354E02" w:rsidRPr="00BA3D6E">
        <w:rPr>
          <w:lang w:val="es-ES_tradnl"/>
        </w:rPr>
        <w:t>bajo el Control d</w:t>
      </w:r>
      <w:r w:rsidRPr="00BA3D6E">
        <w:rPr>
          <w:lang w:val="es-ES_tradnl"/>
        </w:rPr>
        <w:t>e</w:t>
      </w:r>
      <w:r w:rsidR="00354E02" w:rsidRPr="00BA3D6E">
        <w:rPr>
          <w:lang w:val="es-ES_tradnl"/>
        </w:rPr>
        <w:t xml:space="preserve"> </w:t>
      </w:r>
      <w:r w:rsidRPr="00BA3D6E">
        <w:rPr>
          <w:lang w:val="es-ES_tradnl"/>
        </w:rPr>
        <w:t>l</w:t>
      </w:r>
      <w:r w:rsidR="00354E02" w:rsidRPr="00BA3D6E">
        <w:rPr>
          <w:lang w:val="es-ES_tradnl"/>
        </w:rPr>
        <w:t>a Comisión Federal de Electricidad o del G</w:t>
      </w:r>
      <w:r w:rsidRPr="00BA3D6E">
        <w:rPr>
          <w:lang w:val="es-ES_tradnl"/>
        </w:rPr>
        <w:t xml:space="preserve">obierno </w:t>
      </w:r>
      <w:r w:rsidR="00354E02" w:rsidRPr="00BA3D6E">
        <w:rPr>
          <w:lang w:val="es-ES_tradnl"/>
        </w:rPr>
        <w:t>F</w:t>
      </w:r>
      <w:r w:rsidRPr="00BA3D6E">
        <w:rPr>
          <w:lang w:val="es-ES_tradnl"/>
        </w:rPr>
        <w:t>ederal</w:t>
      </w:r>
      <w:r w:rsidR="00B16216" w:rsidRPr="00BA3D6E">
        <w:rPr>
          <w:lang w:val="es-ES_tradnl"/>
        </w:rPr>
        <w:t xml:space="preserve"> y no entregue al Vendedor una garantía en términos satisfactorios para el mismo</w:t>
      </w:r>
      <w:r w:rsidRPr="00BA3D6E">
        <w:rPr>
          <w:lang w:val="es-ES_tradnl"/>
        </w:rPr>
        <w:t>.</w:t>
      </w:r>
    </w:p>
    <w:p w:rsidR="00F02D7D" w:rsidRPr="00BA3D6E" w:rsidRDefault="00F02D7D" w:rsidP="00F02D7D">
      <w:pPr>
        <w:pStyle w:val="Estilo4"/>
        <w:rPr>
          <w:lang w:val="es-ES_tradnl"/>
        </w:rPr>
      </w:pPr>
      <w:r w:rsidRPr="00BA3D6E">
        <w:rPr>
          <w:lang w:val="es-ES_tradnl"/>
        </w:rPr>
        <w:t>La falta de pago por parte del Comprador de cualquier Pago Mensual o Pago Anual que tenga la obligación de hacer el Comprador en los términos de este Contrato.</w:t>
      </w:r>
    </w:p>
    <w:p w:rsidR="00F02D7D" w:rsidRPr="00BA3D6E" w:rsidRDefault="00F02D7D" w:rsidP="00F02D7D">
      <w:pPr>
        <w:pStyle w:val="Estilo4"/>
        <w:rPr>
          <w:lang w:val="es-ES_tradnl"/>
        </w:rPr>
      </w:pPr>
      <w:r w:rsidRPr="00BA3D6E">
        <w:rPr>
          <w:lang w:val="es-ES_tradnl"/>
        </w:rPr>
        <w:t xml:space="preserve">Que el Comprador no </w:t>
      </w:r>
      <w:r>
        <w:rPr>
          <w:lang w:val="es-ES_tradnl"/>
        </w:rPr>
        <w:t xml:space="preserve">restituya </w:t>
      </w:r>
      <w:r w:rsidRPr="00BA3D6E">
        <w:rPr>
          <w:lang w:val="es-ES_tradnl"/>
        </w:rPr>
        <w:t>la Garantía de Cumplimiento en los términos previstos en la cláusula 10.2 del presente Contrato.</w:t>
      </w:r>
    </w:p>
    <w:p w:rsidR="00B16216" w:rsidRPr="00BA3D6E" w:rsidRDefault="00B16216" w:rsidP="00B16216">
      <w:pPr>
        <w:pStyle w:val="Estilo4"/>
        <w:rPr>
          <w:lang w:val="es-ES_tradnl"/>
        </w:rPr>
      </w:pPr>
      <w:r w:rsidRPr="00BA3D6E">
        <w:rPr>
          <w:lang w:val="es-ES_tradnl"/>
        </w:rPr>
        <w:t xml:space="preserve">Cualquier incumplimiento por parte del Comprador con </w:t>
      </w:r>
      <w:r w:rsidR="00F02D7D">
        <w:rPr>
          <w:lang w:val="es-ES_tradnl"/>
        </w:rPr>
        <w:t xml:space="preserve">las demás </w:t>
      </w:r>
      <w:r w:rsidRPr="00BA3D6E">
        <w:rPr>
          <w:lang w:val="es-ES_tradnl"/>
        </w:rPr>
        <w:t>obligaciones establecidas en este Contrato.</w:t>
      </w:r>
    </w:p>
    <w:p w:rsidR="008A29C8" w:rsidRPr="00BA3D6E" w:rsidRDefault="008A29C8" w:rsidP="00AC2AE3">
      <w:pPr>
        <w:pStyle w:val="Estilo2"/>
        <w:rPr>
          <w:lang w:val="es-ES_tradnl"/>
        </w:rPr>
      </w:pPr>
      <w:bookmarkStart w:id="263" w:name="_Toc243325715"/>
      <w:bookmarkStart w:id="264" w:name="_Ref268966156"/>
      <w:bookmarkStart w:id="265" w:name="_Ref272554191"/>
      <w:bookmarkStart w:id="266" w:name="_Toc280694954"/>
      <w:bookmarkStart w:id="267" w:name="_Ref436682732"/>
      <w:bookmarkStart w:id="268" w:name="_Toc439713450"/>
      <w:bookmarkStart w:id="269" w:name="_Toc314835467"/>
      <w:bookmarkEnd w:id="262"/>
      <w:r w:rsidRPr="00BA3D6E">
        <w:rPr>
          <w:lang w:val="es-ES_tradnl"/>
        </w:rPr>
        <w:t xml:space="preserve">Opciones del </w:t>
      </w:r>
      <w:bookmarkEnd w:id="263"/>
      <w:bookmarkEnd w:id="264"/>
      <w:bookmarkEnd w:id="265"/>
      <w:bookmarkEnd w:id="266"/>
      <w:r w:rsidRPr="00BA3D6E">
        <w:rPr>
          <w:lang w:val="es-ES_tradnl"/>
        </w:rPr>
        <w:t>Vendedor</w:t>
      </w:r>
      <w:bookmarkEnd w:id="267"/>
      <w:bookmarkEnd w:id="268"/>
      <w:bookmarkEnd w:id="269"/>
    </w:p>
    <w:p w:rsidR="00B16216" w:rsidRPr="00BA3D6E" w:rsidRDefault="008A29C8" w:rsidP="00117699">
      <w:pPr>
        <w:pStyle w:val="Estilo3"/>
        <w:rPr>
          <w:lang w:val="es-ES_tradnl"/>
        </w:rPr>
      </w:pPr>
      <w:bookmarkStart w:id="270" w:name="_Toc243325716"/>
      <w:bookmarkStart w:id="271" w:name="_Toc280694955"/>
      <w:r w:rsidRPr="00BA3D6E">
        <w:rPr>
          <w:lang w:val="es-ES_tradnl"/>
        </w:rPr>
        <w:t>En caso de que ocurra un Evento de Incumplimiento del Comprador, y mientras éste subsista, el Vendedor</w:t>
      </w:r>
      <w:r w:rsidR="00117699" w:rsidRPr="00BA3D6E">
        <w:rPr>
          <w:lang w:val="es-ES_tradnl"/>
        </w:rPr>
        <w:t>,</w:t>
      </w:r>
      <w:r w:rsidRPr="00BA3D6E">
        <w:rPr>
          <w:lang w:val="es-ES_tradnl"/>
        </w:rPr>
        <w:t xml:space="preserve"> observando en todo momento lo que establezca </w:t>
      </w:r>
      <w:r w:rsidR="0048205A" w:rsidRPr="00BA3D6E">
        <w:rPr>
          <w:lang w:val="es-ES_tradnl"/>
        </w:rPr>
        <w:t>la Legislación Aplicable</w:t>
      </w:r>
      <w:r w:rsidRPr="00BA3D6E">
        <w:rPr>
          <w:lang w:val="es-ES_tradnl"/>
        </w:rPr>
        <w:t>, podrá</w:t>
      </w:r>
      <w:r w:rsidR="00B16216" w:rsidRPr="00BA3D6E">
        <w:rPr>
          <w:lang w:val="es-ES_tradnl"/>
        </w:rPr>
        <w:t>:</w:t>
      </w:r>
    </w:p>
    <w:p w:rsidR="00B16216" w:rsidRPr="00BA3D6E" w:rsidRDefault="00B16216" w:rsidP="00B16216">
      <w:pPr>
        <w:pStyle w:val="Estilo4"/>
        <w:rPr>
          <w:lang w:val="es-ES_tradnl"/>
        </w:rPr>
      </w:pPr>
      <w:r w:rsidRPr="00BA3D6E">
        <w:rPr>
          <w:lang w:val="es-ES_tradnl"/>
        </w:rPr>
        <w:t>iniciar el procedimiento de rescisión a que se refiere la cláusula 20.3 si el Evento de Incumplimiento del Comprador ha sido motivado por alguna de las causas que se describen en los subincisos (i) y (ii) de la cláusula 19.3(a); o bien,</w:t>
      </w:r>
    </w:p>
    <w:p w:rsidR="00B16216" w:rsidRPr="00BA3D6E" w:rsidRDefault="008A29C8" w:rsidP="00B16216">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Pr="00BA3D6E">
        <w:rPr>
          <w:lang w:val="es-ES_tradnl"/>
        </w:rPr>
        <w:t xml:space="preserve">láusula </w:t>
      </w:r>
      <w:r w:rsidR="009326FD" w:rsidRPr="00BA3D6E">
        <w:rPr>
          <w:lang w:val="es-ES_tradnl"/>
        </w:rPr>
        <w:t>20</w:t>
      </w:r>
      <w:r w:rsidRPr="00BA3D6E">
        <w:rPr>
          <w:lang w:val="es-ES_tradnl"/>
        </w:rPr>
        <w:t xml:space="preserve">.3 después de que hayan transcurrido </w:t>
      </w:r>
      <w:r w:rsidR="00645027" w:rsidRPr="00BA3D6E">
        <w:rPr>
          <w:lang w:val="es-ES_tradnl"/>
        </w:rPr>
        <w:t>1</w:t>
      </w:r>
      <w:r w:rsidRPr="00BA3D6E">
        <w:rPr>
          <w:lang w:val="es-ES_tradnl"/>
        </w:rPr>
        <w:t xml:space="preserve">0 días desde la notificación de incumplimiento que al efecto el Vendedor efectúe al Comprador si el Evento de Incumplimiento del Comprador ha sido motivado por </w:t>
      </w:r>
      <w:r w:rsidR="00B16216" w:rsidRPr="00BA3D6E">
        <w:rPr>
          <w:lang w:val="es-ES_tradnl"/>
        </w:rPr>
        <w:t xml:space="preserve">alguna de las causas que se describen en </w:t>
      </w:r>
      <w:r w:rsidR="00322556" w:rsidRPr="00BA3D6E">
        <w:rPr>
          <w:lang w:val="es-ES_tradnl"/>
        </w:rPr>
        <w:t>los</w:t>
      </w:r>
      <w:r w:rsidR="009326FD" w:rsidRPr="00BA3D6E">
        <w:rPr>
          <w:lang w:val="es-ES_tradnl"/>
        </w:rPr>
        <w:t xml:space="preserve"> subinciso</w:t>
      </w:r>
      <w:r w:rsidR="00322556" w:rsidRPr="00BA3D6E">
        <w:rPr>
          <w:lang w:val="es-ES_tradnl"/>
        </w:rPr>
        <w:t>s</w:t>
      </w:r>
      <w:r w:rsidR="009326FD" w:rsidRPr="00BA3D6E">
        <w:rPr>
          <w:lang w:val="es-ES_tradnl"/>
        </w:rPr>
        <w:t xml:space="preserve"> (i</w:t>
      </w:r>
      <w:r w:rsidR="00B16216" w:rsidRPr="00BA3D6E">
        <w:rPr>
          <w:lang w:val="es-ES_tradnl"/>
        </w:rPr>
        <w:t>ii</w:t>
      </w:r>
      <w:r w:rsidR="009326FD" w:rsidRPr="00BA3D6E">
        <w:rPr>
          <w:lang w:val="es-ES_tradnl"/>
        </w:rPr>
        <w:t>)</w:t>
      </w:r>
      <w:r w:rsidR="00F02D7D">
        <w:rPr>
          <w:lang w:val="es-ES_tradnl"/>
        </w:rPr>
        <w:t xml:space="preserve"> y</w:t>
      </w:r>
      <w:r w:rsidR="00B16216" w:rsidRPr="00BA3D6E">
        <w:rPr>
          <w:lang w:val="es-ES_tradnl"/>
        </w:rPr>
        <w:t xml:space="preserve"> </w:t>
      </w:r>
      <w:r w:rsidR="00322556" w:rsidRPr="00BA3D6E">
        <w:rPr>
          <w:lang w:val="es-ES_tradnl"/>
        </w:rPr>
        <w:t>(i</w:t>
      </w:r>
      <w:r w:rsidR="00B16216" w:rsidRPr="00BA3D6E">
        <w:rPr>
          <w:lang w:val="es-ES_tradnl"/>
        </w:rPr>
        <w:t>v</w:t>
      </w:r>
      <w:r w:rsidR="00322556" w:rsidRPr="00BA3D6E">
        <w:rPr>
          <w:lang w:val="es-ES_tradnl"/>
        </w:rPr>
        <w:t>)</w:t>
      </w:r>
      <w:r w:rsidR="009326FD" w:rsidRPr="00BA3D6E">
        <w:rPr>
          <w:lang w:val="es-ES_tradnl"/>
        </w:rPr>
        <w:t xml:space="preserve"> de la cláusula 19.3(a)</w:t>
      </w:r>
      <w:r w:rsidR="00B16216" w:rsidRPr="00BA3D6E">
        <w:rPr>
          <w:lang w:val="es-ES_tradnl"/>
        </w:rPr>
        <w:t>; o bien,</w:t>
      </w:r>
    </w:p>
    <w:p w:rsidR="008A29C8" w:rsidRPr="00BA3D6E" w:rsidRDefault="00B16216" w:rsidP="00B16216">
      <w:pPr>
        <w:pStyle w:val="Estilo4"/>
        <w:rPr>
          <w:lang w:val="es-ES_tradnl"/>
        </w:rPr>
      </w:pPr>
      <w:r w:rsidRPr="00BA3D6E">
        <w:rPr>
          <w:lang w:val="es-ES_tradnl"/>
        </w:rPr>
        <w:t xml:space="preserve">iniciar el procedimiento de rescisión a que se refiere la cláusula 20.3 después de que hayan transcurrido 90 días desde la notificación de incumplimiento que al efecto el Vendedor efectúe al Comprador si el Evento de Incumplimiento del Comprador ha sido motivado por alguna de las causas que se describen en </w:t>
      </w:r>
      <w:r w:rsidR="00F02D7D">
        <w:rPr>
          <w:lang w:val="es-ES_tradnl"/>
        </w:rPr>
        <w:t xml:space="preserve">los </w:t>
      </w:r>
      <w:r w:rsidRPr="00BA3D6E">
        <w:rPr>
          <w:lang w:val="es-ES_tradnl"/>
        </w:rPr>
        <w:t>subinciso</w:t>
      </w:r>
      <w:r w:rsidR="00F02D7D">
        <w:rPr>
          <w:lang w:val="es-ES_tradnl"/>
        </w:rPr>
        <w:t>s</w:t>
      </w:r>
      <w:r w:rsidRPr="00BA3D6E">
        <w:rPr>
          <w:lang w:val="es-ES_tradnl"/>
        </w:rPr>
        <w:t xml:space="preserve"> </w:t>
      </w:r>
      <w:r w:rsidR="00F02D7D">
        <w:rPr>
          <w:lang w:val="es-ES_tradnl"/>
        </w:rPr>
        <w:t xml:space="preserve">(v), </w:t>
      </w:r>
      <w:r w:rsidR="008A29C8" w:rsidRPr="00BA3D6E">
        <w:rPr>
          <w:lang w:val="es-ES_tradnl"/>
        </w:rPr>
        <w:t>(</w:t>
      </w:r>
      <w:r w:rsidR="008B170C" w:rsidRPr="00BA3D6E">
        <w:rPr>
          <w:lang w:val="es-ES_tradnl"/>
        </w:rPr>
        <w:t>v</w:t>
      </w:r>
      <w:r w:rsidRPr="00BA3D6E">
        <w:rPr>
          <w:lang w:val="es-ES_tradnl"/>
        </w:rPr>
        <w:t>i</w:t>
      </w:r>
      <w:r w:rsidR="008A29C8" w:rsidRPr="00BA3D6E">
        <w:rPr>
          <w:lang w:val="es-ES_tradnl"/>
        </w:rPr>
        <w:t xml:space="preserve">) </w:t>
      </w:r>
      <w:r w:rsidR="00F02D7D">
        <w:rPr>
          <w:lang w:val="es-ES_tradnl"/>
        </w:rPr>
        <w:t xml:space="preserve">y (vii) </w:t>
      </w:r>
      <w:r w:rsidR="008A29C8" w:rsidRPr="00BA3D6E">
        <w:rPr>
          <w:lang w:val="es-ES_tradnl"/>
        </w:rPr>
        <w:t xml:space="preserve">de la </w:t>
      </w:r>
      <w:r w:rsidR="00E47FAD" w:rsidRPr="00BA3D6E">
        <w:rPr>
          <w:lang w:val="es-ES_tradnl"/>
        </w:rPr>
        <w:t>c</w:t>
      </w:r>
      <w:r w:rsidR="008A29C8" w:rsidRPr="00BA3D6E">
        <w:rPr>
          <w:lang w:val="es-ES_tradnl"/>
        </w:rPr>
        <w:t xml:space="preserve">láusula </w:t>
      </w:r>
      <w:r w:rsidR="00E47FAD" w:rsidRPr="00BA3D6E">
        <w:rPr>
          <w:lang w:val="es-ES_tradnl"/>
        </w:rPr>
        <w:t>19.3(a)</w:t>
      </w:r>
      <w:r w:rsidR="008A29C8" w:rsidRPr="00BA3D6E">
        <w:rPr>
          <w:lang w:val="es-ES_tradnl"/>
        </w:rPr>
        <w:t>.</w:t>
      </w:r>
    </w:p>
    <w:p w:rsidR="008A29C8" w:rsidRPr="00BA3D6E" w:rsidRDefault="008A29C8" w:rsidP="00117699">
      <w:pPr>
        <w:pStyle w:val="Estilo3"/>
        <w:rPr>
          <w:lang w:val="es-ES_tradnl"/>
        </w:rPr>
      </w:pPr>
      <w:r w:rsidRPr="00BA3D6E">
        <w:rPr>
          <w:lang w:val="es-ES_tradnl"/>
        </w:rPr>
        <w:t>El Vendedor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E47FAD"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E47FAD" w:rsidP="008A29C8">
      <w:pPr>
        <w:pStyle w:val="Estilo4"/>
        <w:rPr>
          <w:lang w:val="es-ES_tradnl"/>
        </w:rPr>
      </w:pPr>
      <w:r w:rsidRPr="00BA3D6E">
        <w:rPr>
          <w:lang w:val="es-ES_tradnl"/>
        </w:rPr>
        <w:t>e</w:t>
      </w:r>
      <w:r w:rsidR="008A29C8" w:rsidRPr="00BA3D6E">
        <w:rPr>
          <w:lang w:val="es-ES_tradnl"/>
        </w:rPr>
        <w:t>stablecer la manera en que se le permitirá al Comprador subsanar el incumplimiento de que se trate.</w:t>
      </w:r>
    </w:p>
    <w:p w:rsidR="00130EB6" w:rsidRPr="00BA3D6E" w:rsidRDefault="00130EB6" w:rsidP="00130EB6">
      <w:pPr>
        <w:pStyle w:val="Estilo3"/>
        <w:rPr>
          <w:lang w:val="es-ES_tradnl"/>
        </w:rPr>
      </w:pPr>
      <w:r w:rsidRPr="00BA3D6E">
        <w:rPr>
          <w:lang w:val="es-ES_tradnl"/>
        </w:rPr>
        <w:t xml:space="preserve">Cuando el Evento de Incumplimiento del Comprador consista en que el Comprador no haya pagado alguna cantidad adeudada al Vendedor conforme al presente Contrato, que no se encuentre en litigio administrativo o judicial o sujeta al procedimiento de solución de controversias previsto en la cláusula 22 siguiente, el Vendedor podrá optar por ejecutar total o parcialmente la Garantía de Cumplimiento otorgada por el Comprador dando aviso por escrito al Comprador en los términos y para los efectos de lo previsto en la cláusula 10.3(a). Si la Garantía de Cumplimiento es ejecutada en ese supuesto, la obligación de pago correspondiente se tendrá por cumplida </w:t>
      </w:r>
      <w:r w:rsidR="0043384B" w:rsidRPr="00BA3D6E">
        <w:rPr>
          <w:lang w:val="es-ES_tradnl"/>
        </w:rPr>
        <w:t xml:space="preserve">hasta por el </w:t>
      </w:r>
      <w:r w:rsidRPr="00BA3D6E">
        <w:rPr>
          <w:lang w:val="es-ES_tradnl"/>
        </w:rPr>
        <w:t>monto ejecutado y el Comprador quedará obligado a restituir la Garantía de Cumplimiento de conformidad con lo previsto en la cláusula 10.2.</w:t>
      </w:r>
    </w:p>
    <w:p w:rsidR="008A29C8" w:rsidRPr="00BA3D6E" w:rsidRDefault="009326FD" w:rsidP="00AC2AE3">
      <w:pPr>
        <w:pStyle w:val="Estilo2"/>
        <w:rPr>
          <w:lang w:val="es-ES_tradnl"/>
        </w:rPr>
      </w:pPr>
      <w:bookmarkStart w:id="272" w:name="_Toc439713451"/>
      <w:bookmarkStart w:id="273" w:name="_Toc314835468"/>
      <w:r w:rsidRPr="00BA3D6E">
        <w:rPr>
          <w:lang w:val="es-ES_tradnl"/>
        </w:rPr>
        <w:t>Derechos de los</w:t>
      </w:r>
      <w:r w:rsidR="008A29C8" w:rsidRPr="00BA3D6E">
        <w:rPr>
          <w:lang w:val="es-ES_tradnl"/>
        </w:rPr>
        <w:t xml:space="preserve"> Acreedores</w:t>
      </w:r>
      <w:bookmarkEnd w:id="270"/>
      <w:bookmarkEnd w:id="271"/>
      <w:bookmarkEnd w:id="272"/>
      <w:bookmarkEnd w:id="273"/>
    </w:p>
    <w:p w:rsidR="008A29C8" w:rsidRPr="00BA3D6E" w:rsidRDefault="008A29C8" w:rsidP="00117699">
      <w:pPr>
        <w:pStyle w:val="Estilo3"/>
        <w:rPr>
          <w:lang w:val="es-ES_tradnl"/>
        </w:rPr>
      </w:pPr>
      <w:r w:rsidRPr="00BA3D6E">
        <w:rPr>
          <w:lang w:val="es-ES_tradnl"/>
        </w:rPr>
        <w:t xml:space="preserve">El Vendedor manifiesta estar de acuerdo en que el Comprador proporcione a los Acreedores cualquier información o documentación relacionada con el cumplimiento del Contrato a fin de que los Acreedores estén debidamente informados sobre el desempeño del Vendedor, debiendo en todo caso entregar copia de cualquier comunicación al Vendedor. En caso necesario, Comprador podrá acordar con los Acreedores la manera en que hará llegar esa información para cumplir con lo previsto en este Contrato. </w:t>
      </w:r>
    </w:p>
    <w:p w:rsidR="008A29C8" w:rsidRPr="00BA3D6E" w:rsidRDefault="008A29C8" w:rsidP="00117699">
      <w:pPr>
        <w:pStyle w:val="Estilo3"/>
        <w:rPr>
          <w:lang w:val="es-ES_tradnl"/>
        </w:rPr>
      </w:pPr>
      <w:r w:rsidRPr="00BA3D6E">
        <w:rPr>
          <w:lang w:val="es-ES_tradnl"/>
        </w:rPr>
        <w:t xml:space="preserve">Antes de que el Comprador ejerza su derecho a rescindir el presente Contrato de conformidad con lo previsto en la </w:t>
      </w:r>
      <w:r w:rsidR="00E47FAD" w:rsidRPr="00BA3D6E">
        <w:rPr>
          <w:lang w:val="es-ES_tradnl"/>
        </w:rPr>
        <w:t>c</w:t>
      </w:r>
      <w:r w:rsidRPr="00BA3D6E">
        <w:rPr>
          <w:lang w:val="es-ES_tradnl"/>
        </w:rPr>
        <w:t xml:space="preserve">láusula </w:t>
      </w:r>
      <w:r w:rsidR="00E47FAD" w:rsidRPr="00BA3D6E">
        <w:rPr>
          <w:lang w:val="es-ES_tradnl"/>
        </w:rPr>
        <w:t>20.2</w:t>
      </w:r>
      <w:r w:rsidRPr="00BA3D6E">
        <w:rPr>
          <w:lang w:val="es-ES_tradnl"/>
        </w:rPr>
        <w:t>, el Comprador notificará por escrito al Vendedor y a los Acreedores, si éstos le indicaron por escrito al Comprador un domicilio para estos efectos, su intención de ejercer dicho derecho. Lo anterior con el objeto de permitir a los Acreedores</w:t>
      </w:r>
      <w:r w:rsidR="009326FD" w:rsidRPr="00BA3D6E">
        <w:rPr>
          <w:lang w:val="es-ES_tradnl"/>
        </w:rPr>
        <w:t xml:space="preserve"> a optar (a través de una notificación al Comprador dentro de los 30 días siguientes a recibir la notificación del Comprador) por</w:t>
      </w:r>
      <w:r w:rsidRPr="00BA3D6E">
        <w:rPr>
          <w:lang w:val="es-ES_tradnl"/>
        </w:rPr>
        <w:t>:</w:t>
      </w:r>
    </w:p>
    <w:p w:rsidR="008A29C8" w:rsidRPr="00BA3D6E" w:rsidRDefault="008A29C8" w:rsidP="008A29C8">
      <w:pPr>
        <w:pStyle w:val="Estilo4"/>
        <w:rPr>
          <w:lang w:val="es-ES_tradnl"/>
        </w:rPr>
      </w:pPr>
      <w:r w:rsidRPr="00BA3D6E">
        <w:rPr>
          <w:lang w:val="es-ES_tradnl"/>
        </w:rPr>
        <w:t xml:space="preserve">Comenzar y proseguir de manera diligente los actos tendientes a subsanar el Evento de Incumplimiento del Vendedor; </w:t>
      </w:r>
      <w:r w:rsidR="00322556" w:rsidRPr="00BA3D6E">
        <w:rPr>
          <w:lang w:val="es-ES_tradnl"/>
        </w:rPr>
        <w:t>y en su caso,</w:t>
      </w:r>
    </w:p>
    <w:p w:rsidR="008A29C8" w:rsidRPr="00BA3D6E" w:rsidRDefault="008A29C8" w:rsidP="008A29C8">
      <w:pPr>
        <w:pStyle w:val="Estilo4"/>
        <w:rPr>
          <w:lang w:val="es-ES_tradnl"/>
        </w:rPr>
      </w:pPr>
      <w:r w:rsidRPr="00BA3D6E">
        <w:rPr>
          <w:lang w:val="es-ES_tradnl"/>
        </w:rPr>
        <w:t>Ejercer diligentemente sus derechos de control y de garantía contra el Vendedor.</w:t>
      </w:r>
    </w:p>
    <w:p w:rsidR="008A29C8" w:rsidRPr="00BA3D6E" w:rsidRDefault="008A29C8" w:rsidP="00117699">
      <w:pPr>
        <w:pStyle w:val="Estilo3"/>
        <w:rPr>
          <w:lang w:val="es-ES_tradnl"/>
        </w:rPr>
      </w:pPr>
      <w:r w:rsidRPr="00BA3D6E">
        <w:rPr>
          <w:lang w:val="es-ES_tradnl"/>
        </w:rPr>
        <w:t xml:space="preserve">El Comprador no iniciará el procedimiento de rescisión del Contrato sin antes otorgar </w:t>
      </w:r>
      <w:r w:rsidR="009326FD" w:rsidRPr="00BA3D6E">
        <w:rPr>
          <w:lang w:val="es-ES_tradnl"/>
        </w:rPr>
        <w:t xml:space="preserve">a los Acreedores </w:t>
      </w:r>
      <w:r w:rsidRPr="00BA3D6E">
        <w:rPr>
          <w:lang w:val="es-ES_tradnl"/>
        </w:rPr>
        <w:t>un periodo razonable</w:t>
      </w:r>
      <w:r w:rsidR="009326FD" w:rsidRPr="00BA3D6E">
        <w:rPr>
          <w:lang w:val="es-ES_tradnl"/>
        </w:rPr>
        <w:t xml:space="preserve"> solicitado por los Acreedores que no excederá de 180 días</w:t>
      </w:r>
      <w:r w:rsidRPr="00BA3D6E">
        <w:rPr>
          <w:lang w:val="es-ES_tradnl"/>
        </w:rPr>
        <w:t xml:space="preserve"> para que el Evento de Incumplimiento del Vendedor pueda ser subsanado o la causa que le dé origen pueda ser superada, cuando ello es posible y los Acreedores le notifiquen </w:t>
      </w:r>
      <w:r w:rsidR="009326FD" w:rsidRPr="00BA3D6E">
        <w:rPr>
          <w:lang w:val="es-ES_tradnl"/>
        </w:rPr>
        <w:t xml:space="preserve">conforme al inciso (b) anterior </w:t>
      </w:r>
      <w:r w:rsidRPr="00BA3D6E">
        <w:rPr>
          <w:lang w:val="es-ES_tradnl"/>
        </w:rPr>
        <w:t xml:space="preserve">su intención de ejercer sus derechos bajo los Documentos del Financiamiento para asegurar que el cumplimiento del presente Contrato se realice de conformidad con sus términos. </w:t>
      </w:r>
      <w:r w:rsidR="001B2473" w:rsidRPr="00BA3D6E">
        <w:rPr>
          <w:lang w:val="es-ES_tradnl"/>
        </w:rPr>
        <w:t>El saneamiento o cura de un Evento de Incumplimiento del Vendedor por parte de los Acreedores en nombre y representación del Vendedor, será expresamente reconocido como tal por el Comprador.</w:t>
      </w:r>
    </w:p>
    <w:p w:rsidR="008A29C8" w:rsidRPr="00BA3D6E" w:rsidRDefault="008A29C8" w:rsidP="00004CE8">
      <w:pPr>
        <w:pStyle w:val="Estilo1"/>
        <w:rPr>
          <w:lang w:val="es-ES_tradnl"/>
        </w:rPr>
      </w:pPr>
      <w:bookmarkStart w:id="274" w:name="_Ref436658519"/>
      <w:bookmarkStart w:id="275" w:name="_Ref436667139"/>
      <w:bookmarkStart w:id="276" w:name="_Toc439713452"/>
      <w:bookmarkStart w:id="277" w:name="_Toc314835469"/>
      <w:r w:rsidRPr="00BA3D6E">
        <w:rPr>
          <w:lang w:val="es-ES_tradnl"/>
        </w:rPr>
        <w:t>Terminación Anticipada</w:t>
      </w:r>
      <w:bookmarkEnd w:id="274"/>
      <w:bookmarkEnd w:id="275"/>
      <w:bookmarkEnd w:id="276"/>
      <w:bookmarkEnd w:id="277"/>
    </w:p>
    <w:p w:rsidR="008A29C8" w:rsidRPr="00BA3D6E" w:rsidRDefault="008A29C8" w:rsidP="00AC2AE3">
      <w:pPr>
        <w:pStyle w:val="Estilo2"/>
        <w:rPr>
          <w:lang w:val="es-ES_tradnl"/>
        </w:rPr>
      </w:pPr>
      <w:bookmarkStart w:id="278" w:name="_Toc439713453"/>
      <w:bookmarkStart w:id="279" w:name="_Toc314835470"/>
      <w:r w:rsidRPr="00BA3D6E">
        <w:rPr>
          <w:lang w:val="es-ES_tradnl"/>
        </w:rPr>
        <w:t xml:space="preserve">Terminación Anticipada </w:t>
      </w:r>
      <w:r w:rsidR="001B2473" w:rsidRPr="00BA3D6E">
        <w:rPr>
          <w:lang w:val="es-ES_tradnl"/>
        </w:rPr>
        <w:t>no atribuible a las Partes</w:t>
      </w:r>
      <w:bookmarkEnd w:id="278"/>
      <w:bookmarkEnd w:id="279"/>
    </w:p>
    <w:p w:rsidR="008A29C8" w:rsidRPr="00BA3D6E" w:rsidRDefault="008A29C8" w:rsidP="00117699">
      <w:pPr>
        <w:pStyle w:val="Estilo3"/>
        <w:rPr>
          <w:lang w:val="es-ES_tradnl"/>
        </w:rPr>
      </w:pPr>
      <w:bookmarkStart w:id="280" w:name="_Ref272553554"/>
      <w:r w:rsidRPr="00BA3D6E">
        <w:rPr>
          <w:lang w:val="es-ES_tradnl"/>
        </w:rPr>
        <w:t xml:space="preserve">Cualquiera de las </w:t>
      </w:r>
      <w:r w:rsidR="00716374" w:rsidRPr="00BA3D6E">
        <w:rPr>
          <w:lang w:val="es-ES_tradnl"/>
        </w:rPr>
        <w:t>Parte</w:t>
      </w:r>
      <w:r w:rsidRPr="00BA3D6E">
        <w:rPr>
          <w:lang w:val="es-ES_tradnl"/>
        </w:rPr>
        <w:t>s podrá dar por terminado el presente Contrato anticipadamente</w:t>
      </w:r>
      <w:bookmarkEnd w:id="280"/>
      <w:r w:rsidR="009326FD" w:rsidRPr="00BA3D6E">
        <w:rPr>
          <w:lang w:val="es-ES_tradnl"/>
        </w:rPr>
        <w:t xml:space="preserve"> </w:t>
      </w:r>
      <w:bookmarkStart w:id="281" w:name="_Ref272553559"/>
      <w:r w:rsidR="009326FD" w:rsidRPr="00BA3D6E">
        <w:rPr>
          <w:lang w:val="es-ES_tradnl"/>
        </w:rPr>
        <w:t>s</w:t>
      </w:r>
      <w:r w:rsidRPr="00BA3D6E">
        <w:rPr>
          <w:lang w:val="es-ES_tradnl"/>
        </w:rPr>
        <w:t xml:space="preserve">i existe un </w:t>
      </w:r>
      <w:r w:rsidR="00312FB8">
        <w:rPr>
          <w:lang w:val="es-ES_tradnl"/>
        </w:rPr>
        <w:t>e</w:t>
      </w:r>
      <w:r w:rsidRPr="00BA3D6E">
        <w:rPr>
          <w:lang w:val="es-ES_tradnl"/>
        </w:rPr>
        <w:t>vento de Caso Fortuito o Fuerza Mayor que motive la suspensión del cumplimiento de obligaciones adquiridas en los términos de este Contrato y dicha suspensión se prolonga por más de 180 días consecutivos o por más de 270 días en un periodo de 18 meses</w:t>
      </w:r>
      <w:r w:rsidR="00473C34" w:rsidRPr="00BA3D6E">
        <w:rPr>
          <w:lang w:val="es-ES_tradnl"/>
        </w:rPr>
        <w:t>.</w:t>
      </w:r>
      <w:bookmarkEnd w:id="281"/>
    </w:p>
    <w:p w:rsidR="008A29C8" w:rsidRPr="00BA3D6E" w:rsidRDefault="008A29C8" w:rsidP="00117699">
      <w:pPr>
        <w:pStyle w:val="Estilo3"/>
        <w:rPr>
          <w:lang w:val="es-ES_tradnl"/>
        </w:rPr>
      </w:pPr>
      <w:r w:rsidRPr="00BA3D6E">
        <w:rPr>
          <w:lang w:val="es-ES_tradnl"/>
        </w:rPr>
        <w:t>La determinación de dar por terminado anticipadamente el presente Contrato requiere el establecimiento de la causa que lo motiva y la expresión de los razonamientos y pruebas que permitan invocarla.</w:t>
      </w:r>
    </w:p>
    <w:p w:rsidR="006552D6" w:rsidRPr="00BA3D6E" w:rsidRDefault="006552D6" w:rsidP="00117699">
      <w:pPr>
        <w:pStyle w:val="Estilo3"/>
        <w:rPr>
          <w:lang w:val="es-ES_tradnl"/>
        </w:rPr>
      </w:pPr>
      <w:r w:rsidRPr="00BA3D6E">
        <w:rPr>
          <w:lang w:val="es-ES_tradnl"/>
        </w:rPr>
        <w:t>La terminación anticipada del presente Contrato conforme a lo previsto en esta cláusula 20.1 no será atribuible a las Partes.</w:t>
      </w:r>
    </w:p>
    <w:p w:rsidR="008A29C8" w:rsidRPr="00BA3D6E" w:rsidRDefault="008A29C8" w:rsidP="00AC2AE3">
      <w:pPr>
        <w:pStyle w:val="Estilo2"/>
        <w:rPr>
          <w:lang w:val="es-ES_tradnl"/>
        </w:rPr>
      </w:pPr>
      <w:bookmarkStart w:id="282" w:name="_Ref275117792"/>
      <w:bookmarkStart w:id="283" w:name="_Toc280694958"/>
      <w:bookmarkStart w:id="284" w:name="_Toc439713454"/>
      <w:bookmarkStart w:id="285" w:name="_Toc314835471"/>
      <w:r w:rsidRPr="00BA3D6E">
        <w:rPr>
          <w:lang w:val="es-ES_tradnl"/>
        </w:rPr>
        <w:t>Rescisión del Contrato</w:t>
      </w:r>
      <w:bookmarkEnd w:id="282"/>
      <w:bookmarkEnd w:id="283"/>
      <w:r w:rsidRPr="00BA3D6E">
        <w:rPr>
          <w:lang w:val="es-ES_tradnl"/>
        </w:rPr>
        <w:t xml:space="preserve"> por el Comprador</w:t>
      </w:r>
      <w:bookmarkEnd w:id="284"/>
      <w:bookmarkEnd w:id="285"/>
    </w:p>
    <w:p w:rsidR="008A29C8" w:rsidRPr="00BA3D6E" w:rsidRDefault="008A29C8" w:rsidP="00117699">
      <w:pPr>
        <w:pStyle w:val="Estilo3"/>
        <w:rPr>
          <w:lang w:val="es-ES_tradnl"/>
        </w:rPr>
      </w:pPr>
      <w:r w:rsidRPr="00BA3D6E">
        <w:rPr>
          <w:lang w:val="es-ES_tradnl"/>
        </w:rPr>
        <w:t xml:space="preserve">El Comprador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Vendedor</w:t>
      </w:r>
      <w:r w:rsidR="009326FD" w:rsidRPr="00BA3D6E">
        <w:rPr>
          <w:lang w:val="es-ES_tradnl"/>
        </w:rPr>
        <w:t xml:space="preserve"> una vez cumplido con lo dispuesto en la cláusula 19.5</w:t>
      </w:r>
      <w:r w:rsidRPr="00BA3D6E">
        <w:rPr>
          <w:lang w:val="es-ES_tradnl"/>
        </w:rPr>
        <w:t>.</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8A29C8" w:rsidP="008A29C8">
      <w:pPr>
        <w:pStyle w:val="Estilo4"/>
        <w:rPr>
          <w:lang w:val="es-ES_tradnl"/>
        </w:rPr>
      </w:pPr>
      <w:r w:rsidRPr="00BA3D6E">
        <w:rPr>
          <w:lang w:val="es-ES_tradnl"/>
        </w:rPr>
        <w:t>Se iniciará a partir de que al Vendedor le sea comunicado por escrito el incumplimiento en que haya incurrido</w:t>
      </w:r>
      <w:r w:rsidR="00E743DE" w:rsidRPr="00BA3D6E">
        <w:rPr>
          <w:lang w:val="es-ES_tradnl"/>
        </w:rPr>
        <w:t xml:space="preserve"> conforme a lo dispuesto en la cláusula 19.2(a)</w:t>
      </w:r>
      <w:r w:rsidRPr="00BA3D6E">
        <w:rPr>
          <w:lang w:val="es-ES_tradnl"/>
        </w:rPr>
        <w:t xml:space="preserve">, para que en un término de 5 </w:t>
      </w:r>
      <w:r w:rsidR="00EC3435" w:rsidRPr="00BA3D6E">
        <w:rPr>
          <w:lang w:val="es-ES_tradnl"/>
        </w:rPr>
        <w:t>Días hábiles</w:t>
      </w:r>
      <w:r w:rsidRPr="00BA3D6E">
        <w:rPr>
          <w:lang w:val="es-ES_tradnl"/>
        </w:rPr>
        <w:t xml:space="preserve"> exponga lo que a su derecho convenga y aporte, en su caso, las pruebas que estime pertinentes</w:t>
      </w:r>
      <w:r w:rsidR="00D60C7D" w:rsidRPr="00BA3D6E">
        <w:rPr>
          <w:lang w:val="es-ES_tradnl"/>
        </w:rPr>
        <w:t>.</w:t>
      </w:r>
    </w:p>
    <w:p w:rsidR="008A29C8" w:rsidRPr="00BA3D6E" w:rsidRDefault="008A29C8" w:rsidP="008A29C8">
      <w:pPr>
        <w:pStyle w:val="Estilo4"/>
        <w:rPr>
          <w:lang w:val="es-ES_tradnl"/>
        </w:rPr>
      </w:pPr>
      <w:r w:rsidRPr="00BA3D6E">
        <w:rPr>
          <w:lang w:val="es-ES_tradnl"/>
        </w:rPr>
        <w:t>Transcurrido el término a que se refiere el subinciso anterior, el Comprador contará con un plazo de 15 días para resolver, considerando los argumentos y pruebas que hubiere hecho valer el Vendedor</w:t>
      </w:r>
      <w:r w:rsidR="00D60C7D" w:rsidRPr="00BA3D6E">
        <w:rPr>
          <w:lang w:val="es-ES_tradnl"/>
        </w:rPr>
        <w:t>.</w:t>
      </w:r>
    </w:p>
    <w:p w:rsidR="008A29C8" w:rsidRPr="00BA3D6E" w:rsidRDefault="008A29C8" w:rsidP="008A29C8">
      <w:pPr>
        <w:pStyle w:val="Estilo4"/>
        <w:rPr>
          <w:lang w:val="es-ES_tradnl"/>
        </w:rPr>
      </w:pPr>
      <w:bookmarkStart w:id="286" w:name="_Ref439710907"/>
      <w:r w:rsidRPr="00BA3D6E">
        <w:rPr>
          <w:lang w:val="es-ES_tradnl"/>
        </w:rPr>
        <w:t xml:space="preserve">La determinación de dar o no por rescindido el Contrato deberá ser debidamente fundada, motivada y comunicada al </w:t>
      </w:r>
      <w:r w:rsidR="006F3F56" w:rsidRPr="00BA3D6E">
        <w:rPr>
          <w:lang w:val="es-ES_tradnl"/>
        </w:rPr>
        <w:t xml:space="preserve">Vendedor </w:t>
      </w:r>
      <w:r w:rsidRPr="00BA3D6E">
        <w:rPr>
          <w:lang w:val="es-ES_tradnl"/>
        </w:rPr>
        <w:t xml:space="preserve">dentro de un plazo máximo de 15 días contados a partir del vencimiento del plazo previsto en el </w:t>
      </w:r>
      <w:r w:rsidR="00D60C7D" w:rsidRPr="00BA3D6E">
        <w:rPr>
          <w:lang w:val="es-ES_tradnl"/>
        </w:rPr>
        <w:t xml:space="preserve">subinciso </w:t>
      </w:r>
      <w:r w:rsidRPr="00BA3D6E">
        <w:rPr>
          <w:lang w:val="es-ES_tradnl"/>
        </w:rPr>
        <w:t>(ii) anterior.</w:t>
      </w:r>
      <w:bookmarkEnd w:id="286"/>
    </w:p>
    <w:p w:rsidR="008A29C8" w:rsidRPr="00BA3D6E" w:rsidRDefault="008A29C8" w:rsidP="00AC2AE3">
      <w:pPr>
        <w:pStyle w:val="Estilo2"/>
        <w:rPr>
          <w:lang w:val="es-ES_tradnl"/>
        </w:rPr>
      </w:pPr>
      <w:bookmarkStart w:id="287" w:name="_Toc439713455"/>
      <w:bookmarkStart w:id="288" w:name="_Toc314835472"/>
      <w:r w:rsidRPr="00BA3D6E">
        <w:rPr>
          <w:lang w:val="es-ES_tradnl"/>
        </w:rPr>
        <w:t>Rescisión del Contrato por el Vendedor</w:t>
      </w:r>
      <w:bookmarkEnd w:id="287"/>
      <w:bookmarkEnd w:id="288"/>
    </w:p>
    <w:p w:rsidR="008A29C8" w:rsidRPr="00BA3D6E" w:rsidRDefault="008A29C8" w:rsidP="00117699">
      <w:pPr>
        <w:pStyle w:val="Estilo3"/>
        <w:rPr>
          <w:lang w:val="es-ES_tradnl"/>
        </w:rPr>
      </w:pPr>
      <w:r w:rsidRPr="00BA3D6E">
        <w:rPr>
          <w:lang w:val="es-ES_tradnl"/>
        </w:rPr>
        <w:t xml:space="preserve">El Vendedor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Comprador.</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D60C7D" w:rsidP="008A29C8">
      <w:pPr>
        <w:pStyle w:val="Estilo4"/>
        <w:rPr>
          <w:lang w:val="es-ES_tradnl"/>
        </w:rPr>
      </w:pPr>
      <w:r w:rsidRPr="00BA3D6E">
        <w:rPr>
          <w:lang w:val="es-ES_tradnl"/>
        </w:rPr>
        <w:t>S</w:t>
      </w:r>
      <w:r w:rsidR="008A29C8" w:rsidRPr="00BA3D6E">
        <w:rPr>
          <w:lang w:val="es-ES_tradnl"/>
        </w:rPr>
        <w:t>e iniciará a partir de que al Comprador le sea comunicado por escrito el incumplimiento en que haya incurrido</w:t>
      </w:r>
      <w:r w:rsidR="007B2AFE" w:rsidRPr="00BA3D6E">
        <w:rPr>
          <w:lang w:val="es-ES_tradnl"/>
        </w:rPr>
        <w:t xml:space="preserve"> conforme a lo dispuesto en la cláusula 19.4(a)</w:t>
      </w:r>
      <w:r w:rsidR="008A29C8" w:rsidRPr="00BA3D6E">
        <w:rPr>
          <w:lang w:val="es-ES_tradnl"/>
        </w:rPr>
        <w:t xml:space="preserve">, para que en un término de 5 </w:t>
      </w:r>
      <w:r w:rsidR="00EC3435" w:rsidRPr="00BA3D6E">
        <w:rPr>
          <w:lang w:val="es-ES_tradnl"/>
        </w:rPr>
        <w:t>Días hábiles</w:t>
      </w:r>
      <w:r w:rsidR="008A29C8" w:rsidRPr="00BA3D6E">
        <w:rPr>
          <w:lang w:val="es-ES_tradnl"/>
        </w:rPr>
        <w:t xml:space="preserve"> exponga lo que a su derecho convenga y aporte, en su caso, las pruebas que estime pertinentes</w:t>
      </w:r>
      <w:r w:rsidRPr="00BA3D6E">
        <w:rPr>
          <w:lang w:val="es-ES_tradnl"/>
        </w:rPr>
        <w:t>.</w:t>
      </w:r>
    </w:p>
    <w:p w:rsidR="008A29C8" w:rsidRPr="00BA3D6E" w:rsidRDefault="00D60C7D" w:rsidP="008A29C8">
      <w:pPr>
        <w:pStyle w:val="Estilo4"/>
        <w:rPr>
          <w:lang w:val="es-ES_tradnl"/>
        </w:rPr>
      </w:pPr>
      <w:r w:rsidRPr="00BA3D6E">
        <w:rPr>
          <w:lang w:val="es-ES_tradnl"/>
        </w:rPr>
        <w:t>T</w:t>
      </w:r>
      <w:r w:rsidR="008A29C8" w:rsidRPr="00BA3D6E">
        <w:rPr>
          <w:lang w:val="es-ES_tradnl"/>
        </w:rPr>
        <w:t>ranscurrido el término a que se refiere el subinciso anterior, el Vendedor contará con un plazo de 15 días para resolver, considerando los argumentos y pruebas que hubiere hecho valer el Comprador</w:t>
      </w:r>
      <w:r w:rsidRPr="00BA3D6E">
        <w:rPr>
          <w:lang w:val="es-ES_tradnl"/>
        </w:rPr>
        <w:t>.</w:t>
      </w:r>
    </w:p>
    <w:p w:rsidR="008A29C8" w:rsidRPr="00BA3D6E" w:rsidRDefault="00D60C7D" w:rsidP="008A29C8">
      <w:pPr>
        <w:pStyle w:val="Estilo4"/>
        <w:rPr>
          <w:lang w:val="es-ES_tradnl"/>
        </w:rPr>
      </w:pPr>
      <w:r w:rsidRPr="00BA3D6E">
        <w:rPr>
          <w:lang w:val="es-ES_tradnl"/>
        </w:rPr>
        <w:t>L</w:t>
      </w:r>
      <w:r w:rsidR="008A29C8" w:rsidRPr="00BA3D6E">
        <w:rPr>
          <w:lang w:val="es-ES_tradnl"/>
        </w:rPr>
        <w:t xml:space="preserve">a determinación de dar o no por rescindido el Contrato deberá ser debidamente fundada, motivada y comunicada al Comprador dentro de un plazo máximo de 15 días contados a partir del vencimiento del plazo previsto en el </w:t>
      </w:r>
      <w:r w:rsidRPr="00BA3D6E">
        <w:rPr>
          <w:lang w:val="es-ES_tradnl"/>
        </w:rPr>
        <w:t>subinciso</w:t>
      </w:r>
      <w:r w:rsidR="008A29C8" w:rsidRPr="00BA3D6E">
        <w:rPr>
          <w:lang w:val="es-ES_tradnl"/>
        </w:rPr>
        <w:t xml:space="preserve"> (ii) anterior.</w:t>
      </w:r>
    </w:p>
    <w:p w:rsidR="008A29C8" w:rsidRPr="00BA3D6E" w:rsidRDefault="008A29C8" w:rsidP="00AC2AE3">
      <w:pPr>
        <w:pStyle w:val="Estilo2"/>
        <w:rPr>
          <w:lang w:val="es-ES_tradnl"/>
        </w:rPr>
      </w:pPr>
      <w:bookmarkStart w:id="289" w:name="_Toc439713456"/>
      <w:bookmarkStart w:id="290" w:name="_Toc314835473"/>
      <w:r w:rsidRPr="00BA3D6E">
        <w:rPr>
          <w:lang w:val="es-ES_tradnl"/>
        </w:rPr>
        <w:t>Pagos por Terminación</w:t>
      </w:r>
      <w:bookmarkEnd w:id="289"/>
      <w:bookmarkEnd w:id="290"/>
      <w:r w:rsidRPr="00BA3D6E">
        <w:rPr>
          <w:lang w:val="es-ES_tradnl"/>
        </w:rPr>
        <w:t xml:space="preserve"> </w:t>
      </w:r>
    </w:p>
    <w:p w:rsidR="002B6BA3" w:rsidRPr="00BA3D6E" w:rsidRDefault="008A29C8" w:rsidP="00117699">
      <w:pPr>
        <w:pStyle w:val="Estilo3"/>
        <w:rPr>
          <w:lang w:val="es-ES_tradnl"/>
        </w:rPr>
      </w:pPr>
      <w:r w:rsidRPr="00BA3D6E">
        <w:rPr>
          <w:lang w:val="es-ES_tradnl"/>
        </w:rPr>
        <w:t xml:space="preserve">Si el </w:t>
      </w:r>
      <w:r w:rsidR="00623E4C" w:rsidRPr="00BA3D6E">
        <w:rPr>
          <w:lang w:val="es-ES_tradnl"/>
        </w:rPr>
        <w:t xml:space="preserve">Contrato es rescindido por el Comprador </w:t>
      </w:r>
      <w:r w:rsidRPr="00BA3D6E">
        <w:rPr>
          <w:lang w:val="es-ES_tradnl"/>
        </w:rPr>
        <w:t>de conformidad con lo dispuesto en la</w:t>
      </w:r>
      <w:r w:rsidR="00816F58" w:rsidRPr="00BA3D6E">
        <w:rPr>
          <w:lang w:val="es-ES_tradnl"/>
        </w:rPr>
        <w:t xml:space="preserve"> cláusula</w:t>
      </w:r>
      <w:r w:rsidRPr="00BA3D6E">
        <w:rPr>
          <w:lang w:val="es-ES_tradnl"/>
        </w:rPr>
        <w:t xml:space="preserve"> </w:t>
      </w:r>
      <w:r w:rsidR="00244B87" w:rsidRPr="00BA3D6E">
        <w:rPr>
          <w:lang w:val="es-ES_tradnl"/>
        </w:rPr>
        <w:t>20.2</w:t>
      </w:r>
      <w:r w:rsidR="00D60C7D" w:rsidRPr="00BA3D6E">
        <w:rPr>
          <w:lang w:val="es-ES_tradnl"/>
        </w:rPr>
        <w:t xml:space="preserve"> se estará a lo siguiente</w:t>
      </w:r>
      <w:r w:rsidR="002B6BA3" w:rsidRPr="00BA3D6E">
        <w:rPr>
          <w:lang w:val="es-ES_tradnl"/>
        </w:rPr>
        <w:t>:</w:t>
      </w:r>
      <w:r w:rsidR="002B6BA3" w:rsidRPr="00BA3D6E">
        <w:rPr>
          <w:lang w:val="es-ES_tradnl"/>
        </w:rPr>
        <w:tab/>
      </w:r>
    </w:p>
    <w:p w:rsidR="007732A9" w:rsidRPr="00BA3D6E" w:rsidRDefault="00623E4C" w:rsidP="002B6BA3">
      <w:pPr>
        <w:pStyle w:val="Estilo4"/>
        <w:rPr>
          <w:lang w:val="es-ES_tradnl"/>
        </w:rPr>
      </w:pPr>
      <w:r w:rsidRPr="00BA3D6E">
        <w:rPr>
          <w:lang w:val="es-ES_tradnl"/>
        </w:rPr>
        <w:t>E</w:t>
      </w:r>
      <w:r w:rsidR="008A29C8" w:rsidRPr="00BA3D6E">
        <w:rPr>
          <w:lang w:val="es-ES_tradnl"/>
        </w:rPr>
        <w:t xml:space="preserve">l Vendedor </w:t>
      </w:r>
      <w:r w:rsidR="009E1CFF" w:rsidRPr="00BA3D6E">
        <w:rPr>
          <w:lang w:val="es-ES_tradnl"/>
        </w:rPr>
        <w:t xml:space="preserve">deberá </w:t>
      </w:r>
      <w:r w:rsidR="00244B87" w:rsidRPr="00BA3D6E">
        <w:rPr>
          <w:lang w:val="es-ES_tradnl"/>
        </w:rPr>
        <w:t>pagar al Comprador</w:t>
      </w:r>
      <w:r w:rsidRPr="00BA3D6E">
        <w:rPr>
          <w:lang w:val="es-ES_tradnl"/>
        </w:rPr>
        <w:t xml:space="preserve"> una </w:t>
      </w:r>
      <w:r w:rsidR="003A6960" w:rsidRPr="00BA3D6E">
        <w:rPr>
          <w:lang w:val="es-ES_tradnl"/>
        </w:rPr>
        <w:t>Pena Convencional</w:t>
      </w:r>
      <w:r w:rsidRPr="00BA3D6E">
        <w:rPr>
          <w:lang w:val="es-ES_tradnl"/>
        </w:rPr>
        <w:t xml:space="preserve"> cuyo </w:t>
      </w:r>
      <w:r w:rsidR="00244B87" w:rsidRPr="00BA3D6E">
        <w:rPr>
          <w:lang w:val="es-ES_tradnl"/>
        </w:rPr>
        <w:t xml:space="preserve">monto </w:t>
      </w:r>
      <w:r w:rsidRPr="00BA3D6E">
        <w:rPr>
          <w:lang w:val="es-ES_tradnl"/>
        </w:rPr>
        <w:t xml:space="preserve">corresponderá al </w:t>
      </w:r>
      <w:r w:rsidR="002B6BA3" w:rsidRPr="00BA3D6E">
        <w:rPr>
          <w:lang w:val="es-ES_tradnl"/>
        </w:rPr>
        <w:t>valor que tenga la</w:t>
      </w:r>
      <w:r w:rsidR="00244B87" w:rsidRPr="00BA3D6E">
        <w:rPr>
          <w:lang w:val="es-ES_tradnl"/>
        </w:rPr>
        <w:t xml:space="preserve"> Garantía de Cumplimiento en ese momento</w:t>
      </w:r>
      <w:r w:rsidR="007732A9" w:rsidRPr="00BA3D6E">
        <w:rPr>
          <w:lang w:val="es-ES_tradnl"/>
        </w:rPr>
        <w:t xml:space="preserve"> y, en caso de no realizarse el pago correspondiente dentro de los </w:t>
      </w:r>
      <w:r w:rsidR="00DA311D" w:rsidRPr="00BA3D6E">
        <w:rPr>
          <w:lang w:val="es-ES_tradnl"/>
        </w:rPr>
        <w:t>2</w:t>
      </w:r>
      <w:r w:rsidR="007732A9" w:rsidRPr="00BA3D6E">
        <w:rPr>
          <w:lang w:val="es-ES_tradnl"/>
        </w:rPr>
        <w:t xml:space="preserve">0 días siguientes a la fecha en que el mismo sea solicitado, el Comprador utilizará la Garantía de Cumplimiento </w:t>
      </w:r>
      <w:r w:rsidR="009E1CFF" w:rsidRPr="00BA3D6E">
        <w:rPr>
          <w:lang w:val="es-ES_tradnl"/>
        </w:rPr>
        <w:t xml:space="preserve">otorgada por el Vendedor </w:t>
      </w:r>
      <w:r w:rsidR="007732A9" w:rsidRPr="00BA3D6E">
        <w:rPr>
          <w:lang w:val="es-ES_tradnl"/>
        </w:rPr>
        <w:t>para cubrir</w:t>
      </w:r>
      <w:r w:rsidR="00D60C7D" w:rsidRPr="00BA3D6E">
        <w:rPr>
          <w:lang w:val="es-ES_tradnl"/>
        </w:rPr>
        <w:t xml:space="preserve"> ese pago.</w:t>
      </w:r>
    </w:p>
    <w:p w:rsidR="007732A9" w:rsidRPr="00BA3D6E" w:rsidRDefault="007732A9" w:rsidP="002B6BA3">
      <w:pPr>
        <w:pStyle w:val="Estilo4"/>
        <w:rPr>
          <w:lang w:val="es-ES_tradnl"/>
        </w:rPr>
      </w:pPr>
      <w:r w:rsidRPr="00BA3D6E">
        <w:rPr>
          <w:lang w:val="es-ES_tradnl"/>
        </w:rPr>
        <w:t xml:space="preserve">El Comprador tendrá derecho a destinar las </w:t>
      </w:r>
      <w:r w:rsidR="00D60C7D" w:rsidRPr="00BA3D6E">
        <w:rPr>
          <w:lang w:val="es-ES_tradnl"/>
        </w:rPr>
        <w:t>G</w:t>
      </w:r>
      <w:r w:rsidR="002B6BA3" w:rsidRPr="00BA3D6E">
        <w:rPr>
          <w:lang w:val="es-ES_tradnl"/>
        </w:rPr>
        <w:t xml:space="preserve">arantías </w:t>
      </w:r>
      <w:r w:rsidR="00D60C7D" w:rsidRPr="00BA3D6E">
        <w:rPr>
          <w:lang w:val="es-ES_tradnl"/>
        </w:rPr>
        <w:t>L</w:t>
      </w:r>
      <w:r w:rsidR="002B6BA3" w:rsidRPr="00BA3D6E">
        <w:rPr>
          <w:lang w:val="es-ES_tradnl"/>
        </w:rPr>
        <w:t xml:space="preserve">íquidas </w:t>
      </w:r>
      <w:r w:rsidR="00D60C7D" w:rsidRPr="00BA3D6E">
        <w:rPr>
          <w:lang w:val="es-ES_tradnl"/>
        </w:rPr>
        <w:t>A</w:t>
      </w:r>
      <w:r w:rsidR="002B6BA3" w:rsidRPr="00BA3D6E">
        <w:rPr>
          <w:lang w:val="es-ES_tradnl"/>
        </w:rPr>
        <w:t>dicionales que</w:t>
      </w:r>
      <w:r w:rsidR="00D60C7D" w:rsidRPr="00BA3D6E">
        <w:rPr>
          <w:lang w:val="es-ES_tradnl"/>
        </w:rPr>
        <w:t>,</w:t>
      </w:r>
      <w:r w:rsidR="002B6BA3" w:rsidRPr="00BA3D6E">
        <w:rPr>
          <w:lang w:val="es-ES_tradnl"/>
        </w:rPr>
        <w:t xml:space="preserve"> en su caso</w:t>
      </w:r>
      <w:r w:rsidR="00D60C7D" w:rsidRPr="00BA3D6E">
        <w:rPr>
          <w:lang w:val="es-ES_tradnl"/>
        </w:rPr>
        <w:t>,</w:t>
      </w:r>
      <w:r w:rsidR="002B6BA3" w:rsidRPr="00BA3D6E">
        <w:rPr>
          <w:lang w:val="es-ES_tradnl"/>
        </w:rPr>
        <w:t xml:space="preserve"> </w:t>
      </w:r>
      <w:r w:rsidR="00623E4C" w:rsidRPr="00BA3D6E">
        <w:rPr>
          <w:lang w:val="es-ES_tradnl"/>
        </w:rPr>
        <w:t xml:space="preserve">hubiere </w:t>
      </w:r>
      <w:r w:rsidR="002B6BA3" w:rsidRPr="00BA3D6E">
        <w:rPr>
          <w:lang w:val="es-ES_tradnl"/>
        </w:rPr>
        <w:t>otorgad</w:t>
      </w:r>
      <w:r w:rsidR="00623E4C" w:rsidRPr="00BA3D6E">
        <w:rPr>
          <w:lang w:val="es-ES_tradnl"/>
        </w:rPr>
        <w:t xml:space="preserve">o </w:t>
      </w:r>
      <w:r w:rsidR="002B6BA3" w:rsidRPr="00BA3D6E">
        <w:rPr>
          <w:lang w:val="es-ES_tradnl"/>
        </w:rPr>
        <w:t>el Vendedor</w:t>
      </w:r>
      <w:r w:rsidR="00623E4C" w:rsidRPr="00BA3D6E">
        <w:rPr>
          <w:lang w:val="es-ES_tradnl"/>
        </w:rPr>
        <w:t xml:space="preserve"> </w:t>
      </w:r>
      <w:r w:rsidRPr="00BA3D6E">
        <w:rPr>
          <w:lang w:val="es-ES_tradnl"/>
        </w:rPr>
        <w:t xml:space="preserve">al Comprador al pago de las demás </w:t>
      </w:r>
      <w:r w:rsidR="0079087A" w:rsidRPr="00BA3D6E">
        <w:rPr>
          <w:lang w:val="es-ES_tradnl"/>
        </w:rPr>
        <w:t>Penas Convencionales</w:t>
      </w:r>
      <w:r w:rsidRPr="00BA3D6E">
        <w:rPr>
          <w:lang w:val="es-ES_tradnl"/>
        </w:rPr>
        <w:t xml:space="preserve"> que resulten aplicables</w:t>
      </w:r>
      <w:r w:rsidR="001B2473" w:rsidRPr="00BA3D6E">
        <w:rPr>
          <w:lang w:val="es-ES_tradnl"/>
        </w:rPr>
        <w:t xml:space="preserve"> y se encuentren garantizadas a través de dichas Garantías Líquidas Adicionales</w:t>
      </w:r>
      <w:r w:rsidR="00D60C7D" w:rsidRPr="00BA3D6E">
        <w:rPr>
          <w:lang w:val="es-ES_tradnl"/>
        </w:rPr>
        <w:t>.</w:t>
      </w:r>
    </w:p>
    <w:p w:rsidR="00244B87" w:rsidRPr="00BA3D6E" w:rsidRDefault="00623E4C" w:rsidP="002B6BA3">
      <w:pPr>
        <w:pStyle w:val="Estilo4"/>
        <w:rPr>
          <w:lang w:val="es-ES_tradnl"/>
        </w:rPr>
      </w:pPr>
      <w:r w:rsidRPr="00BA3D6E">
        <w:rPr>
          <w:lang w:val="es-ES_tradnl"/>
        </w:rPr>
        <w:t xml:space="preserve">El Comprador </w:t>
      </w:r>
      <w:r w:rsidR="007732A9" w:rsidRPr="00BA3D6E">
        <w:rPr>
          <w:lang w:val="es-ES_tradnl"/>
        </w:rPr>
        <w:t xml:space="preserve">tendrá derecho a </w:t>
      </w:r>
      <w:r w:rsidR="00C61491" w:rsidRPr="00BA3D6E">
        <w:rPr>
          <w:lang w:val="es-ES_tradnl"/>
        </w:rPr>
        <w:t>ejercer la opción</w:t>
      </w:r>
      <w:r w:rsidR="007732A9" w:rsidRPr="00BA3D6E">
        <w:rPr>
          <w:lang w:val="es-ES_tradnl"/>
        </w:rPr>
        <w:t xml:space="preserve"> </w:t>
      </w:r>
      <w:r w:rsidR="009E1CFF" w:rsidRPr="00BA3D6E">
        <w:rPr>
          <w:lang w:val="es-ES_tradnl"/>
        </w:rPr>
        <w:t>a que se refiere la cláusula</w:t>
      </w:r>
      <w:r w:rsidR="005B7FE0" w:rsidRPr="00BA3D6E">
        <w:rPr>
          <w:lang w:val="es-ES_tradnl"/>
        </w:rPr>
        <w:t xml:space="preserve"> </w:t>
      </w:r>
      <w:r w:rsidR="00C61491" w:rsidRPr="00BA3D6E">
        <w:rPr>
          <w:lang w:val="es-ES_tradnl"/>
        </w:rPr>
        <w:t>20.6</w:t>
      </w:r>
      <w:r w:rsidR="00244B87" w:rsidRPr="00BA3D6E">
        <w:rPr>
          <w:lang w:val="es-ES_tradnl"/>
        </w:rPr>
        <w:t>.</w:t>
      </w:r>
    </w:p>
    <w:p w:rsidR="00B35DAE" w:rsidRPr="00BA3D6E" w:rsidRDefault="00B35DAE" w:rsidP="00B35DAE">
      <w:pPr>
        <w:pStyle w:val="Estilo3"/>
      </w:pPr>
      <w:bookmarkStart w:id="291" w:name="_Toc439713457"/>
      <w:bookmarkStart w:id="292" w:name="_Toc314835474"/>
      <w:r w:rsidRPr="00BA3D6E">
        <w:t>Si el Contrato es rescindido por el Vendedor de conformidad con lo dispuesto en la cláusula 20.3 se estará a lo siguiente:</w:t>
      </w:r>
    </w:p>
    <w:p w:rsidR="00B35DAE" w:rsidRPr="008822BD" w:rsidRDefault="00B35DAE" w:rsidP="00B35DAE">
      <w:pPr>
        <w:pStyle w:val="Estilo4"/>
        <w:rPr>
          <w:lang w:val="es-ES_tradnl"/>
        </w:rPr>
      </w:pPr>
      <w:r w:rsidRPr="008822BD">
        <w:rPr>
          <w:lang w:val="es-ES_tradnl"/>
        </w:rPr>
        <w:t xml:space="preserve">El Vendedor deberá </w:t>
      </w:r>
      <w:r>
        <w:rPr>
          <w:lang w:val="es-ES_tradnl"/>
        </w:rPr>
        <w:t xml:space="preserve">constituir </w:t>
      </w:r>
      <w:r w:rsidRPr="008822BD">
        <w:rPr>
          <w:lang w:val="es-ES_tradnl"/>
        </w:rPr>
        <w:t xml:space="preserve">un fideicomiso para la administración de </w:t>
      </w:r>
      <w:r>
        <w:rPr>
          <w:lang w:val="es-ES_tradnl"/>
        </w:rPr>
        <w:t xml:space="preserve">las </w:t>
      </w:r>
      <w:r w:rsidRPr="008822BD">
        <w:rPr>
          <w:lang w:val="es-ES_tradnl"/>
        </w:rPr>
        <w:t>Penas Convencionales</w:t>
      </w:r>
      <w:r>
        <w:rPr>
          <w:lang w:val="es-ES_tradnl"/>
        </w:rPr>
        <w:t xml:space="preserve"> que, en los términos de este Contrato, deba cubrir el Comprador al Vendedor</w:t>
      </w:r>
      <w:r w:rsidRPr="008822BD">
        <w:rPr>
          <w:lang w:val="es-ES_tradnl"/>
        </w:rPr>
        <w:t xml:space="preserve">. Dicho fideicomiso </w:t>
      </w:r>
      <w:r>
        <w:rPr>
          <w:lang w:val="es-ES_tradnl"/>
        </w:rPr>
        <w:t xml:space="preserve">tendrá </w:t>
      </w:r>
      <w:r w:rsidRPr="008822BD">
        <w:rPr>
          <w:lang w:val="es-ES_tradnl"/>
        </w:rPr>
        <w:t>como fin el cumplimiento de</w:t>
      </w:r>
      <w:r>
        <w:rPr>
          <w:lang w:val="es-ES_tradnl"/>
        </w:rPr>
        <w:t xml:space="preserve"> </w:t>
      </w:r>
      <w:r w:rsidRPr="008822BD">
        <w:rPr>
          <w:lang w:val="es-ES_tradnl"/>
        </w:rPr>
        <w:t>l</w:t>
      </w:r>
      <w:r>
        <w:rPr>
          <w:lang w:val="es-ES_tradnl"/>
        </w:rPr>
        <w:t>o previsto en esta cláusula 20.4(</w:t>
      </w:r>
      <w:r w:rsidRPr="008822BD">
        <w:rPr>
          <w:lang w:val="es-ES_tradnl"/>
        </w:rPr>
        <w:t>b)</w:t>
      </w:r>
      <w:r>
        <w:rPr>
          <w:lang w:val="es-ES_tradnl"/>
        </w:rPr>
        <w:t xml:space="preserve"> y su constitución deberá ser notificada al Comprador por parte del Vendedor a más tardar el Día hábil siguiente junto con la información que el Comprador requiera para poder cumplir con lo previsto en los subincisos siguientes</w:t>
      </w:r>
      <w:r w:rsidRPr="008822BD">
        <w:rPr>
          <w:lang w:val="es-ES_tradnl"/>
        </w:rPr>
        <w:t>.</w:t>
      </w:r>
    </w:p>
    <w:p w:rsidR="00B35DAE" w:rsidRPr="001B1FB9" w:rsidRDefault="00B35DAE" w:rsidP="00B35DAE">
      <w:pPr>
        <w:pStyle w:val="Estilo4"/>
      </w:pPr>
      <w:r w:rsidRPr="00EE3B43">
        <w:t xml:space="preserve">El Comprador deberá entregar al fideicomiso antes referido la cantidad de </w:t>
      </w:r>
      <w:r w:rsidRPr="00E175E2">
        <w:rPr>
          <w:shd w:val="clear" w:color="auto" w:fill="C6D9F1" w:themeFill="text2" w:themeFillTint="33"/>
        </w:rPr>
        <w:t>[</w:t>
      </w:r>
      <w:r w:rsidR="007C54AD">
        <w:rPr>
          <w:shd w:val="clear" w:color="auto" w:fill="C6D9F1" w:themeFill="text2" w:themeFillTint="33"/>
        </w:rPr>
        <w:t>“</w:t>
      </w:r>
      <w:r w:rsidRPr="00E175E2">
        <w:rPr>
          <w:shd w:val="clear" w:color="auto" w:fill="C6D9F1" w:themeFill="text2" w:themeFillTint="33"/>
        </w:rPr>
        <w:t>Pesos</w:t>
      </w:r>
      <w:r w:rsidR="007C54AD">
        <w:rPr>
          <w:shd w:val="clear" w:color="auto" w:fill="C6D9F1" w:themeFill="text2" w:themeFillTint="33"/>
        </w:rPr>
        <w:t>”</w:t>
      </w:r>
      <w:r w:rsidRPr="00E175E2">
        <w:rPr>
          <w:shd w:val="clear" w:color="auto" w:fill="C6D9F1" w:themeFill="text2" w:themeFillTint="33"/>
        </w:rPr>
        <w:t xml:space="preserve"> si el contrato está indexado a Pe</w:t>
      </w:r>
      <w:r>
        <w:rPr>
          <w:shd w:val="clear" w:color="auto" w:fill="C6D9F1" w:themeFill="text2" w:themeFillTint="33"/>
        </w:rPr>
        <w:t>s</w:t>
      </w:r>
      <w:r w:rsidRPr="00E175E2">
        <w:rPr>
          <w:shd w:val="clear" w:color="auto" w:fill="C6D9F1" w:themeFill="text2" w:themeFillTint="33"/>
        </w:rPr>
        <w:t>os</w:t>
      </w:r>
      <w:r w:rsidR="007C54AD">
        <w:rPr>
          <w:shd w:val="clear" w:color="auto" w:fill="C6D9F1" w:themeFill="text2" w:themeFillTint="33"/>
        </w:rPr>
        <w:t xml:space="preserve"> o “</w:t>
      </w:r>
      <w:r w:rsidRPr="00E175E2">
        <w:rPr>
          <w:shd w:val="clear" w:color="auto" w:fill="C6D9F1" w:themeFill="text2" w:themeFillTint="33"/>
        </w:rPr>
        <w:t>Dólares</w:t>
      </w:r>
      <w:r w:rsidR="007C54AD">
        <w:rPr>
          <w:shd w:val="clear" w:color="auto" w:fill="C6D9F1" w:themeFill="text2" w:themeFillTint="33"/>
        </w:rPr>
        <w:t>”</w:t>
      </w:r>
      <w:r w:rsidRPr="00E175E2">
        <w:rPr>
          <w:shd w:val="clear" w:color="auto" w:fill="C6D9F1" w:themeFill="text2" w:themeFillTint="33"/>
        </w:rPr>
        <w:t xml:space="preserve"> si el contrato est</w:t>
      </w:r>
      <w:r w:rsidR="007C54AD">
        <w:rPr>
          <w:shd w:val="clear" w:color="auto" w:fill="C6D9F1" w:themeFill="text2" w:themeFillTint="33"/>
        </w:rPr>
        <w:t>á</w:t>
      </w:r>
      <w:r w:rsidRPr="00E175E2">
        <w:rPr>
          <w:shd w:val="clear" w:color="auto" w:fill="C6D9F1" w:themeFill="text2" w:themeFillTint="33"/>
        </w:rPr>
        <w:t xml:space="preserve"> indexado a Dólares]</w:t>
      </w:r>
      <w:r w:rsidRPr="00EE3B43">
        <w:t xml:space="preserve"> que corresponda al valor presente estimado de los Pagos Anuales remanentes (es decir, los Pagos Anuales que habría tenido que cubrir el Comprador de no haber tenido lugar la terminación anticipada del Contrato) a fin de que </w:t>
      </w:r>
      <w:r>
        <w:t xml:space="preserve">esos recursos </w:t>
      </w:r>
      <w:r w:rsidRPr="00EE3B43">
        <w:t xml:space="preserve">sean destinados para cubrir los desembolsos que le corresponda recibir al Vendedor y al Comprador en los términos previstos en esta cláusula 20.4(b). </w:t>
      </w:r>
      <w:r w:rsidRPr="004063A0">
        <w:t xml:space="preserve">Para calcular el valor presente estimado de los Pagos Anuales remanentes </w:t>
      </w:r>
      <w:r>
        <w:t>s</w:t>
      </w:r>
      <w:r w:rsidRPr="008822BD">
        <w:t>e utilizará el último Precio Actualizado Anual que haya sido determinado conforme a lo previsto en el Anexo III (Mecanismo de Pagos) o</w:t>
      </w:r>
      <w:r>
        <w:t>,</w:t>
      </w:r>
      <w:r w:rsidRPr="008822BD">
        <w:t xml:space="preserve"> en su defecto</w:t>
      </w:r>
      <w:r>
        <w:t>,</w:t>
      </w:r>
      <w:r w:rsidRPr="008822BD">
        <w:t xml:space="preserve"> el Precio Inicial determinado en los términos de ese anexo.</w:t>
      </w:r>
      <w:r>
        <w:t xml:space="preserve"> Para calcular el valor presente estimado de los Pagos Anuales remanentes se aplicará </w:t>
      </w:r>
      <w:r w:rsidRPr="00E175E2">
        <w:rPr>
          <w:shd w:val="clear" w:color="auto" w:fill="C6D9F1" w:themeFill="text2" w:themeFillTint="33"/>
        </w:rPr>
        <w:t>[</w:t>
      </w:r>
      <w:r w:rsidRPr="0065409C">
        <w:rPr>
          <w:shd w:val="clear" w:color="auto" w:fill="C6D9F1" w:themeFill="text2" w:themeFillTint="33"/>
          <w:lang w:val="es-ES_tradnl"/>
        </w:rPr>
        <w:t xml:space="preserve">si el contrato está indexado a Pesos: </w:t>
      </w:r>
      <w:r w:rsidR="00412162">
        <w:rPr>
          <w:shd w:val="clear" w:color="auto" w:fill="C6D9F1" w:themeFill="text2" w:themeFillTint="33"/>
          <w:lang w:val="es-ES_tradnl"/>
        </w:rPr>
        <w:t>“</w:t>
      </w:r>
      <w:r w:rsidRPr="0065409C">
        <w:rPr>
          <w:shd w:val="clear" w:color="auto" w:fill="C6D9F1" w:themeFill="text2" w:themeFillTint="33"/>
          <w:lang w:val="es-ES_tradnl"/>
        </w:rPr>
        <w:t>la tasa de rendimiento anual real del Udibono a 10 años, en la subasta de Udibonos más reciente reportada por el Banco de México</w:t>
      </w:r>
      <w:r w:rsidR="00412162">
        <w:rPr>
          <w:shd w:val="clear" w:color="auto" w:fill="C6D9F1" w:themeFill="text2" w:themeFillTint="33"/>
          <w:lang w:val="es-ES_tradnl"/>
        </w:rPr>
        <w:t xml:space="preserve">” y </w:t>
      </w:r>
      <w:r w:rsidRPr="0065409C">
        <w:rPr>
          <w:shd w:val="clear" w:color="auto" w:fill="C6D9F1" w:themeFill="text2" w:themeFillTint="33"/>
          <w:lang w:val="es-ES_tradnl"/>
        </w:rPr>
        <w:t xml:space="preserve">si el contrato está indexado a Dólares: </w:t>
      </w:r>
      <w:r w:rsidR="00412162">
        <w:rPr>
          <w:shd w:val="clear" w:color="auto" w:fill="C6D9F1" w:themeFill="text2" w:themeFillTint="33"/>
          <w:lang w:val="es-ES_tradnl"/>
        </w:rPr>
        <w:t>“</w:t>
      </w:r>
      <w:r w:rsidRPr="0065409C">
        <w:rPr>
          <w:shd w:val="clear" w:color="auto" w:fill="C6D9F1" w:themeFill="text2" w:themeFillTint="33"/>
          <w:lang w:val="es-ES_tradnl"/>
        </w:rPr>
        <w:t xml:space="preserve">la tasa de rendimiento </w:t>
      </w:r>
      <w:r>
        <w:rPr>
          <w:shd w:val="clear" w:color="auto" w:fill="C6D9F1" w:themeFill="text2" w:themeFillTint="33"/>
          <w:lang w:val="es-ES_tradnl"/>
        </w:rPr>
        <w:t xml:space="preserve">anual </w:t>
      </w:r>
      <w:r w:rsidRPr="0065409C">
        <w:rPr>
          <w:shd w:val="clear" w:color="auto" w:fill="C6D9F1" w:themeFill="text2" w:themeFillTint="33"/>
          <w:lang w:val="es-ES_tradnl"/>
        </w:rPr>
        <w:t xml:space="preserve">real de los Treasury Inflation Protected Securities a 10 años, en la fecha más </w:t>
      </w:r>
      <w:r>
        <w:rPr>
          <w:shd w:val="clear" w:color="auto" w:fill="C6D9F1" w:themeFill="text2" w:themeFillTint="33"/>
          <w:lang w:val="es-ES_tradnl"/>
        </w:rPr>
        <w:t>reciente</w:t>
      </w:r>
      <w:r w:rsidRPr="0065409C">
        <w:rPr>
          <w:shd w:val="clear" w:color="auto" w:fill="C6D9F1" w:themeFill="text2" w:themeFillTint="33"/>
          <w:lang w:val="es-ES_tradnl"/>
        </w:rPr>
        <w:t xml:space="preserve">, de acuerdo con los </w:t>
      </w:r>
      <w:r w:rsidRPr="00412162">
        <w:rPr>
          <w:i/>
          <w:shd w:val="clear" w:color="auto" w:fill="C6D9F1" w:themeFill="text2" w:themeFillTint="33"/>
          <w:lang w:val="es-ES_tradnl"/>
        </w:rPr>
        <w:t>Daily Treasury Real Yield Curve Rates</w:t>
      </w:r>
      <w:r w:rsidRPr="0065409C">
        <w:rPr>
          <w:shd w:val="clear" w:color="auto" w:fill="C6D9F1" w:themeFill="text2" w:themeFillTint="33"/>
          <w:lang w:val="es-ES_tradnl"/>
        </w:rPr>
        <w:t xml:space="preserve"> publicadas por el departamento de tesoro de los Estados Unidos de </w:t>
      </w:r>
      <w:r w:rsidR="00412162">
        <w:rPr>
          <w:shd w:val="clear" w:color="auto" w:fill="C6D9F1" w:themeFill="text2" w:themeFillTint="33"/>
          <w:lang w:val="es-ES_tradnl"/>
        </w:rPr>
        <w:t>A</w:t>
      </w:r>
      <w:r w:rsidRPr="0065409C">
        <w:rPr>
          <w:shd w:val="clear" w:color="auto" w:fill="C6D9F1" w:themeFill="text2" w:themeFillTint="33"/>
          <w:lang w:val="es-ES_tradnl"/>
        </w:rPr>
        <w:t>mérica</w:t>
      </w:r>
      <w:r w:rsidR="00412162">
        <w:rPr>
          <w:shd w:val="clear" w:color="auto" w:fill="C6D9F1" w:themeFill="text2" w:themeFillTint="33"/>
          <w:lang w:val="es-ES_tradnl"/>
        </w:rPr>
        <w:t>”</w:t>
      </w:r>
      <w:r>
        <w:rPr>
          <w:shd w:val="clear" w:color="auto" w:fill="C6D9F1" w:themeFill="text2" w:themeFillTint="33"/>
          <w:lang w:val="es-ES_tradnl"/>
        </w:rPr>
        <w:t>]</w:t>
      </w:r>
      <w:r w:rsidR="00412162">
        <w:t xml:space="preserve">. </w:t>
      </w:r>
      <w:r>
        <w:t>El Comprador deberá depositar l</w:t>
      </w:r>
      <w:r w:rsidRPr="00EE3B43">
        <w:t xml:space="preserve">a cantidad </w:t>
      </w:r>
      <w:r>
        <w:t xml:space="preserve">antes señalada </w:t>
      </w:r>
      <w:r w:rsidRPr="00EE3B43">
        <w:t xml:space="preserve">en la cuenta bancaria del fideicomiso </w:t>
      </w:r>
      <w:r>
        <w:t>conforme a lo siguiente:</w:t>
      </w:r>
    </w:p>
    <w:p w:rsidR="007C54AD" w:rsidRDefault="007C54AD" w:rsidP="00B35DAE">
      <w:pPr>
        <w:pStyle w:val="Estilo5"/>
      </w:pPr>
      <w:r>
        <w:t xml:space="preserve">El monto correspondiente se fijará en </w:t>
      </w:r>
      <w:r w:rsidRPr="007C54AD">
        <w:rPr>
          <w:shd w:val="clear" w:color="auto" w:fill="C6D9F1" w:themeFill="text2" w:themeFillTint="33"/>
        </w:rPr>
        <w:t>[“Pesos” si el contrato está indexado a Pesos o “Dólares” si el contrato est</w:t>
      </w:r>
      <w:r>
        <w:rPr>
          <w:shd w:val="clear" w:color="auto" w:fill="C6D9F1" w:themeFill="text2" w:themeFillTint="33"/>
        </w:rPr>
        <w:t>á</w:t>
      </w:r>
      <w:r w:rsidRPr="007C54AD">
        <w:rPr>
          <w:shd w:val="clear" w:color="auto" w:fill="C6D9F1" w:themeFill="text2" w:themeFillTint="33"/>
        </w:rPr>
        <w:t xml:space="preserve"> indexado a Dólares]</w:t>
      </w:r>
      <w:r>
        <w:t xml:space="preserve"> y los depósitos correspondientes deberán realizarse en </w:t>
      </w:r>
      <w:r w:rsidRPr="007C54AD">
        <w:rPr>
          <w:shd w:val="clear" w:color="auto" w:fill="C6D9F1" w:themeFill="text2" w:themeFillTint="33"/>
        </w:rPr>
        <w:t>[“Pesos” si el contrato está indexado a Pesos o “Dólares” si el contrato est</w:t>
      </w:r>
      <w:r w:rsidR="00317628">
        <w:rPr>
          <w:shd w:val="clear" w:color="auto" w:fill="C6D9F1" w:themeFill="text2" w:themeFillTint="33"/>
        </w:rPr>
        <w:t>á</w:t>
      </w:r>
      <w:r w:rsidRPr="007C54AD">
        <w:rPr>
          <w:shd w:val="clear" w:color="auto" w:fill="C6D9F1" w:themeFill="text2" w:themeFillTint="33"/>
        </w:rPr>
        <w:t xml:space="preserve"> indexado a Dólares]</w:t>
      </w:r>
      <w:r>
        <w:t xml:space="preserve"> </w:t>
      </w:r>
      <w:r w:rsidR="00317628">
        <w:t xml:space="preserve">y ajustarse para reflejar la </w:t>
      </w:r>
      <w:r>
        <w:t xml:space="preserve">inflación </w:t>
      </w:r>
      <w:r w:rsidRPr="007C54AD">
        <w:rPr>
          <w:shd w:val="clear" w:color="auto" w:fill="C6D9F1" w:themeFill="text2" w:themeFillTint="33"/>
        </w:rPr>
        <w:t>[“</w:t>
      </w:r>
      <w:r>
        <w:rPr>
          <w:shd w:val="clear" w:color="auto" w:fill="C6D9F1" w:themeFill="text2" w:themeFillTint="33"/>
        </w:rPr>
        <w:t>en México</w:t>
      </w:r>
      <w:r w:rsidRPr="007C54AD">
        <w:rPr>
          <w:shd w:val="clear" w:color="auto" w:fill="C6D9F1" w:themeFill="text2" w:themeFillTint="33"/>
        </w:rPr>
        <w:t>” si el contrato está indexado a Pesos o “</w:t>
      </w:r>
      <w:r>
        <w:rPr>
          <w:shd w:val="clear" w:color="auto" w:fill="C6D9F1" w:themeFill="text2" w:themeFillTint="33"/>
        </w:rPr>
        <w:t>en los Estados Unidos de Am</w:t>
      </w:r>
      <w:r w:rsidR="00317628">
        <w:rPr>
          <w:shd w:val="clear" w:color="auto" w:fill="C6D9F1" w:themeFill="text2" w:themeFillTint="33"/>
        </w:rPr>
        <w:t>é</w:t>
      </w:r>
      <w:r>
        <w:rPr>
          <w:shd w:val="clear" w:color="auto" w:fill="C6D9F1" w:themeFill="text2" w:themeFillTint="33"/>
        </w:rPr>
        <w:t>rica</w:t>
      </w:r>
      <w:r w:rsidRPr="007C54AD">
        <w:rPr>
          <w:shd w:val="clear" w:color="auto" w:fill="C6D9F1" w:themeFill="text2" w:themeFillTint="33"/>
        </w:rPr>
        <w:t>” si el contrato est</w:t>
      </w:r>
      <w:r w:rsidR="00317628">
        <w:rPr>
          <w:shd w:val="clear" w:color="auto" w:fill="C6D9F1" w:themeFill="text2" w:themeFillTint="33"/>
        </w:rPr>
        <w:t>á</w:t>
      </w:r>
      <w:r w:rsidRPr="007C54AD">
        <w:rPr>
          <w:shd w:val="clear" w:color="auto" w:fill="C6D9F1" w:themeFill="text2" w:themeFillTint="33"/>
        </w:rPr>
        <w:t xml:space="preserve"> indexado a Dólares]</w:t>
      </w:r>
      <w:r w:rsidRPr="007C54AD">
        <w:t xml:space="preserve"> de acuerdo </w:t>
      </w:r>
      <w:r w:rsidR="00317628">
        <w:t xml:space="preserve">a </w:t>
      </w:r>
      <w:r>
        <w:t xml:space="preserve">la </w:t>
      </w:r>
      <w:r w:rsidR="00317628">
        <w:t xml:space="preserve">variación </w:t>
      </w:r>
      <w:r>
        <w:t xml:space="preserve">que haya tenido el </w:t>
      </w:r>
      <w:r w:rsidRPr="007C54AD">
        <w:rPr>
          <w:shd w:val="clear" w:color="auto" w:fill="C6D9F1" w:themeFill="text2" w:themeFillTint="33"/>
        </w:rPr>
        <w:t>[“</w:t>
      </w:r>
      <w:r>
        <w:rPr>
          <w:shd w:val="clear" w:color="auto" w:fill="C6D9F1" w:themeFill="text2" w:themeFillTint="33"/>
        </w:rPr>
        <w:t>INPP</w:t>
      </w:r>
      <w:r w:rsidRPr="007C54AD">
        <w:rPr>
          <w:shd w:val="clear" w:color="auto" w:fill="C6D9F1" w:themeFill="text2" w:themeFillTint="33"/>
        </w:rPr>
        <w:t xml:space="preserve">” si el contrato está indexado a Pesos o </w:t>
      </w:r>
      <w:r>
        <w:rPr>
          <w:shd w:val="clear" w:color="auto" w:fill="C6D9F1" w:themeFill="text2" w:themeFillTint="33"/>
        </w:rPr>
        <w:t xml:space="preserve">el </w:t>
      </w:r>
      <w:r w:rsidRPr="007C54AD">
        <w:rPr>
          <w:shd w:val="clear" w:color="auto" w:fill="C6D9F1" w:themeFill="text2" w:themeFillTint="33"/>
        </w:rPr>
        <w:t>“</w:t>
      </w:r>
      <w:r>
        <w:rPr>
          <w:shd w:val="clear" w:color="auto" w:fill="C6D9F1" w:themeFill="text2" w:themeFillTint="33"/>
        </w:rPr>
        <w:t>USPP</w:t>
      </w:r>
      <w:r w:rsidRPr="007C54AD">
        <w:rPr>
          <w:shd w:val="clear" w:color="auto" w:fill="C6D9F1" w:themeFill="text2" w:themeFillTint="33"/>
        </w:rPr>
        <w:t>” si el contrato esté indexado a Dólares]</w:t>
      </w:r>
      <w:r>
        <w:t xml:space="preserve"> correspondiente </w:t>
      </w:r>
      <w:r w:rsidR="00317628">
        <w:t>al mes calendario anterior a la fecha de rescisión del Contrato y el correspondiente al mes calendario anterior a la fecha en que sea realizado el depósito de que se trate, según ese término se define en el Anexo III (Mecanismo de Pago).</w:t>
      </w:r>
    </w:p>
    <w:p w:rsidR="00B35DAE" w:rsidRDefault="00B35DAE" w:rsidP="00B35DAE">
      <w:pPr>
        <w:pStyle w:val="Estilo5"/>
      </w:pPr>
      <w:r>
        <w:t xml:space="preserve">Dentro de los </w:t>
      </w:r>
      <w:r w:rsidR="003E74B8">
        <w:t xml:space="preserve">10 </w:t>
      </w:r>
      <w:r w:rsidR="00D251EE">
        <w:t>D</w:t>
      </w:r>
      <w:r w:rsidRPr="004063A0">
        <w:t xml:space="preserve">ías hábiles siguientes a la </w:t>
      </w:r>
      <w:r>
        <w:t xml:space="preserve">fecha en que la </w:t>
      </w:r>
      <w:r w:rsidRPr="004063A0">
        <w:t xml:space="preserve">constitución del fideicomiso </w:t>
      </w:r>
      <w:r>
        <w:t xml:space="preserve">le haya sido notificada al Comprador, </w:t>
      </w:r>
      <w:r w:rsidR="000D5999">
        <w:t xml:space="preserve">el Comprador </w:t>
      </w:r>
      <w:r>
        <w:t xml:space="preserve">deberá depositar </w:t>
      </w:r>
      <w:r w:rsidR="000D5999">
        <w:t xml:space="preserve">por lo menos </w:t>
      </w:r>
      <w:r>
        <w:t xml:space="preserve">la </w:t>
      </w:r>
      <w:r w:rsidRPr="00D251EE">
        <w:t xml:space="preserve">cantidad </w:t>
      </w:r>
      <w:r w:rsidR="00393314">
        <w:t xml:space="preserve">equivalente al último Precio Actualizado Anual o, en su defecto, el Precio Inicial </w:t>
      </w:r>
      <w:r w:rsidR="000D5999">
        <w:t>.</w:t>
      </w:r>
    </w:p>
    <w:p w:rsidR="00B35DAE" w:rsidRDefault="00D251EE" w:rsidP="00B35DAE">
      <w:pPr>
        <w:pStyle w:val="Estilo5"/>
      </w:pPr>
      <w:r>
        <w:t xml:space="preserve">La </w:t>
      </w:r>
      <w:r w:rsidR="00B35DAE">
        <w:t xml:space="preserve">cantidad remanente </w:t>
      </w:r>
      <w:r w:rsidR="00392124">
        <w:t xml:space="preserve">(siendo esta la diferencia entre el monto determinado conforme al </w:t>
      </w:r>
      <w:r w:rsidR="005036A5">
        <w:t>sub</w:t>
      </w:r>
      <w:r w:rsidR="00392124">
        <w:t>inciso (ii) anterior y la cantidad de</w:t>
      </w:r>
      <w:r w:rsidR="00B94029">
        <w:t>positada de acuerdo al apartado</w:t>
      </w:r>
      <w:r w:rsidR="00392124">
        <w:t xml:space="preserve"> (B) anterior) </w:t>
      </w:r>
      <w:r w:rsidR="00B35DAE">
        <w:t>deberá ser depositada</w:t>
      </w:r>
      <w:r w:rsidR="000D5999">
        <w:t xml:space="preserve"> </w:t>
      </w:r>
      <w:r w:rsidR="00B35DAE">
        <w:t xml:space="preserve">a más tardar </w:t>
      </w:r>
      <w:r w:rsidR="00B35DAE" w:rsidRPr="00EE3B43">
        <w:t>dentro</w:t>
      </w:r>
      <w:r w:rsidR="00B35DAE">
        <w:t xml:space="preserve"> </w:t>
      </w:r>
      <w:r w:rsidR="00B35DAE" w:rsidRPr="00EE3B43">
        <w:t xml:space="preserve">de los </w:t>
      </w:r>
      <w:r w:rsidR="00C92DDF">
        <w:t xml:space="preserve">180 </w:t>
      </w:r>
      <w:r w:rsidR="00B35DAE" w:rsidRPr="00EE3B43">
        <w:t>días siguientes a la fecha de rescisión del Contrato</w:t>
      </w:r>
      <w:r w:rsidR="000D5999">
        <w:t xml:space="preserve">, salvo que el Comprador opte por garantizar la entrega oportuna de recursos al fideicomiso en los términos del apartado (E) siguiente en cuyo caso la garantía correspondiente deberá ser entregada al fideicomiso a más tardar </w:t>
      </w:r>
      <w:r w:rsidR="000D5999" w:rsidRPr="00EE3B43">
        <w:t>dentro</w:t>
      </w:r>
      <w:r w:rsidR="000D5999">
        <w:t xml:space="preserve"> </w:t>
      </w:r>
      <w:r w:rsidR="000D5999" w:rsidRPr="00EE3B43">
        <w:t xml:space="preserve">de los </w:t>
      </w:r>
      <w:r w:rsidR="000D5999">
        <w:t xml:space="preserve">180 </w:t>
      </w:r>
      <w:r w:rsidR="000D5999" w:rsidRPr="00EE3B43">
        <w:t>días siguientes a la fecha de rescisión del Contrato</w:t>
      </w:r>
      <w:r w:rsidR="000D5999">
        <w:t xml:space="preserve"> y se le devolverá al Comprador, si así lo solicita y lo permite el monto total garantizado, la parte que éste señale de los recursos remanentes del depósito realizado en los términos del apartado (B) anterior</w:t>
      </w:r>
      <w:r w:rsidR="00B94029">
        <w:t>, sujeto al apartado (D) siguiente</w:t>
      </w:r>
      <w:r w:rsidR="00B35DAE">
        <w:t>.</w:t>
      </w:r>
    </w:p>
    <w:p w:rsidR="00C92DDF" w:rsidRPr="00C97FAD" w:rsidRDefault="00B94029" w:rsidP="00B35DAE">
      <w:pPr>
        <w:pStyle w:val="Estilo5"/>
      </w:pPr>
      <w:r>
        <w:t xml:space="preserve">Si el Comprador </w:t>
      </w:r>
      <w:r w:rsidR="00822416">
        <w:t>no deposi</w:t>
      </w:r>
      <w:r w:rsidR="008549F8">
        <w:t xml:space="preserve">ta el remanente conforme al apartado (C) anterior, el Comprador deberá hacer </w:t>
      </w:r>
      <w:r w:rsidR="00C21BA2">
        <w:t xml:space="preserve">depósitos mensuales hasta el mes calendario siguiente al último Período de Cumplimiento previsto en el Contrato por cantidades que se requieran para que </w:t>
      </w:r>
      <w:r w:rsidR="00D446EB">
        <w:t>e</w:t>
      </w:r>
      <w:r w:rsidR="00713776" w:rsidRPr="00C97FAD">
        <w:t xml:space="preserve">n todo momento el </w:t>
      </w:r>
      <w:r w:rsidR="00C92DDF" w:rsidRPr="00C97FAD">
        <w:t xml:space="preserve">patrimonio del fideicomiso </w:t>
      </w:r>
      <w:r w:rsidR="007B41D7">
        <w:t>cuente</w:t>
      </w:r>
      <w:r w:rsidR="00C92DDF" w:rsidRPr="00C97FAD">
        <w:t xml:space="preserve"> con </w:t>
      </w:r>
      <w:r w:rsidR="00713776" w:rsidRPr="00C97FAD">
        <w:t xml:space="preserve">fondos </w:t>
      </w:r>
      <w:r w:rsidR="00D446EB">
        <w:t xml:space="preserve">equivalentes a una sexta parte del último Precio Actualizado Anual o, en su defecto, el Precio Inicial, actualizado conforme al </w:t>
      </w:r>
      <w:r w:rsidR="007B41D7">
        <w:t>apartado (A) anterior</w:t>
      </w:r>
      <w:r w:rsidR="00C92DDF" w:rsidRPr="00C97FAD">
        <w:t>.</w:t>
      </w:r>
    </w:p>
    <w:p w:rsidR="00713776" w:rsidRPr="00C97FAD" w:rsidRDefault="00C92DDF" w:rsidP="00B35DAE">
      <w:pPr>
        <w:pStyle w:val="Estilo5"/>
      </w:pPr>
      <w:r w:rsidRPr="00C97FAD">
        <w:t xml:space="preserve">Si el Comprador opta </w:t>
      </w:r>
      <w:r w:rsidR="00C97FAD" w:rsidRPr="00C97FAD">
        <w:rPr>
          <w:lang w:val="es-ES_tradnl"/>
        </w:rPr>
        <w:t>garantizar la entrega oportuna de recursos al fideicomiso</w:t>
      </w:r>
      <w:r w:rsidR="00C97FAD">
        <w:rPr>
          <w:lang w:val="es-ES_tradnl"/>
        </w:rPr>
        <w:t xml:space="preserve"> para que puedan realizarse los desembolsos previstos en el subinciso (iii) siguiente</w:t>
      </w:r>
      <w:r w:rsidR="00D246E0">
        <w:rPr>
          <w:lang w:val="es-ES_tradnl"/>
        </w:rPr>
        <w:t xml:space="preserve">, </w:t>
      </w:r>
      <w:r w:rsidR="00D246E0" w:rsidRPr="00C97FAD">
        <w:t xml:space="preserve">deberá entregar al fideicomiso </w:t>
      </w:r>
      <w:r w:rsidR="00D246E0" w:rsidRPr="00C97FAD">
        <w:rPr>
          <w:lang w:val="es-ES_tradnl"/>
        </w:rPr>
        <w:t>una o varias cartas de crédito standby emitidas por instituci</w:t>
      </w:r>
      <w:r w:rsidR="00D246E0">
        <w:rPr>
          <w:lang w:val="es-ES_tradnl"/>
        </w:rPr>
        <w:t xml:space="preserve">ones </w:t>
      </w:r>
      <w:r w:rsidR="00D246E0" w:rsidRPr="00C97FAD">
        <w:rPr>
          <w:lang w:val="es-ES_tradnl"/>
        </w:rPr>
        <w:t>de crédito que opere</w:t>
      </w:r>
      <w:r w:rsidR="00D246E0">
        <w:rPr>
          <w:lang w:val="es-ES_tradnl"/>
        </w:rPr>
        <w:t>n</w:t>
      </w:r>
      <w:r w:rsidR="00D246E0" w:rsidRPr="00C97FAD">
        <w:rPr>
          <w:lang w:val="es-ES_tradnl"/>
        </w:rPr>
        <w:t xml:space="preserve"> legalmente en México en términos sustancialmente iguales a los previstos en el </w:t>
      </w:r>
      <w:r w:rsidR="00D246E0" w:rsidRPr="00C97FAD">
        <w:rPr>
          <w:b/>
          <w:lang w:val="es-ES_tradnl"/>
        </w:rPr>
        <w:t>Anexo IV</w:t>
      </w:r>
      <w:r w:rsidR="00D246E0" w:rsidRPr="00C97FAD">
        <w:rPr>
          <w:lang w:val="es-ES_tradnl"/>
        </w:rPr>
        <w:t xml:space="preserve"> (Modelo de Carta de Crédito para la Garantía de Cumplimiento) </w:t>
      </w:r>
      <w:r w:rsidR="00D246E0">
        <w:rPr>
          <w:lang w:val="es-ES_tradnl"/>
        </w:rPr>
        <w:t>y por el monto que se indica a continuación.</w:t>
      </w:r>
      <w:r w:rsidR="00C97FAD" w:rsidRPr="00C97FAD">
        <w:rPr>
          <w:lang w:val="es-ES_tradnl"/>
        </w:rPr>
        <w:t xml:space="preserve"> </w:t>
      </w:r>
      <w:r w:rsidR="00755CFE">
        <w:rPr>
          <w:lang w:val="es-ES_tradnl"/>
        </w:rPr>
        <w:t xml:space="preserve">Dichas cartas de crédito deben estar en vigor hasta el mes calendario siguiente al último Período de Cumplimiento previsto en el Contrato. </w:t>
      </w:r>
      <w:r w:rsidR="00C97FAD" w:rsidRPr="00C97FAD">
        <w:rPr>
          <w:lang w:val="es-ES_tradnl"/>
        </w:rPr>
        <w:t>En caso de que el fideicomiso no cuente con recursos suficientes</w:t>
      </w:r>
      <w:r w:rsidR="00D246E0" w:rsidRPr="00D246E0">
        <w:t xml:space="preserve"> </w:t>
      </w:r>
      <w:r w:rsidR="00D246E0" w:rsidRPr="00C97FAD">
        <w:t>para cubrir los desembolsos previstos en el subinciso (iii) siguiente</w:t>
      </w:r>
      <w:r w:rsidR="00C97FAD" w:rsidRPr="00C97FAD">
        <w:t xml:space="preserve">, </w:t>
      </w:r>
      <w:r w:rsidR="00C97FAD">
        <w:t xml:space="preserve">el fiduciario </w:t>
      </w:r>
      <w:r w:rsidR="00C97FAD" w:rsidRPr="00C97FAD">
        <w:t xml:space="preserve">ejecutará la o las cartas de crédito </w:t>
      </w:r>
      <w:r w:rsidR="00C97FAD">
        <w:t xml:space="preserve">correspondientes </w:t>
      </w:r>
      <w:r w:rsidR="00C97FAD" w:rsidRPr="00C97FAD">
        <w:t>hasta por el monto que resulte necesario.</w:t>
      </w:r>
      <w:r w:rsidR="00B43704">
        <w:t xml:space="preserve"> </w:t>
      </w:r>
      <w:r w:rsidR="00B43704">
        <w:rPr>
          <w:lang w:val="es-ES_tradnl"/>
        </w:rPr>
        <w:t xml:space="preserve">El monto </w:t>
      </w:r>
      <w:r w:rsidR="00D246E0">
        <w:rPr>
          <w:lang w:val="es-ES_tradnl"/>
        </w:rPr>
        <w:t xml:space="preserve">mínimo </w:t>
      </w:r>
      <w:r w:rsidR="00B43704">
        <w:rPr>
          <w:lang w:val="es-ES_tradnl"/>
        </w:rPr>
        <w:t xml:space="preserve">que deberá ser garantizado a través de </w:t>
      </w:r>
      <w:r w:rsidR="00D246E0">
        <w:rPr>
          <w:lang w:val="es-ES_tradnl"/>
        </w:rPr>
        <w:t xml:space="preserve">las </w:t>
      </w:r>
      <w:r w:rsidR="00B43704">
        <w:rPr>
          <w:lang w:val="es-ES_tradnl"/>
        </w:rPr>
        <w:t xml:space="preserve">cartas de crédito </w:t>
      </w:r>
      <w:r w:rsidR="00D246E0">
        <w:rPr>
          <w:lang w:val="es-ES_tradnl"/>
        </w:rPr>
        <w:t xml:space="preserve">antes referidas </w:t>
      </w:r>
      <w:r w:rsidR="00B43704">
        <w:rPr>
          <w:lang w:val="es-ES_tradnl"/>
        </w:rPr>
        <w:t xml:space="preserve">corresponderá </w:t>
      </w:r>
      <w:r w:rsidR="00D246E0">
        <w:rPr>
          <w:lang w:val="es-ES_tradnl"/>
        </w:rPr>
        <w:t xml:space="preserve">a la cantidad de </w:t>
      </w:r>
      <w:r w:rsidR="00D246E0" w:rsidRPr="007C54AD">
        <w:rPr>
          <w:shd w:val="clear" w:color="auto" w:fill="C6D9F1" w:themeFill="text2" w:themeFillTint="33"/>
        </w:rPr>
        <w:t>[“Pesos” si el contrato está indexado a Pesos o “Dólares” si el contrato est</w:t>
      </w:r>
      <w:r w:rsidR="00D246E0">
        <w:rPr>
          <w:shd w:val="clear" w:color="auto" w:fill="C6D9F1" w:themeFill="text2" w:themeFillTint="33"/>
        </w:rPr>
        <w:t>á</w:t>
      </w:r>
      <w:r w:rsidR="00D246E0" w:rsidRPr="007C54AD">
        <w:rPr>
          <w:shd w:val="clear" w:color="auto" w:fill="C6D9F1" w:themeFill="text2" w:themeFillTint="33"/>
        </w:rPr>
        <w:t xml:space="preserve"> indexado a Dólares]</w:t>
      </w:r>
      <w:r w:rsidR="00D246E0">
        <w:rPr>
          <w:lang w:val="es-ES_tradnl"/>
        </w:rPr>
        <w:t xml:space="preserve"> que haya sido determinada de conformidad con </w:t>
      </w:r>
      <w:r w:rsidR="007B41D7">
        <w:rPr>
          <w:lang w:val="es-ES_tradnl"/>
        </w:rPr>
        <w:t>el subinciso (ii) anterior</w:t>
      </w:r>
      <w:r w:rsidR="00D246E0">
        <w:t xml:space="preserve">, menos </w:t>
      </w:r>
      <w:r w:rsidR="00B43704">
        <w:rPr>
          <w:lang w:val="es-ES_tradnl"/>
        </w:rPr>
        <w:t>el monto de</w:t>
      </w:r>
      <w:r w:rsidR="000D5999">
        <w:rPr>
          <w:lang w:val="es-ES_tradnl"/>
        </w:rPr>
        <w:t xml:space="preserve"> </w:t>
      </w:r>
      <w:r w:rsidR="00B43704">
        <w:rPr>
          <w:lang w:val="es-ES_tradnl"/>
        </w:rPr>
        <w:t>l</w:t>
      </w:r>
      <w:r w:rsidR="000D5999">
        <w:rPr>
          <w:lang w:val="es-ES_tradnl"/>
        </w:rPr>
        <w:t xml:space="preserve">os recursos que haya </w:t>
      </w:r>
      <w:r w:rsidR="00B43704">
        <w:rPr>
          <w:lang w:val="es-ES_tradnl"/>
        </w:rPr>
        <w:t>dep</w:t>
      </w:r>
      <w:r w:rsidR="000D5999">
        <w:rPr>
          <w:lang w:val="es-ES_tradnl"/>
        </w:rPr>
        <w:t>ositado el Comprador en los términos del apartado (B) anterior</w:t>
      </w:r>
      <w:r w:rsidR="00D246E0">
        <w:rPr>
          <w:lang w:val="es-ES_tradnl"/>
        </w:rPr>
        <w:t xml:space="preserve"> y</w:t>
      </w:r>
      <w:r w:rsidR="000D5999">
        <w:rPr>
          <w:lang w:val="es-ES_tradnl"/>
        </w:rPr>
        <w:t xml:space="preserve"> más el monto de los recursos remanentes del depósito cuya devolución </w:t>
      </w:r>
      <w:r w:rsidR="00D246E0">
        <w:rPr>
          <w:lang w:val="es-ES_tradnl"/>
        </w:rPr>
        <w:t xml:space="preserve">haya solicitado </w:t>
      </w:r>
      <w:r w:rsidR="000D5999">
        <w:rPr>
          <w:lang w:val="es-ES_tradnl"/>
        </w:rPr>
        <w:t>el Comprador. E</w:t>
      </w:r>
      <w:r w:rsidR="00755CFE">
        <w:rPr>
          <w:lang w:val="es-ES_tradnl"/>
        </w:rPr>
        <w:t>l</w:t>
      </w:r>
      <w:r w:rsidR="000D5999">
        <w:rPr>
          <w:lang w:val="es-ES_tradnl"/>
        </w:rPr>
        <w:t xml:space="preserve"> monto </w:t>
      </w:r>
      <w:r w:rsidR="001D156C">
        <w:rPr>
          <w:lang w:val="es-ES_tradnl"/>
        </w:rPr>
        <w:t>de las cartas de crédito</w:t>
      </w:r>
      <w:r w:rsidR="000D5999">
        <w:rPr>
          <w:lang w:val="es-ES_tradnl"/>
        </w:rPr>
        <w:t xml:space="preserve"> </w:t>
      </w:r>
      <w:r w:rsidR="00B43704">
        <w:rPr>
          <w:lang w:val="es-ES_tradnl"/>
        </w:rPr>
        <w:t xml:space="preserve">se irá reduciendo en función de los </w:t>
      </w:r>
      <w:r w:rsidR="001D156C">
        <w:rPr>
          <w:lang w:val="es-ES_tradnl"/>
        </w:rPr>
        <w:t>depósitos que el Comprador haga confor</w:t>
      </w:r>
      <w:r w:rsidR="00A6064D">
        <w:rPr>
          <w:lang w:val="es-ES_tradnl"/>
        </w:rPr>
        <w:t>m</w:t>
      </w:r>
      <w:r w:rsidR="001D156C">
        <w:rPr>
          <w:lang w:val="es-ES_tradnl"/>
        </w:rPr>
        <w:t>e al</w:t>
      </w:r>
      <w:r w:rsidR="00A6064D">
        <w:rPr>
          <w:lang w:val="es-ES_tradnl"/>
        </w:rPr>
        <w:t xml:space="preserve"> </w:t>
      </w:r>
      <w:r w:rsidR="001D156C">
        <w:rPr>
          <w:lang w:val="es-ES_tradnl"/>
        </w:rPr>
        <w:t>apartado (D) anterior</w:t>
      </w:r>
      <w:r w:rsidR="00EB03CA">
        <w:rPr>
          <w:lang w:val="es-ES_tradnl"/>
        </w:rPr>
        <w:t>, sin tomar en cuenta la actualización por índices de inflación en el cá</w:t>
      </w:r>
      <w:r w:rsidR="00A6064D">
        <w:rPr>
          <w:lang w:val="es-ES_tradnl"/>
        </w:rPr>
        <w:t>l</w:t>
      </w:r>
      <w:r w:rsidR="00EB03CA">
        <w:rPr>
          <w:lang w:val="es-ES_tradnl"/>
        </w:rPr>
        <w:t>culo de dichos depósitos</w:t>
      </w:r>
      <w:r w:rsidR="00A6064D">
        <w:rPr>
          <w:lang w:val="es-ES_tradnl"/>
        </w:rPr>
        <w:t>; lo anterior,</w:t>
      </w:r>
      <w:r w:rsidR="00EB03CA">
        <w:rPr>
          <w:lang w:val="es-ES_tradnl"/>
        </w:rPr>
        <w:t xml:space="preserve"> con el fin</w:t>
      </w:r>
      <w:r w:rsidR="00A6064D">
        <w:rPr>
          <w:lang w:val="es-ES_tradnl"/>
        </w:rPr>
        <w:t xml:space="preserve"> </w:t>
      </w:r>
      <w:r w:rsidR="00EB03CA">
        <w:rPr>
          <w:lang w:val="es-ES_tradnl"/>
        </w:rPr>
        <w:t>de que la garantía cubra montos por depositar que deberá</w:t>
      </w:r>
      <w:r w:rsidR="00A6064D">
        <w:rPr>
          <w:lang w:val="es-ES_tradnl"/>
        </w:rPr>
        <w:t>n</w:t>
      </w:r>
      <w:r w:rsidR="00EB03CA">
        <w:rPr>
          <w:lang w:val="es-ES_tradnl"/>
        </w:rPr>
        <w:t xml:space="preserve"> de actualizarse por inflación en el futuro</w:t>
      </w:r>
      <w:r w:rsidR="00B43704">
        <w:rPr>
          <w:lang w:val="es-ES_tradnl"/>
        </w:rPr>
        <w:t>.</w:t>
      </w:r>
    </w:p>
    <w:p w:rsidR="00B35DAE" w:rsidRDefault="00B35DAE" w:rsidP="00B35DAE">
      <w:pPr>
        <w:pStyle w:val="Estilo4"/>
        <w:rPr>
          <w:lang w:val="es-ES_tradnl"/>
        </w:rPr>
      </w:pPr>
      <w:r>
        <w:rPr>
          <w:lang w:val="es-ES_tradnl"/>
        </w:rPr>
        <w:t>A partir del mes calendario siguiente a la fecha de rescisión del Contrato y hasta el mes calendario siguiente al último Periodo de Cumplimiento previsto en el Contrato, el fideicomiso realizará, dentro de los primeros 10 días de cada mes calendario, los desembolsos siguientes:</w:t>
      </w:r>
    </w:p>
    <w:p w:rsidR="00B35DAE" w:rsidRPr="00B43704" w:rsidRDefault="00B35DAE" w:rsidP="00B35DAE">
      <w:pPr>
        <w:pStyle w:val="Estilo5"/>
      </w:pPr>
      <w:r>
        <w:rPr>
          <w:lang w:val="es-ES_tradnl"/>
        </w:rPr>
        <w:t xml:space="preserve">Al </w:t>
      </w:r>
      <w:r>
        <w:t xml:space="preserve">Vendedor: la diferencia que exista entre el Pago Mensual esperado para el mes calendario anterior y </w:t>
      </w:r>
      <w:r w:rsidRPr="00B43704">
        <w:t xml:space="preserve">el valor de mercado real de los Productos contratados para ese mes calendario, de acuerdo a los valores determinados conforme a lo previsto en los </w:t>
      </w:r>
      <w:r w:rsidR="00B43704">
        <w:t>sub</w:t>
      </w:r>
      <w:r w:rsidRPr="00B43704">
        <w:t>incisos (iv) y (v) siguientes</w:t>
      </w:r>
      <w:r w:rsidR="00351902" w:rsidRPr="00B43704">
        <w:t>, siempre y cuando dicha diferencia sea positiva, es decir, que el Pago Mensual esperado sea mayor al valor de mercado real de los Productos contratados</w:t>
      </w:r>
      <w:r w:rsidRPr="00B43704">
        <w:t>. Ese monto será la Pena Convencional que el Comprador deberá cubrir al Vendedor en forma mensual y durante el plazo antes indicado en virtud de la rescisión del Contrato en los términos de la cláusula 20.3.</w:t>
      </w:r>
      <w:r w:rsidR="00351902" w:rsidRPr="00B43704">
        <w:t xml:space="preserve"> En caso de que la diferencia sea negativa, es decir, que el Pago Mensual esperado sea menor al valor de mercado real de los Productos contratados, dicha diferencia se restará de los desembolsos a pagarse el Vendedor en meses subsecuentes, hasta que el saldo de diferencias negativas sea cero</w:t>
      </w:r>
      <w:r w:rsidR="00455CB9">
        <w:t>, o</w:t>
      </w:r>
      <w:r w:rsidR="00455CB9" w:rsidRPr="00455CB9">
        <w:rPr>
          <w:lang w:val="es-ES_tradnl"/>
        </w:rPr>
        <w:t xml:space="preserve"> </w:t>
      </w:r>
      <w:r w:rsidR="00455CB9">
        <w:rPr>
          <w:lang w:val="es-ES_tradnl"/>
        </w:rPr>
        <w:t>bien, haya transcurrido el último Periodo de Cumplimiento previsto en este Contrato y se hayan cubierto los desembolsos correspondientes al Vendedor</w:t>
      </w:r>
      <w:r w:rsidR="00351902" w:rsidRPr="00B43704">
        <w:t>.</w:t>
      </w:r>
    </w:p>
    <w:p w:rsidR="00B35DAE" w:rsidRDefault="00B35DAE" w:rsidP="00B35DAE">
      <w:pPr>
        <w:pStyle w:val="Estilo5"/>
      </w:pPr>
      <w:r>
        <w:t xml:space="preserve">Al Comprador: </w:t>
      </w:r>
      <w:r w:rsidR="00DA50B7">
        <w:t>lo que resulte menor entre el valor del Pago Mensual esperado para el mes calendario anterior, calculado conforme a lo previsto en el sub</w:t>
      </w:r>
      <w:r w:rsidR="00DA50B7" w:rsidRPr="00B43704">
        <w:t>inciso (iv) siguiente</w:t>
      </w:r>
      <w:r w:rsidR="00455CB9">
        <w:t xml:space="preserve">, y el valor de mercado real de los Productos esperados para el mes calendario anterior, calculado conforme a lo previsto en el subinciso (v) siguiente, y en cualquier caso </w:t>
      </w:r>
      <w:r>
        <w:t>menos los gastos operativos del fideicomiso correspondientes a ese mes calendario y menos las demás retenciones requeridas en términos de lo aquí previsto</w:t>
      </w:r>
      <w:r w:rsidR="00455CB9">
        <w:t xml:space="preserve">.  </w:t>
      </w:r>
      <w:r>
        <w:t>Ese monto será la devolución parcial de los recursos entregados al fideicomiso que tendrá derecho a recibir el Comprador una vez que se conozca el valor de la Pena Convencional para el mes calendario de que se trate.</w:t>
      </w:r>
    </w:p>
    <w:p w:rsidR="00B35DAE" w:rsidRDefault="00B35DAE" w:rsidP="00B35DAE">
      <w:pPr>
        <w:pStyle w:val="Estilo4"/>
        <w:rPr>
          <w:lang w:val="es-ES_tradnl"/>
        </w:rPr>
      </w:pPr>
      <w:r>
        <w:rPr>
          <w:lang w:val="es-ES_tradnl"/>
        </w:rPr>
        <w:t xml:space="preserve">Cada Pago Mensual esperado será calculado conforme a lo previsto en este Contrato pero sin realizar ajustes por entregas parciales, es decir, se utilizarán las fórmulas previstas en el numeral III.5 (Pagos Mensuales) </w:t>
      </w:r>
      <w:r>
        <w:rPr>
          <w:shd w:val="clear" w:color="auto" w:fill="BFBFBF" w:themeFill="background1" w:themeFillShade="BF"/>
          <w:lang w:val="es-ES_tradnl"/>
        </w:rPr>
        <w:t>[y, en su caso, el numeral III.14 (Reglas especiales en materia de CEL)]</w:t>
      </w:r>
      <w:r>
        <w:rPr>
          <w:lang w:val="es-ES_tradnl"/>
        </w:rPr>
        <w:t xml:space="preserve"> del Anexo III (Mecanismo de Pagos) sin tomar en cuenta </w:t>
      </w:r>
      <w:r w:rsidRPr="00626C59">
        <w:rPr>
          <w:shd w:val="clear" w:color="auto" w:fill="BFBFBF" w:themeFill="background1" w:themeFillShade="BF"/>
          <w:lang w:val="es-ES_tradnl"/>
        </w:rPr>
        <w:t>[el elemento AMDCEL</w:t>
      </w:r>
      <w:r w:rsidRPr="00626C59">
        <w:rPr>
          <w:shd w:val="clear" w:color="auto" w:fill="BFBFBF" w:themeFill="background1" w:themeFillShade="BF"/>
          <w:vertAlign w:val="subscript"/>
          <w:lang w:val="es-ES_tradnl"/>
        </w:rPr>
        <w:t>m</w:t>
      </w:r>
      <w:r w:rsidRPr="00626C59">
        <w:rPr>
          <w:shd w:val="clear" w:color="auto" w:fill="BFBFBF" w:themeFill="background1" w:themeFillShade="BF"/>
          <w:lang w:val="es-ES_tradnl"/>
        </w:rPr>
        <w:t xml:space="preserve"> (Ajuste Mensual por Desbalances de CEL para el mes calendario m)</w:t>
      </w:r>
      <w:r>
        <w:rPr>
          <w:shd w:val="clear" w:color="auto" w:fill="BFBFBF" w:themeFill="background1" w:themeFillShade="BF"/>
          <w:lang w:val="es-ES_tradnl"/>
        </w:rPr>
        <w:t>,</w:t>
      </w:r>
      <w:r w:rsidRPr="00626C59">
        <w:rPr>
          <w:shd w:val="clear" w:color="auto" w:fill="BFBFBF" w:themeFill="background1" w:themeFillShade="BF"/>
          <w:lang w:val="es-ES_tradnl"/>
        </w:rPr>
        <w:t xml:space="preserve"> el elemento AMDEE</w:t>
      </w:r>
      <w:r w:rsidRPr="00626C59">
        <w:rPr>
          <w:shd w:val="clear" w:color="auto" w:fill="BFBFBF" w:themeFill="background1" w:themeFillShade="BF"/>
          <w:vertAlign w:val="subscript"/>
          <w:lang w:val="es-ES_tradnl"/>
        </w:rPr>
        <w:t>m</w:t>
      </w:r>
      <w:r w:rsidRPr="00626C59">
        <w:rPr>
          <w:shd w:val="clear" w:color="auto" w:fill="BFBFBF" w:themeFill="background1" w:themeFillShade="BF"/>
          <w:lang w:val="es-ES_tradnl"/>
        </w:rPr>
        <w:t xml:space="preserve"> (Ajuste Mensual por Desbalances de energía eléctrica para el mes calendario m)</w:t>
      </w:r>
      <w:r>
        <w:rPr>
          <w:shd w:val="clear" w:color="auto" w:fill="BFBFBF" w:themeFill="background1" w:themeFillShade="BF"/>
          <w:lang w:val="es-ES_tradnl"/>
        </w:rPr>
        <w:t xml:space="preserve"> y el elemento CMAH</w:t>
      </w:r>
      <w:r w:rsidRPr="00626C59">
        <w:rPr>
          <w:shd w:val="clear" w:color="auto" w:fill="BFBFBF" w:themeFill="background1" w:themeFillShade="BF"/>
          <w:vertAlign w:val="subscript"/>
          <w:lang w:val="es-ES_tradnl"/>
        </w:rPr>
        <w:t>m</w:t>
      </w:r>
      <w:r w:rsidRPr="00626C59">
        <w:rPr>
          <w:shd w:val="clear" w:color="auto" w:fill="BFBFBF" w:themeFill="background1" w:themeFillShade="BF"/>
          <w:lang w:val="es-ES_tradnl"/>
        </w:rPr>
        <w:t xml:space="preserve"> (</w:t>
      </w:r>
      <w:r>
        <w:rPr>
          <w:shd w:val="clear" w:color="auto" w:fill="BFBFBF" w:themeFill="background1" w:themeFillShade="BF"/>
          <w:lang w:val="es-ES_tradnl"/>
        </w:rPr>
        <w:t xml:space="preserve">Cargo </w:t>
      </w:r>
      <w:r w:rsidRPr="00626C59">
        <w:rPr>
          <w:shd w:val="clear" w:color="auto" w:fill="BFBFBF" w:themeFill="background1" w:themeFillShade="BF"/>
          <w:lang w:val="es-ES_tradnl"/>
        </w:rPr>
        <w:t xml:space="preserve">Mensual por </w:t>
      </w:r>
      <w:r>
        <w:rPr>
          <w:shd w:val="clear" w:color="auto" w:fill="BFBFBF" w:themeFill="background1" w:themeFillShade="BF"/>
          <w:lang w:val="es-ES_tradnl"/>
        </w:rPr>
        <w:t xml:space="preserve">Ajuste Horario </w:t>
      </w:r>
      <w:r w:rsidRPr="00626C59">
        <w:rPr>
          <w:shd w:val="clear" w:color="auto" w:fill="BFBFBF" w:themeFill="background1" w:themeFillShade="BF"/>
          <w:lang w:val="es-ES_tradnl"/>
        </w:rPr>
        <w:t>para el mes calendario m)]</w:t>
      </w:r>
      <w:r>
        <w:rPr>
          <w:lang w:val="es-ES_tradnl"/>
        </w:rPr>
        <w:t xml:space="preserve">. </w:t>
      </w:r>
    </w:p>
    <w:p w:rsidR="00B35DAE" w:rsidRPr="004064FC" w:rsidRDefault="00B35DAE" w:rsidP="00B35DAE">
      <w:pPr>
        <w:pStyle w:val="Estilo4"/>
        <w:rPr>
          <w:lang w:val="es-ES_tradnl"/>
        </w:rPr>
      </w:pPr>
      <w:r>
        <w:rPr>
          <w:lang w:val="es-ES_tradnl"/>
        </w:rPr>
        <w:t xml:space="preserve">El </w:t>
      </w:r>
      <w:r>
        <w:t>valor de mercado real de los Productos esperados será calculado de acuerdo con lo siguiente:</w:t>
      </w:r>
    </w:p>
    <w:p w:rsidR="00B35DAE" w:rsidRPr="0038344F" w:rsidRDefault="00B35DAE" w:rsidP="00B35DAE">
      <w:pPr>
        <w:pStyle w:val="Estilo5"/>
        <w:rPr>
          <w:lang w:val="es-ES_tradnl"/>
        </w:rPr>
      </w:pPr>
      <w:r>
        <w:t>Para determinar la cantidad de Productos que corresponda a cada mes calendario se dividirá: (I) la cantidad total de Productos que las Partes hayan acordado entregar y adquirir en los términos de este Contrato para el Periodo de Cumplimiento al que pertenezca ese mes calendario, entre (II) el número de meses calendario que formen parte de ese Periodo de Cumplimiento.</w:t>
      </w:r>
    </w:p>
    <w:p w:rsidR="00B35DAE" w:rsidRPr="0038344F"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Potencia</w:t>
      </w:r>
      <w:r w:rsidRPr="00E175E2">
        <w:rPr>
          <w:shd w:val="clear" w:color="auto" w:fill="C6D9F1" w:themeFill="text2" w:themeFillTint="33"/>
          <w:lang w:val="es-ES_tradnl"/>
        </w:rPr>
        <w:t>]</w:t>
      </w:r>
      <w:r w:rsidRPr="00EE3B43">
        <w:rPr>
          <w:lang w:val="es-ES_tradnl"/>
        </w:rPr>
        <w:t xml:space="preserve"> </w:t>
      </w:r>
      <w:r>
        <w:t>Para determinar el valor de cada MW de Potencia para cada mes calendario se utilizará el precio neto de Potencia que haya sido determinado en el cierre del último Mercado para el Balance de Potencia para la Zona de Potencia en que se encuentre ubicada la Central Eléctrica.</w:t>
      </w:r>
    </w:p>
    <w:p w:rsidR="00B35DAE" w:rsidRPr="0038344F"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energía eléctrica</w:t>
      </w:r>
      <w:r w:rsidRPr="00E175E2">
        <w:rPr>
          <w:shd w:val="clear" w:color="auto" w:fill="C6D9F1" w:themeFill="text2" w:themeFillTint="33"/>
          <w:lang w:val="es-ES_tradnl"/>
        </w:rPr>
        <w:t>]</w:t>
      </w:r>
      <w:r w:rsidRPr="00EE3B43">
        <w:rPr>
          <w:lang w:val="es-ES_tradnl"/>
        </w:rPr>
        <w:t xml:space="preserve"> </w:t>
      </w:r>
      <w:r>
        <w:rPr>
          <w:lang w:val="es-ES_tradnl"/>
        </w:rPr>
        <w:t>Para determinar el valor de cada MWh de electricidad se utilizará el Precio Marginal Local promedio en el Mercado del Día en Adelanto, durante todas las horas del mes calendario de que se trate, en el NodoP que corresponda a la Central Eléctrica.</w:t>
      </w:r>
      <w:r w:rsidR="00A6064D">
        <w:rPr>
          <w:lang w:val="es-ES_tradnl"/>
        </w:rPr>
        <w:t xml:space="preserve"> </w:t>
      </w:r>
      <w:r w:rsidR="009B405B">
        <w:rPr>
          <w:lang w:val="es-ES_tradnl"/>
        </w:rPr>
        <w:t xml:space="preserve">De este resultado se restarán los cargos que el Comprador le hubiere </w:t>
      </w:r>
      <w:r w:rsidR="00D265A4">
        <w:rPr>
          <w:lang w:val="es-ES_tradnl"/>
        </w:rPr>
        <w:t>bonificado conforme a la cláusula 8.1(g).</w:t>
      </w:r>
      <w:r w:rsidR="009B405B">
        <w:rPr>
          <w:lang w:val="es-ES_tradnl"/>
        </w:rPr>
        <w:t xml:space="preserve"> </w:t>
      </w:r>
    </w:p>
    <w:p w:rsidR="00B35DAE" w:rsidRPr="00693830"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CEL</w:t>
      </w:r>
      <w:r w:rsidRPr="00E175E2">
        <w:rPr>
          <w:shd w:val="clear" w:color="auto" w:fill="C6D9F1" w:themeFill="text2" w:themeFillTint="33"/>
          <w:lang w:val="es-ES_tradnl"/>
        </w:rPr>
        <w:t>]</w:t>
      </w:r>
      <w:r w:rsidRPr="00EE3B43">
        <w:rPr>
          <w:lang w:val="es-ES_tradnl"/>
        </w:rPr>
        <w:t xml:space="preserve"> </w:t>
      </w:r>
      <w:r>
        <w:t>Para determinar el valor de cada CEL se utilizará el precio que haya sido determinado a través del CENACE en el mercado spot de CEL más reciente.</w:t>
      </w:r>
    </w:p>
    <w:p w:rsidR="00B35DAE" w:rsidRPr="00693830" w:rsidRDefault="00B35DAE" w:rsidP="00B35DAE">
      <w:pPr>
        <w:pStyle w:val="Estilo5"/>
      </w:pPr>
      <w:r>
        <w:t xml:space="preserve">Si al </w:t>
      </w:r>
      <w:r w:rsidR="00AC50B4">
        <w:t>momento de</w:t>
      </w:r>
      <w:r w:rsidR="00D265A4">
        <w:t xml:space="preserve"> determinar los valores conforme a los apartados anteriores</w:t>
      </w:r>
      <w:r>
        <w:t xml:space="preserve"> </w:t>
      </w:r>
      <w:r w:rsidRPr="00693830">
        <w:t>no existe uno o más de los mercado</w:t>
      </w:r>
      <w:r>
        <w:t>s</w:t>
      </w:r>
      <w:r w:rsidRPr="00693830">
        <w:t xml:space="preserve"> necesarios para </w:t>
      </w:r>
      <w:r>
        <w:t xml:space="preserve">realizar </w:t>
      </w:r>
      <w:r w:rsidRPr="00693830">
        <w:t xml:space="preserve">los cálculos </w:t>
      </w:r>
      <w:r>
        <w:t xml:space="preserve">antes </w:t>
      </w:r>
      <w:r w:rsidRPr="00693830">
        <w:t xml:space="preserve">señalados en este </w:t>
      </w:r>
      <w:r>
        <w:t>sub</w:t>
      </w:r>
      <w:r w:rsidRPr="00693830">
        <w:t xml:space="preserve">inciso, los precios faltantes se sustituirán por </w:t>
      </w:r>
      <w:r w:rsidRPr="004D102F">
        <w:rPr>
          <w:shd w:val="clear" w:color="auto" w:fill="BFBFBF" w:themeFill="background1" w:themeFillShade="BF"/>
        </w:rPr>
        <w:t>[un Precio Neto de Potencia igual a 235,000 UDIs/MW-año, un Precio Marginal Local de energía igual a 135 UDIs/MWh o un Precio de CEL igual a 40 UDIs/CEL, según se requiera]</w:t>
      </w:r>
      <w:r w:rsidRPr="00693830">
        <w:t xml:space="preserve">. Lo anterior, convertido al valor del UDI en </w:t>
      </w:r>
      <w:r>
        <w:t>P</w:t>
      </w:r>
      <w:r w:rsidRPr="00693830">
        <w:t xml:space="preserve">esos cinco días antes de la fecha de </w:t>
      </w:r>
      <w:r w:rsidR="00D265A4">
        <w:t xml:space="preserve">hacerse e pago </w:t>
      </w:r>
      <w:r w:rsidR="00AC50B4">
        <w:t>correspondiente</w:t>
      </w:r>
      <w:r>
        <w:t>.</w:t>
      </w:r>
    </w:p>
    <w:p w:rsidR="00B35DAE" w:rsidRPr="00455CB9" w:rsidRDefault="00B35DAE" w:rsidP="00B35DAE">
      <w:pPr>
        <w:pStyle w:val="Estilo4"/>
        <w:rPr>
          <w:lang w:val="es-ES_tradnl"/>
        </w:rPr>
      </w:pPr>
      <w:r w:rsidRPr="004D102F">
        <w:rPr>
          <w:lang w:val="es-ES_tradnl"/>
        </w:rPr>
        <w:t xml:space="preserve">Los activos del fideicomiso </w:t>
      </w:r>
      <w:r>
        <w:rPr>
          <w:lang w:val="es-ES_tradnl"/>
        </w:rPr>
        <w:t xml:space="preserve">deberán </w:t>
      </w:r>
      <w:r w:rsidRPr="004D102F">
        <w:rPr>
          <w:lang w:val="es-ES_tradnl"/>
        </w:rPr>
        <w:t>invertir</w:t>
      </w:r>
      <w:r>
        <w:rPr>
          <w:lang w:val="es-ES_tradnl"/>
        </w:rPr>
        <w:t xml:space="preserve">se </w:t>
      </w:r>
      <w:r w:rsidRPr="004D102F">
        <w:rPr>
          <w:lang w:val="es-ES_tradnl"/>
        </w:rPr>
        <w:t xml:space="preserve">en instrumentos gubernamentales denominados en </w:t>
      </w:r>
      <w:r w:rsidRPr="004D102F">
        <w:rPr>
          <w:shd w:val="clear" w:color="auto" w:fill="BFBFBF" w:themeFill="background1" w:themeFillShade="BF"/>
          <w:lang w:val="es-ES_tradnl"/>
        </w:rPr>
        <w:t>[Pesos/Dólares]</w:t>
      </w:r>
      <w:r w:rsidRPr="004D102F">
        <w:rPr>
          <w:lang w:val="es-ES_tradnl"/>
        </w:rPr>
        <w:t xml:space="preserve">, </w:t>
      </w:r>
      <w:r w:rsidR="00412162">
        <w:rPr>
          <w:lang w:val="es-ES_tradnl"/>
        </w:rPr>
        <w:t xml:space="preserve">o en reportos sobre los mismos, </w:t>
      </w:r>
      <w:r w:rsidRPr="004D102F">
        <w:rPr>
          <w:lang w:val="es-ES_tradnl"/>
        </w:rPr>
        <w:t xml:space="preserve">a fin de asegurar la suficiencia de </w:t>
      </w:r>
      <w:r>
        <w:rPr>
          <w:lang w:val="es-ES_tradnl"/>
        </w:rPr>
        <w:t xml:space="preserve">recursos </w:t>
      </w:r>
      <w:r w:rsidRPr="004D102F">
        <w:rPr>
          <w:lang w:val="es-ES_tradnl"/>
        </w:rPr>
        <w:t xml:space="preserve">para realizar los desembolsos </w:t>
      </w:r>
      <w:r>
        <w:rPr>
          <w:lang w:val="es-ES_tradnl"/>
        </w:rPr>
        <w:t>antes señalados</w:t>
      </w:r>
      <w:r w:rsidRPr="004D102F">
        <w:rPr>
          <w:lang w:val="es-ES_tradnl"/>
        </w:rPr>
        <w:t xml:space="preserve">. El fideicomiso contratará, cuando menos una vez al año, un análisis de los activos del fideicomiso y sus rendimientos esperados, así como </w:t>
      </w:r>
      <w:r>
        <w:rPr>
          <w:lang w:val="es-ES_tradnl"/>
        </w:rPr>
        <w:t xml:space="preserve">de </w:t>
      </w:r>
      <w:r w:rsidRPr="004D102F">
        <w:rPr>
          <w:lang w:val="es-ES_tradnl"/>
        </w:rPr>
        <w:t>los dese</w:t>
      </w:r>
      <w:r>
        <w:rPr>
          <w:lang w:val="es-ES_tradnl"/>
        </w:rPr>
        <w:t>m</w:t>
      </w:r>
      <w:r w:rsidRPr="004D102F">
        <w:rPr>
          <w:lang w:val="es-ES_tradnl"/>
        </w:rPr>
        <w:t xml:space="preserve">bolsos previstos </w:t>
      </w:r>
      <w:r>
        <w:rPr>
          <w:lang w:val="es-ES_tradnl"/>
        </w:rPr>
        <w:t>para e</w:t>
      </w:r>
      <w:r w:rsidRPr="004D102F">
        <w:rPr>
          <w:lang w:val="es-ES_tradnl"/>
        </w:rPr>
        <w:t xml:space="preserve">l </w:t>
      </w:r>
      <w:r>
        <w:rPr>
          <w:lang w:val="es-ES_tradnl"/>
        </w:rPr>
        <w:t>V</w:t>
      </w:r>
      <w:r w:rsidRPr="004D102F">
        <w:rPr>
          <w:lang w:val="es-ES_tradnl"/>
        </w:rPr>
        <w:t xml:space="preserve">endedor y </w:t>
      </w:r>
      <w:r>
        <w:rPr>
          <w:lang w:val="es-ES_tradnl"/>
        </w:rPr>
        <w:t>el C</w:t>
      </w:r>
      <w:r w:rsidRPr="004D102F">
        <w:rPr>
          <w:lang w:val="es-ES_tradnl"/>
        </w:rPr>
        <w:t xml:space="preserve">omprador. En caso de detectarse un riesgo de insuficiencia, el fideicomiso retendrá </w:t>
      </w:r>
      <w:r>
        <w:rPr>
          <w:lang w:val="es-ES_tradnl"/>
        </w:rPr>
        <w:t>las devoluciones al C</w:t>
      </w:r>
      <w:r w:rsidRPr="004D102F">
        <w:rPr>
          <w:lang w:val="es-ES_tradnl"/>
        </w:rPr>
        <w:t xml:space="preserve">omprador que se requieran para </w:t>
      </w:r>
      <w:r>
        <w:rPr>
          <w:lang w:val="es-ES_tradnl"/>
        </w:rPr>
        <w:t xml:space="preserve">asegurar </w:t>
      </w:r>
      <w:r w:rsidRPr="004D102F">
        <w:rPr>
          <w:lang w:val="es-ES_tradnl"/>
        </w:rPr>
        <w:t>la suficiencia</w:t>
      </w:r>
      <w:r>
        <w:rPr>
          <w:lang w:val="es-ES_tradnl"/>
        </w:rPr>
        <w:t xml:space="preserve"> de recursos para </w:t>
      </w:r>
      <w:r w:rsidRPr="00455CB9">
        <w:rPr>
          <w:lang w:val="es-ES_tradnl"/>
        </w:rPr>
        <w:t>cubrir las Penas Convencionales antes indicadas.</w:t>
      </w:r>
      <w:r w:rsidR="003E74B8" w:rsidRPr="00455CB9">
        <w:rPr>
          <w:lang w:val="es-ES_tradnl"/>
        </w:rPr>
        <w:t xml:space="preserve"> </w:t>
      </w:r>
      <w:r w:rsidR="00455CB9" w:rsidRPr="00455CB9">
        <w:rPr>
          <w:lang w:val="es-ES_tradnl"/>
        </w:rPr>
        <w:t>D</w:t>
      </w:r>
      <w:r w:rsidR="003E74B8" w:rsidRPr="00455CB9">
        <w:rPr>
          <w:lang w:val="es-ES_tradnl"/>
        </w:rPr>
        <w:t xml:space="preserve">icho estudio </w:t>
      </w:r>
      <w:r w:rsidR="00455CB9" w:rsidRPr="00455CB9">
        <w:rPr>
          <w:lang w:val="es-ES_tradnl"/>
        </w:rPr>
        <w:t xml:space="preserve">también </w:t>
      </w:r>
      <w:r w:rsidR="003E74B8" w:rsidRPr="00455CB9">
        <w:rPr>
          <w:lang w:val="es-ES_tradnl"/>
        </w:rPr>
        <w:t xml:space="preserve">podrá realizarse </w:t>
      </w:r>
      <w:r w:rsidR="00455CB9" w:rsidRPr="00455CB9">
        <w:rPr>
          <w:lang w:val="es-ES_tradnl"/>
        </w:rPr>
        <w:t xml:space="preserve">una vez que se haya cumplido con lo previsto en el </w:t>
      </w:r>
      <w:r w:rsidR="003E74B8" w:rsidRPr="00455CB9">
        <w:rPr>
          <w:lang w:val="es-ES_tradnl"/>
        </w:rPr>
        <w:t xml:space="preserve">subinciso (ii) anterior a fin de validar y actualizar los cálculos de los montos </w:t>
      </w:r>
      <w:r w:rsidR="00455CB9" w:rsidRPr="00455CB9">
        <w:rPr>
          <w:lang w:val="es-ES_tradnl"/>
        </w:rPr>
        <w:t>correspondientes y, e</w:t>
      </w:r>
      <w:r w:rsidR="003E74B8" w:rsidRPr="00455CB9">
        <w:rPr>
          <w:lang w:val="es-ES_tradnl"/>
        </w:rPr>
        <w:t xml:space="preserve">n caso de detectar </w:t>
      </w:r>
      <w:r w:rsidR="00455CB9" w:rsidRPr="00455CB9">
        <w:rPr>
          <w:lang w:val="es-ES_tradnl"/>
        </w:rPr>
        <w:t xml:space="preserve">algún error o </w:t>
      </w:r>
      <w:r w:rsidR="003E74B8" w:rsidRPr="00455CB9">
        <w:rPr>
          <w:lang w:val="es-ES_tradnl"/>
        </w:rPr>
        <w:t xml:space="preserve">insuficiencia, el fideicomiso requerirá </w:t>
      </w:r>
      <w:r w:rsidR="00455CB9" w:rsidRPr="00455CB9">
        <w:rPr>
          <w:lang w:val="es-ES_tradnl"/>
        </w:rPr>
        <w:t xml:space="preserve">que se realice la adecuación correspondiente </w:t>
      </w:r>
      <w:r w:rsidR="003E74B8" w:rsidRPr="00455CB9">
        <w:rPr>
          <w:lang w:val="es-ES_tradnl"/>
        </w:rPr>
        <w:t xml:space="preserve">en un plazo de 20 </w:t>
      </w:r>
      <w:r w:rsidR="00455CB9" w:rsidRPr="00455CB9">
        <w:rPr>
          <w:lang w:val="es-ES_tradnl"/>
        </w:rPr>
        <w:t>D</w:t>
      </w:r>
      <w:r w:rsidR="003E74B8" w:rsidRPr="00455CB9">
        <w:rPr>
          <w:lang w:val="es-ES_tradnl"/>
        </w:rPr>
        <w:t xml:space="preserve">ías hábiles adicionales. </w:t>
      </w:r>
    </w:p>
    <w:p w:rsidR="00B35DAE" w:rsidRPr="004D102F" w:rsidRDefault="00B35DAE" w:rsidP="00B35DAE">
      <w:pPr>
        <w:pStyle w:val="Estilo4"/>
        <w:rPr>
          <w:lang w:val="es-ES_tradnl"/>
        </w:rPr>
      </w:pPr>
      <w:r w:rsidRPr="004D102F">
        <w:rPr>
          <w:lang w:val="es-ES_tradnl"/>
        </w:rPr>
        <w:t xml:space="preserve">Una vez </w:t>
      </w:r>
      <w:r>
        <w:rPr>
          <w:lang w:val="es-ES_tradnl"/>
        </w:rPr>
        <w:t xml:space="preserve">transcurrido el último Periodo de Cumplimiento previsto en este Contrato </w:t>
      </w:r>
      <w:r w:rsidRPr="004D102F">
        <w:rPr>
          <w:lang w:val="es-ES_tradnl"/>
        </w:rPr>
        <w:t xml:space="preserve">y realizados todos los desembolsos correspondientes al </w:t>
      </w:r>
      <w:r>
        <w:rPr>
          <w:lang w:val="es-ES_tradnl"/>
        </w:rPr>
        <w:t>V</w:t>
      </w:r>
      <w:r w:rsidRPr="004D102F">
        <w:rPr>
          <w:lang w:val="es-ES_tradnl"/>
        </w:rPr>
        <w:t>endedor</w:t>
      </w:r>
      <w:r>
        <w:rPr>
          <w:lang w:val="es-ES_tradnl"/>
        </w:rPr>
        <w:t xml:space="preserve"> y al Comprador</w:t>
      </w:r>
      <w:r w:rsidRPr="004D102F">
        <w:rPr>
          <w:lang w:val="es-ES_tradnl"/>
        </w:rPr>
        <w:t>, los recursos remanentes del fideicomiso se</w:t>
      </w:r>
      <w:r>
        <w:rPr>
          <w:lang w:val="es-ES_tradnl"/>
        </w:rPr>
        <w:t>rán entregados al Comprador</w:t>
      </w:r>
      <w:r w:rsidR="00455CB9">
        <w:rPr>
          <w:lang w:val="es-ES_tradnl"/>
        </w:rPr>
        <w:t>.</w:t>
      </w:r>
    </w:p>
    <w:p w:rsidR="00B35DAE" w:rsidRPr="004D102F" w:rsidRDefault="00B35DAE" w:rsidP="00B35DAE">
      <w:pPr>
        <w:pStyle w:val="Estilo4"/>
        <w:rPr>
          <w:lang w:val="es-ES_tradnl"/>
        </w:rPr>
      </w:pPr>
      <w:r w:rsidRPr="004D102F">
        <w:rPr>
          <w:lang w:val="es-ES_tradnl"/>
        </w:rPr>
        <w:t xml:space="preserve">Una vez realizado el depósito a que </w:t>
      </w:r>
      <w:r>
        <w:rPr>
          <w:lang w:val="es-ES_tradnl"/>
        </w:rPr>
        <w:t>hace referencia el apartado (A) del sub</w:t>
      </w:r>
      <w:r w:rsidRPr="004D102F">
        <w:rPr>
          <w:lang w:val="es-ES_tradnl"/>
        </w:rPr>
        <w:t xml:space="preserve">inciso </w:t>
      </w:r>
      <w:r>
        <w:rPr>
          <w:lang w:val="es-ES_tradnl"/>
        </w:rPr>
        <w:t>(</w:t>
      </w:r>
      <w:r w:rsidRPr="004D102F">
        <w:rPr>
          <w:lang w:val="es-ES_tradnl"/>
        </w:rPr>
        <w:t>ii</w:t>
      </w:r>
      <w:r>
        <w:rPr>
          <w:lang w:val="es-ES_tradnl"/>
        </w:rPr>
        <w:t xml:space="preserve">) anterior, </w:t>
      </w:r>
      <w:r w:rsidRPr="004D102F">
        <w:rPr>
          <w:lang w:val="es-ES_tradnl"/>
        </w:rPr>
        <w:t xml:space="preserve">el </w:t>
      </w:r>
      <w:r>
        <w:rPr>
          <w:lang w:val="es-ES_tradnl"/>
        </w:rPr>
        <w:t>V</w:t>
      </w:r>
      <w:r w:rsidRPr="004D102F">
        <w:rPr>
          <w:lang w:val="es-ES_tradnl"/>
        </w:rPr>
        <w:t xml:space="preserve">endedor </w:t>
      </w:r>
      <w:r>
        <w:rPr>
          <w:lang w:val="es-ES_tradnl"/>
        </w:rPr>
        <w:t xml:space="preserve">podrá </w:t>
      </w:r>
      <w:r w:rsidRPr="004D102F">
        <w:rPr>
          <w:lang w:val="es-ES_tradnl"/>
        </w:rPr>
        <w:t xml:space="preserve">ceder o transferir sus derechos </w:t>
      </w:r>
      <w:r>
        <w:rPr>
          <w:lang w:val="es-ES_tradnl"/>
        </w:rPr>
        <w:t xml:space="preserve">de cobro de las Penas Convencionales a cargo del Comprador </w:t>
      </w:r>
      <w:r w:rsidRPr="004D102F">
        <w:rPr>
          <w:lang w:val="es-ES_tradnl"/>
        </w:rPr>
        <w:t xml:space="preserve">mediante notificación al </w:t>
      </w:r>
      <w:r>
        <w:rPr>
          <w:lang w:val="es-ES_tradnl"/>
        </w:rPr>
        <w:t>C</w:t>
      </w:r>
      <w:r w:rsidRPr="004D102F">
        <w:rPr>
          <w:lang w:val="es-ES_tradnl"/>
        </w:rPr>
        <w:t>omprador</w:t>
      </w:r>
      <w:r>
        <w:rPr>
          <w:lang w:val="es-ES_tradnl"/>
        </w:rPr>
        <w:t xml:space="preserve"> y al fiduciario</w:t>
      </w:r>
      <w:r w:rsidRPr="004D102F">
        <w:rPr>
          <w:lang w:val="es-ES_tradnl"/>
        </w:rPr>
        <w:t>.</w:t>
      </w:r>
      <w:r w:rsidR="00D265A4">
        <w:rPr>
          <w:lang w:val="es-ES_tradnl"/>
        </w:rPr>
        <w:t xml:space="preserve"> Lo anterior</w:t>
      </w:r>
      <w:r w:rsidR="00AC50B4">
        <w:rPr>
          <w:lang w:val="es-ES_tradnl"/>
        </w:rPr>
        <w:t>,</w:t>
      </w:r>
      <w:r w:rsidR="00D265A4">
        <w:rPr>
          <w:lang w:val="es-ES_tradnl"/>
        </w:rPr>
        <w:t xml:space="preserve"> sin perjuicio</w:t>
      </w:r>
      <w:r w:rsidR="00AC50B4">
        <w:rPr>
          <w:lang w:val="es-ES_tradnl"/>
        </w:rPr>
        <w:t xml:space="preserve"> de</w:t>
      </w:r>
      <w:r w:rsidR="00D265A4">
        <w:rPr>
          <w:lang w:val="es-ES_tradnl"/>
        </w:rPr>
        <w:t xml:space="preserve"> que los Acreedores pueden </w:t>
      </w:r>
      <w:r w:rsidR="00AC50B4">
        <w:rPr>
          <w:lang w:val="es-ES_tradnl"/>
        </w:rPr>
        <w:t>figurar</w:t>
      </w:r>
      <w:r w:rsidR="00C65D73">
        <w:rPr>
          <w:lang w:val="es-ES_tradnl"/>
        </w:rPr>
        <w:t xml:space="preserve"> como fideicomisarios en primer lugar desde la constitución del fideicomiso.</w:t>
      </w:r>
    </w:p>
    <w:p w:rsidR="00B35DAE" w:rsidRPr="00AC50B4" w:rsidRDefault="00B35DAE" w:rsidP="00AC2AE3">
      <w:pPr>
        <w:pStyle w:val="Estilo4"/>
        <w:rPr>
          <w:lang w:val="es-ES_tradnl"/>
        </w:rPr>
      </w:pPr>
      <w:r w:rsidRPr="00AC50B4">
        <w:rPr>
          <w:lang w:val="es-ES_tradnl"/>
        </w:rPr>
        <w:t>En caso de no realizarse el depósito a que hace referencia el apartado (</w:t>
      </w:r>
      <w:r w:rsidR="00C65D73" w:rsidRPr="00AC50B4">
        <w:rPr>
          <w:lang w:val="es-ES_tradnl"/>
        </w:rPr>
        <w:t>B</w:t>
      </w:r>
      <w:r w:rsidRPr="00AC50B4">
        <w:rPr>
          <w:lang w:val="es-ES_tradnl"/>
        </w:rPr>
        <w:t>) del subinciso (ii) anterior, el Vendedor utilizará la Garantía de Cumplimiento otorgada por el Comprador para cubrir las Penas Convencionales aplicables hasta donde lo permita el monto de dicha Garantía de Cumplimiento, sin perjuicio de la obligación del Comprador de realizar el depósito correspondiente.</w:t>
      </w:r>
      <w:r w:rsidR="00C65D73" w:rsidRPr="00AC50B4">
        <w:rPr>
          <w:lang w:val="es-ES_tradnl"/>
        </w:rPr>
        <w:t xml:space="preserve"> Además, el Comprador pagará al Vendedor todas las cantidades </w:t>
      </w:r>
      <w:r w:rsidR="00AC50B4" w:rsidRPr="00AC50B4">
        <w:rPr>
          <w:lang w:val="es-ES_tradnl"/>
        </w:rPr>
        <w:t xml:space="preserve">adeudadas en los términos de este Contrato </w:t>
      </w:r>
      <w:r w:rsidR="00994733" w:rsidRPr="00AC50B4">
        <w:rPr>
          <w:lang w:val="es-ES_tradnl"/>
        </w:rPr>
        <w:t xml:space="preserve">hasta </w:t>
      </w:r>
      <w:r w:rsidR="00AC50B4" w:rsidRPr="00AC50B4">
        <w:rPr>
          <w:lang w:val="es-ES_tradnl"/>
        </w:rPr>
        <w:t xml:space="preserve">la fecha de recisión del mismo. </w:t>
      </w:r>
    </w:p>
    <w:p w:rsidR="008A29C8" w:rsidRPr="00BA3D6E" w:rsidRDefault="008A29C8" w:rsidP="00AC2AE3">
      <w:pPr>
        <w:pStyle w:val="Estilo2"/>
        <w:rPr>
          <w:lang w:val="es-ES_tradnl"/>
        </w:rPr>
      </w:pPr>
      <w:r w:rsidRPr="00AC50B4">
        <w:rPr>
          <w:lang w:val="es-ES_tradnl"/>
        </w:rPr>
        <w:t>Límite de Responsabilidad</w:t>
      </w:r>
      <w:bookmarkEnd w:id="291"/>
      <w:bookmarkEnd w:id="292"/>
    </w:p>
    <w:p w:rsidR="00B35DAE" w:rsidRPr="00BA3D6E" w:rsidRDefault="00B35DAE" w:rsidP="00B35DAE">
      <w:pPr>
        <w:pStyle w:val="Estilo3"/>
        <w:numPr>
          <w:ilvl w:val="2"/>
          <w:numId w:val="38"/>
        </w:numPr>
      </w:pPr>
      <w:bookmarkStart w:id="293" w:name="_Toc439713458"/>
      <w:bookmarkStart w:id="294" w:name="_Toc314835475"/>
      <w:r w:rsidRPr="00BA3D6E">
        <w:t>La responsabilidad del Comprador hacia el Vendedor por incumplimientos del Comprador conforme a lo previsto en este Contrato en ningún momento excederá de</w:t>
      </w:r>
      <w:r>
        <w:t xml:space="preserve"> </w:t>
      </w:r>
      <w:r w:rsidRPr="00BA3D6E">
        <w:t>l</w:t>
      </w:r>
      <w:r>
        <w:t>os</w:t>
      </w:r>
      <w:r w:rsidRPr="00BA3D6E">
        <w:t xml:space="preserve"> monto</w:t>
      </w:r>
      <w:r>
        <w:t>s</w:t>
      </w:r>
      <w:r w:rsidRPr="00BA3D6E">
        <w:t xml:space="preserve"> señalado</w:t>
      </w:r>
      <w:r>
        <w:t>s</w:t>
      </w:r>
      <w:r w:rsidRPr="00BA3D6E">
        <w:t xml:space="preserve"> en la cláusula 20.4(b).</w:t>
      </w:r>
    </w:p>
    <w:p w:rsidR="00B35DAE" w:rsidRPr="00BA3D6E" w:rsidRDefault="00B35DAE" w:rsidP="00B35DAE">
      <w:pPr>
        <w:pStyle w:val="Estilo3"/>
      </w:pPr>
      <w:r w:rsidRPr="00BA3D6E">
        <w:t xml:space="preserve">La responsabilidad del Vendedor hacia el Comprador por incumplimientos del Vendedor conforme a lo previsto en este Contrato en ningún momento excederá del monto señalado en la cláusula 20.4(a). Los incrementos a la Garantía de Cumplimiento del Vendedor previstos en este Contrato dejarán de aplicarse cuando el </w:t>
      </w:r>
      <w:r>
        <w:t xml:space="preserve">valor total de la Garantía de Cumplimiento del Vendedor, las Garantías Líquidas Adicionales que hayan sido otorgadas y las restituciones que se hayan realizado respecto a esas garantías, en su conjunto, </w:t>
      </w:r>
      <w:r w:rsidRPr="00BA3D6E">
        <w:t>duplique</w:t>
      </w:r>
      <w:r>
        <w:t>n</w:t>
      </w:r>
      <w:r w:rsidRPr="00BA3D6E">
        <w:t xml:space="preserve"> </w:t>
      </w:r>
      <w:r>
        <w:t xml:space="preserve">el </w:t>
      </w:r>
      <w:r w:rsidRPr="00BA3D6E">
        <w:t>monto original</w:t>
      </w:r>
      <w:r w:rsidRPr="002923C5">
        <w:t xml:space="preserve"> </w:t>
      </w:r>
      <w:r>
        <w:t>de la Garantía de Cumplimiento del Vendedor</w:t>
      </w:r>
      <w:r w:rsidRPr="00BA3D6E">
        <w:t>.</w:t>
      </w:r>
    </w:p>
    <w:p w:rsidR="001F3CBD" w:rsidRPr="00BA3D6E" w:rsidRDefault="007C1840" w:rsidP="001F3CBD">
      <w:pPr>
        <w:pStyle w:val="Estilo2"/>
        <w:rPr>
          <w:lang w:val="es-ES_tradnl"/>
        </w:rPr>
      </w:pPr>
      <w:r w:rsidRPr="00BA3D6E">
        <w:rPr>
          <w:lang w:val="es-ES_tradnl"/>
        </w:rPr>
        <w:t xml:space="preserve">Reconocimiento </w:t>
      </w:r>
      <w:r w:rsidR="00AD704B" w:rsidRPr="00BA3D6E">
        <w:rPr>
          <w:lang w:val="es-ES_tradnl"/>
        </w:rPr>
        <w:t xml:space="preserve">de derechos del Comprador por parte </w:t>
      </w:r>
      <w:r w:rsidR="00FA331F" w:rsidRPr="00BA3D6E">
        <w:rPr>
          <w:lang w:val="es-ES_tradnl"/>
        </w:rPr>
        <w:t>del Vendedor</w:t>
      </w:r>
      <w:bookmarkEnd w:id="293"/>
      <w:r w:rsidR="00AD704B" w:rsidRPr="00BA3D6E">
        <w:rPr>
          <w:lang w:val="es-ES_tradnl"/>
        </w:rPr>
        <w:t xml:space="preserve"> en caso de rescisión del Contrato por el Comprador</w:t>
      </w:r>
      <w:bookmarkEnd w:id="294"/>
      <w:r w:rsidR="00AD704B" w:rsidRPr="00BA3D6E">
        <w:rPr>
          <w:lang w:val="es-ES_tradnl"/>
        </w:rPr>
        <w:t xml:space="preserve"> </w:t>
      </w:r>
    </w:p>
    <w:p w:rsidR="00D5555A" w:rsidRPr="00BA3D6E" w:rsidRDefault="00FA331F" w:rsidP="00117699">
      <w:pPr>
        <w:pStyle w:val="Estilo3"/>
        <w:rPr>
          <w:lang w:val="es-ES_tradnl"/>
        </w:rPr>
      </w:pPr>
      <w:r w:rsidRPr="00BA3D6E">
        <w:rPr>
          <w:lang w:val="es-ES_tradnl"/>
        </w:rPr>
        <w:t>El Vendedor reconoce</w:t>
      </w:r>
      <w:r w:rsidR="000B390C" w:rsidRPr="00BA3D6E">
        <w:rPr>
          <w:lang w:val="es-ES_tradnl"/>
        </w:rPr>
        <w:t xml:space="preserve"> que, en caso de que el Contrato sea rescindido por el Comprador de conformidad con lo dispuesto en la cláusula 20.2, aplicará lo previsto en la Base 14.3.15(a) y en tal virtud el Comprador podrá ejercer su derecho para continuar recibiendo la totalidad de  </w:t>
      </w:r>
      <w:r w:rsidR="000B390C" w:rsidRPr="00BA3D6E">
        <w:rPr>
          <w:shd w:val="clear" w:color="auto" w:fill="BFBFBF" w:themeFill="background1" w:themeFillShade="BF"/>
          <w:lang w:val="es-ES_tradnl"/>
        </w:rPr>
        <w:t>[la Potencia, la energía eléctrica y los CEL]</w:t>
      </w:r>
      <w:r w:rsidR="000B390C" w:rsidRPr="00BA3D6E">
        <w:rPr>
          <w:lang w:val="es-ES_tradnl"/>
        </w:rPr>
        <w:t xml:space="preserve"> que produzca la Central Eléctrica al momento de la rescisión en </w:t>
      </w:r>
      <w:r w:rsidR="000B390C" w:rsidRPr="00BA3D6E">
        <w:rPr>
          <w:shd w:val="clear" w:color="auto" w:fill="BFBFBF" w:themeFill="background1" w:themeFillShade="BF"/>
          <w:lang w:val="es-ES_tradnl"/>
        </w:rPr>
        <w:t>[las cantidades/los porcentajes comprometidas(os)]</w:t>
      </w:r>
      <w:r w:rsidR="00D97BBB" w:rsidRPr="00BA3D6E">
        <w:rPr>
          <w:lang w:val="es-ES_tradnl"/>
        </w:rPr>
        <w:t xml:space="preserve">, al Precio pactado y por el plazo </w:t>
      </w:r>
      <w:r w:rsidR="003A3BD6" w:rsidRPr="00BA3D6E">
        <w:rPr>
          <w:lang w:val="es-ES_tradnl"/>
        </w:rPr>
        <w:t xml:space="preserve">remanente de este </w:t>
      </w:r>
      <w:r w:rsidR="00D97BBB" w:rsidRPr="00BA3D6E">
        <w:rPr>
          <w:lang w:val="es-ES_tradnl"/>
        </w:rPr>
        <w:t xml:space="preserve">Contrato </w:t>
      </w:r>
      <w:r w:rsidR="003A3BD6" w:rsidRPr="00BA3D6E">
        <w:rPr>
          <w:lang w:val="es-ES_tradnl"/>
        </w:rPr>
        <w:t>de no haberse rescindido por el Comprador</w:t>
      </w:r>
      <w:r w:rsidR="00D5555A" w:rsidRPr="00BA3D6E">
        <w:rPr>
          <w:lang w:val="es-ES_tradnl"/>
        </w:rPr>
        <w:t>.</w:t>
      </w:r>
    </w:p>
    <w:p w:rsidR="000B390C" w:rsidRPr="00BA3D6E" w:rsidRDefault="00D5555A" w:rsidP="00117699">
      <w:pPr>
        <w:pStyle w:val="Estilo3"/>
        <w:rPr>
          <w:lang w:val="es-ES_tradnl"/>
        </w:rPr>
      </w:pPr>
      <w:r w:rsidRPr="00BA3D6E">
        <w:rPr>
          <w:lang w:val="es-ES_tradnl"/>
        </w:rPr>
        <w:t xml:space="preserve">Para ejercer ese derecho, el Comprador deberá notificarlo al Vendedor al realizar la comunicación a que hace referencia la cláusula </w:t>
      </w:r>
      <w:r w:rsidR="000E294A" w:rsidRPr="00BA3D6E">
        <w:rPr>
          <w:lang w:val="es-ES_tradnl"/>
        </w:rPr>
        <w:fldChar w:fldCharType="begin"/>
      </w:r>
      <w:r w:rsidRPr="00BA3D6E">
        <w:rPr>
          <w:lang w:val="es-ES_tradnl"/>
        </w:rPr>
        <w:instrText xml:space="preserve"> REF _Ref439710907 \w \h </w:instrText>
      </w:r>
      <w:r w:rsidR="000E294A" w:rsidRPr="00BA3D6E">
        <w:rPr>
          <w:lang w:val="es-ES_tradnl"/>
        </w:rPr>
      </w:r>
      <w:r w:rsidR="000E294A" w:rsidRPr="00BA3D6E">
        <w:rPr>
          <w:lang w:val="es-ES_tradnl"/>
        </w:rPr>
        <w:fldChar w:fldCharType="separate"/>
      </w:r>
      <w:r w:rsidR="00765949" w:rsidRPr="00BA3D6E">
        <w:rPr>
          <w:lang w:val="es-ES_tradnl"/>
        </w:rPr>
        <w:t>20.2(b)(iii)</w:t>
      </w:r>
      <w:r w:rsidR="000E294A" w:rsidRPr="00BA3D6E">
        <w:rPr>
          <w:lang w:val="es-ES_tradnl"/>
        </w:rPr>
        <w:fldChar w:fldCharType="end"/>
      </w:r>
      <w:r w:rsidRPr="00BA3D6E">
        <w:rPr>
          <w:lang w:val="es-ES_tradnl"/>
        </w:rPr>
        <w:t xml:space="preserve">. En caso de no hacerlo, se entenderá que el Comprador ha optado por no ejercerlo. </w:t>
      </w:r>
    </w:p>
    <w:p w:rsidR="00C66C78" w:rsidRPr="00BA3D6E" w:rsidRDefault="00D5555A" w:rsidP="00117699">
      <w:pPr>
        <w:pStyle w:val="Estilo3"/>
        <w:rPr>
          <w:lang w:val="es-ES_tradnl"/>
        </w:rPr>
      </w:pPr>
      <w:r w:rsidRPr="00BA3D6E">
        <w:rPr>
          <w:lang w:val="es-ES_tradnl"/>
        </w:rPr>
        <w:t xml:space="preserve">En caso de que el Comprador ejerza su derecho en los términos de los incisos anteriores, </w:t>
      </w:r>
      <w:r w:rsidR="003A3BD6" w:rsidRPr="00BA3D6E">
        <w:rPr>
          <w:lang w:val="es-ES_tradnl"/>
        </w:rPr>
        <w:t xml:space="preserve">las Partes </w:t>
      </w:r>
      <w:r w:rsidRPr="00BA3D6E">
        <w:rPr>
          <w:lang w:val="es-ES_tradnl"/>
        </w:rPr>
        <w:t>se obliga</w:t>
      </w:r>
      <w:r w:rsidR="003A3BD6" w:rsidRPr="00BA3D6E">
        <w:rPr>
          <w:lang w:val="es-ES_tradnl"/>
        </w:rPr>
        <w:t>n</w:t>
      </w:r>
      <w:r w:rsidRPr="00BA3D6E">
        <w:rPr>
          <w:lang w:val="es-ES_tradnl"/>
        </w:rPr>
        <w:t xml:space="preserve"> a realizar las acciones que resulten necesarias para que el contrato correspondiente y los demás actos jurídicos accesorios sean debidamente formalizados. Los </w:t>
      </w:r>
      <w:r w:rsidR="00C66C78" w:rsidRPr="00BA3D6E">
        <w:rPr>
          <w:lang w:val="es-ES_tradnl"/>
        </w:rPr>
        <w:t>términos previstos en el presente Contrato serán aplicables de manera supletoria</w:t>
      </w:r>
      <w:r w:rsidR="008F6598" w:rsidRPr="00BA3D6E">
        <w:rPr>
          <w:lang w:val="es-ES_tradnl"/>
        </w:rPr>
        <w:t xml:space="preserve"> al </w:t>
      </w:r>
      <w:r w:rsidRPr="00BA3D6E">
        <w:rPr>
          <w:lang w:val="es-ES_tradnl"/>
        </w:rPr>
        <w:t xml:space="preserve">contrato correspondiente </w:t>
      </w:r>
      <w:r w:rsidR="008F6598" w:rsidRPr="00BA3D6E">
        <w:rPr>
          <w:lang w:val="es-ES_tradnl"/>
        </w:rPr>
        <w:t>y a los actos jurídicos accesorios</w:t>
      </w:r>
      <w:r w:rsidR="00C66C78" w:rsidRPr="00BA3D6E">
        <w:rPr>
          <w:lang w:val="es-ES_tradnl"/>
        </w:rPr>
        <w:t>.</w:t>
      </w:r>
    </w:p>
    <w:p w:rsidR="00D5555A" w:rsidRPr="00BA3D6E" w:rsidRDefault="00D5555A" w:rsidP="00117699">
      <w:pPr>
        <w:pStyle w:val="Estilo3"/>
        <w:rPr>
          <w:lang w:val="es-ES_tradnl"/>
        </w:rPr>
      </w:pPr>
      <w:r w:rsidRPr="00BA3D6E">
        <w:rPr>
          <w:lang w:val="es-ES_tradnl"/>
        </w:rPr>
        <w:t xml:space="preserve">En </w:t>
      </w:r>
      <w:r w:rsidR="003A3BD6" w:rsidRPr="00BA3D6E">
        <w:rPr>
          <w:lang w:val="es-ES_tradnl"/>
        </w:rPr>
        <w:t xml:space="preserve">el </w:t>
      </w:r>
      <w:r w:rsidRPr="00BA3D6E">
        <w:rPr>
          <w:lang w:val="es-ES_tradnl"/>
        </w:rPr>
        <w:t>supuesto</w:t>
      </w:r>
      <w:r w:rsidR="003A3BD6" w:rsidRPr="00BA3D6E">
        <w:rPr>
          <w:lang w:val="es-ES_tradnl"/>
        </w:rPr>
        <w:t xml:space="preserve"> del inciso (c) anterior</w:t>
      </w:r>
      <w:r w:rsidRPr="00BA3D6E">
        <w:rPr>
          <w:lang w:val="es-ES_tradnl"/>
        </w:rPr>
        <w:t xml:space="preserve">, el Comprador </w:t>
      </w:r>
      <w:r w:rsidR="005862BD" w:rsidRPr="00BA3D6E">
        <w:rPr>
          <w:lang w:val="es-ES_tradnl"/>
        </w:rPr>
        <w:t>tendrá derecho a</w:t>
      </w:r>
      <w:r w:rsidRPr="00BA3D6E">
        <w:rPr>
          <w:lang w:val="es-ES_tradnl"/>
        </w:rPr>
        <w:t>:</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la Potencia que le sea acreditada a la Central Eléctrica se entenderá transferido al Comprador para los efectos de lo previsto en la Base 14.3.15(a) y que ello deberá registrarse como una TBPot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le sean acreditados a la Central Eléctrica se entenderán transferidos al Comprador para los efectos de lo previsto en la Base 14.3.15(a) y que ello deberá registrarse como una TBPot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la energía eléctrica generada por la Central Eléctrica y entregada en el Punto de Interconexión se entenderá transferido al Comprador para los efectos de lo previsto en la Base 14.3.15(a) y que ello deberá registrarse como una TBFin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sean generados por la Central Eléctrica en cada hora se entenderán transferidos al Comprador para los efectos de lo previsto en la Base 14.3.15(a) y que ello deberá registrarse como una TBFin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intermitente:</w:t>
      </w:r>
      <w:r w:rsidRPr="00BA3D6E">
        <w:rPr>
          <w:b/>
          <w:shd w:val="clear" w:color="auto" w:fill="C6D9F1" w:themeFill="text2" w:themeFillTint="33"/>
          <w:lang w:val="es-ES_tradnl"/>
        </w:rPr>
        <w:t>]</w:t>
      </w:r>
      <w:r w:rsidRPr="00BA3D6E">
        <w:rPr>
          <w:lang w:val="es-ES_tradnl"/>
        </w:rPr>
        <w:t xml:space="preserve"> Notificar a la CRE y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los CEL que le sean otorgados al Generador que se encuentre a cargo de la Central Eléctrica se entenderán transferidos al Comprador para los efectos de lo previsto en la Base 14.3.15(a) y que ello deberá registrarse como una TBCel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firme:</w:t>
      </w:r>
      <w:r w:rsidRPr="00BA3D6E">
        <w:rPr>
          <w:b/>
          <w:shd w:val="clear" w:color="auto" w:fill="C6D9F1" w:themeFill="text2" w:themeFillTint="33"/>
          <w:lang w:val="es-ES_tradnl"/>
        </w:rPr>
        <w:t>]</w:t>
      </w:r>
      <w:r w:rsidRPr="00BA3D6E">
        <w:rPr>
          <w:lang w:val="es-ES_tradnl"/>
        </w:rPr>
        <w:t xml:space="preserve"> Notificar a la CRE y al CENACE que, los primeros </w:t>
      </w:r>
      <w:r w:rsidRPr="00BA3D6E">
        <w:rPr>
          <w:shd w:val="clear" w:color="auto" w:fill="BFBFBF" w:themeFill="background1" w:themeFillShade="BF"/>
          <w:lang w:val="es-ES_tradnl"/>
        </w:rPr>
        <w:t>[cantidad de CEL en la Oferta de Venta]</w:t>
      </w:r>
      <w:r w:rsidRPr="00BA3D6E">
        <w:rPr>
          <w:lang w:val="es-ES_tradnl"/>
        </w:rPr>
        <w:t xml:space="preserve"> CEL que le sean otorgados cada año al Generador que se encuentre a cargo de la Central Eléctrica se entenderán transferidos al Comprador para los efectos de lo previsto en la Base 14.3.15(a) y que ello deberá registrarse como una TBCel en los términos de este Contrato y de las Reglas del Mercado.</w:t>
      </w:r>
    </w:p>
    <w:p w:rsidR="00835332" w:rsidRPr="00BA3D6E" w:rsidRDefault="00835332" w:rsidP="00004CE8">
      <w:pPr>
        <w:pStyle w:val="Estilo1"/>
        <w:rPr>
          <w:lang w:val="es-ES_tradnl"/>
        </w:rPr>
      </w:pPr>
      <w:bookmarkStart w:id="295" w:name="_Toc439713459"/>
      <w:bookmarkStart w:id="296" w:name="_Toc314835476"/>
      <w:bookmarkStart w:id="297" w:name="_Toc317845485"/>
      <w:bookmarkStart w:id="298" w:name="_Toc317882496"/>
      <w:r w:rsidRPr="00BA3D6E">
        <w:rPr>
          <w:lang w:val="es-ES_tradnl"/>
        </w:rPr>
        <w:t>Ley Aplicable y solución de Controversias</w:t>
      </w:r>
      <w:bookmarkEnd w:id="295"/>
      <w:bookmarkEnd w:id="296"/>
    </w:p>
    <w:p w:rsidR="00835332" w:rsidRPr="00BA3D6E" w:rsidRDefault="00835332" w:rsidP="00AC2AE3">
      <w:pPr>
        <w:pStyle w:val="Estilo2"/>
        <w:rPr>
          <w:lang w:val="es-ES_tradnl"/>
        </w:rPr>
      </w:pPr>
      <w:bookmarkStart w:id="299" w:name="_Toc317845486"/>
      <w:bookmarkStart w:id="300" w:name="_Toc317882497"/>
      <w:bookmarkStart w:id="301" w:name="_Toc439713460"/>
      <w:bookmarkStart w:id="302" w:name="_Toc314835477"/>
      <w:r w:rsidRPr="00BA3D6E">
        <w:rPr>
          <w:lang w:val="es-ES_tradnl"/>
        </w:rPr>
        <w:t>Ley aplicable</w:t>
      </w:r>
      <w:bookmarkEnd w:id="299"/>
      <w:bookmarkEnd w:id="300"/>
      <w:bookmarkEnd w:id="301"/>
      <w:bookmarkEnd w:id="302"/>
    </w:p>
    <w:p w:rsidR="00835332" w:rsidRPr="00BA3D6E" w:rsidRDefault="00835332" w:rsidP="00835332">
      <w:pPr>
        <w:pStyle w:val="Ttulo3"/>
        <w:rPr>
          <w:lang w:val="es-ES_tradnl"/>
        </w:rPr>
      </w:pPr>
      <w:r w:rsidRPr="00BA3D6E">
        <w:rPr>
          <w:lang w:val="es-ES_tradnl"/>
        </w:rPr>
        <w:t xml:space="preserve">El presente Contrato se regirá e interpretará de acuerdo con las leyes </w:t>
      </w:r>
      <w:r w:rsidR="00CC6BF4" w:rsidRPr="00BA3D6E">
        <w:rPr>
          <w:lang w:val="es-ES_tradnl"/>
        </w:rPr>
        <w:t xml:space="preserve">federales </w:t>
      </w:r>
      <w:r w:rsidRPr="00BA3D6E">
        <w:rPr>
          <w:lang w:val="es-ES_tradnl"/>
        </w:rPr>
        <w:t>de México.</w:t>
      </w:r>
    </w:p>
    <w:p w:rsidR="00835332" w:rsidRPr="00BA3D6E" w:rsidRDefault="00835332" w:rsidP="00AC2AE3">
      <w:pPr>
        <w:pStyle w:val="Estilo2"/>
        <w:rPr>
          <w:lang w:val="es-ES_tradnl"/>
        </w:rPr>
      </w:pPr>
      <w:bookmarkStart w:id="303" w:name="_Toc425886843"/>
      <w:bookmarkStart w:id="304" w:name="_Toc439713461"/>
      <w:bookmarkStart w:id="305" w:name="_Toc314835478"/>
      <w:bookmarkStart w:id="306" w:name="_Ref425695193"/>
      <w:bookmarkStart w:id="307" w:name="_Toc425886844"/>
      <w:r w:rsidRPr="00BA3D6E">
        <w:rPr>
          <w:lang w:val="es-ES_tradnl"/>
        </w:rPr>
        <w:t>Notificación de controversias</w:t>
      </w:r>
      <w:bookmarkEnd w:id="303"/>
      <w:bookmarkEnd w:id="304"/>
      <w:bookmarkEnd w:id="305"/>
      <w:r w:rsidRPr="00BA3D6E">
        <w:rPr>
          <w:lang w:val="es-ES_tradnl"/>
        </w:rPr>
        <w:t xml:space="preserve"> </w:t>
      </w:r>
    </w:p>
    <w:p w:rsidR="00835332" w:rsidRPr="00BA3D6E" w:rsidRDefault="00835332" w:rsidP="00835332">
      <w:pPr>
        <w:pStyle w:val="Ttulo3"/>
        <w:rPr>
          <w:lang w:val="es-ES_tradnl"/>
        </w:rPr>
      </w:pPr>
      <w:r w:rsidRPr="00BA3D6E">
        <w:rPr>
          <w:lang w:val="es-ES_tradnl"/>
        </w:rPr>
        <w:t>En el caso de que surja entre las Partes cualquier controversia derivada o relacionada con este Contrato o con el incumplimiento, terminación o validez del mismo, la Parte que desee declarar la existencia de la controversia deberá entregar a la otra Parte una notificación por escrito en la cual identifique el asunto en controversia</w:t>
      </w:r>
      <w:r w:rsidR="00CC6BF4" w:rsidRPr="00BA3D6E">
        <w:rPr>
          <w:lang w:val="es-ES_tradnl"/>
        </w:rPr>
        <w:t xml:space="preserve"> (el “Asunto en Controversia”)</w:t>
      </w:r>
      <w:r w:rsidRPr="00BA3D6E">
        <w:rPr>
          <w:lang w:val="es-ES_tradnl"/>
        </w:rPr>
        <w:t>.</w:t>
      </w:r>
    </w:p>
    <w:p w:rsidR="00835332" w:rsidRPr="00BA3D6E" w:rsidRDefault="00CC6BF4" w:rsidP="00AC2AE3">
      <w:pPr>
        <w:pStyle w:val="Estilo2"/>
        <w:rPr>
          <w:lang w:val="es-ES_tradnl"/>
        </w:rPr>
      </w:pPr>
      <w:bookmarkStart w:id="308" w:name="_Toc439713462"/>
      <w:bookmarkStart w:id="309" w:name="_Toc314835479"/>
      <w:bookmarkEnd w:id="306"/>
      <w:bookmarkEnd w:id="307"/>
      <w:r w:rsidRPr="00BA3D6E">
        <w:rPr>
          <w:lang w:val="es-ES_tradnl"/>
        </w:rPr>
        <w:t>Solución de Controversias</w:t>
      </w:r>
      <w:bookmarkEnd w:id="308"/>
      <w:bookmarkEnd w:id="309"/>
      <w:r w:rsidR="00835332" w:rsidRPr="00BA3D6E">
        <w:rPr>
          <w:lang w:val="es-ES_tradnl"/>
        </w:rPr>
        <w:t xml:space="preserve"> </w:t>
      </w:r>
    </w:p>
    <w:p w:rsidR="00835332" w:rsidRPr="00BA3D6E" w:rsidRDefault="009D68F1" w:rsidP="00117699">
      <w:pPr>
        <w:pStyle w:val="Estilo3"/>
        <w:rPr>
          <w:lang w:val="es-ES_tradnl"/>
        </w:rPr>
      </w:pPr>
      <w:r w:rsidRPr="00BA3D6E">
        <w:rPr>
          <w:lang w:val="es-ES_tradnl"/>
        </w:rPr>
        <w:t>Las Partes harán sus mejores esfuerzos para resolver de buena fe y de mutuo acuerdo el Asunto en Controversia.</w:t>
      </w:r>
    </w:p>
    <w:p w:rsidR="00835332" w:rsidRPr="00BA3D6E" w:rsidRDefault="009D68F1" w:rsidP="00117699">
      <w:pPr>
        <w:pStyle w:val="Estilo3"/>
        <w:rPr>
          <w:lang w:val="es-ES_tradnl"/>
        </w:rPr>
      </w:pPr>
      <w:bookmarkStart w:id="310" w:name="_Ref425695066"/>
      <w:r w:rsidRPr="00BA3D6E">
        <w:rPr>
          <w:lang w:val="es-ES_tradnl"/>
        </w:rPr>
        <w:t>No obstante lo previsto en el inciso (a) anterior, las Partes podrán referir el Asunto en Controversia a:</w:t>
      </w:r>
    </w:p>
    <w:p w:rsidR="00835332" w:rsidRPr="00BA3D6E" w:rsidRDefault="00835332" w:rsidP="00835332">
      <w:pPr>
        <w:pStyle w:val="Estilo4"/>
        <w:rPr>
          <w:lang w:val="es-ES_tradnl"/>
        </w:rPr>
      </w:pPr>
      <w:r w:rsidRPr="00BA3D6E">
        <w:rPr>
          <w:lang w:val="es-ES_tradnl"/>
        </w:rPr>
        <w:t xml:space="preserve">un Experto de conformidad con la cláusula </w:t>
      </w:r>
      <w:r w:rsidR="001B7A70">
        <w:fldChar w:fldCharType="begin"/>
      </w:r>
      <w:r w:rsidR="001B7A70">
        <w:instrText xml:space="preserve"> REF _Ref425695044 \w \h  \* MERGEFORMAT </w:instrText>
      </w:r>
      <w:r w:rsidR="001B7A70">
        <w:fldChar w:fldCharType="separate"/>
      </w:r>
      <w:r w:rsidR="00765949" w:rsidRPr="00BA3D6E">
        <w:rPr>
          <w:lang w:val="es-ES_tradnl"/>
        </w:rPr>
        <w:t>21.4</w:t>
      </w:r>
      <w:r w:rsidR="001B7A70">
        <w:fldChar w:fldCharType="end"/>
      </w:r>
      <w:r w:rsidRPr="00BA3D6E">
        <w:rPr>
          <w:lang w:val="es-ES_tradnl"/>
        </w:rPr>
        <w:t xml:space="preserve">, </w:t>
      </w:r>
      <w:r w:rsidR="009D68F1" w:rsidRPr="00BA3D6E">
        <w:rPr>
          <w:lang w:val="es-ES_tradnl"/>
        </w:rPr>
        <w:t>cuando se trate de asuntos técnicos, operativos o relacionados con los pagos debidos conforme al Contrato</w:t>
      </w:r>
      <w:r w:rsidRPr="00BA3D6E">
        <w:rPr>
          <w:lang w:val="es-ES_tradnl"/>
        </w:rPr>
        <w:t xml:space="preserve">, o en su defecto a </w:t>
      </w:r>
    </w:p>
    <w:p w:rsidR="00835332" w:rsidRPr="00BA3D6E" w:rsidRDefault="00835332" w:rsidP="00835332">
      <w:pPr>
        <w:pStyle w:val="Estilo4"/>
        <w:rPr>
          <w:lang w:val="es-ES_tradnl"/>
        </w:rPr>
      </w:pPr>
      <w:r w:rsidRPr="00BA3D6E">
        <w:rPr>
          <w:lang w:val="es-ES_tradnl"/>
        </w:rPr>
        <w:t>arbitraje</w:t>
      </w:r>
      <w:r w:rsidR="009D5385">
        <w:rPr>
          <w:lang w:val="es-ES_tradnl"/>
        </w:rPr>
        <w:t>,</w:t>
      </w:r>
      <w:r w:rsidRPr="00BA3D6E">
        <w:rPr>
          <w:lang w:val="es-ES_tradnl"/>
        </w:rPr>
        <w:t xml:space="preserve"> de conformidad con la cláusula </w:t>
      </w:r>
      <w:r w:rsidR="001B7A70">
        <w:fldChar w:fldCharType="begin"/>
      </w:r>
      <w:r w:rsidR="001B7A70">
        <w:instrText xml:space="preserve"> REF _Ref425695113 \w \h  \* MERGEFORMAT </w:instrText>
      </w:r>
      <w:r w:rsidR="001B7A70">
        <w:fldChar w:fldCharType="separate"/>
      </w:r>
      <w:r w:rsidR="00765949" w:rsidRPr="00BA3D6E">
        <w:rPr>
          <w:lang w:val="es-ES_tradnl"/>
        </w:rPr>
        <w:t>21.5</w:t>
      </w:r>
      <w:r w:rsidR="001B7A70">
        <w:fldChar w:fldCharType="end"/>
      </w:r>
      <w:r w:rsidRPr="00BA3D6E">
        <w:rPr>
          <w:lang w:val="es-ES_tradnl"/>
        </w:rPr>
        <w:t>.</w:t>
      </w:r>
      <w:bookmarkEnd w:id="310"/>
    </w:p>
    <w:p w:rsidR="00835332" w:rsidRPr="00BA3D6E" w:rsidRDefault="00835332" w:rsidP="00AC2AE3">
      <w:pPr>
        <w:pStyle w:val="Estilo2"/>
        <w:rPr>
          <w:lang w:val="es-ES_tradnl"/>
        </w:rPr>
      </w:pPr>
      <w:bookmarkStart w:id="311" w:name="_Ref425695044"/>
      <w:bookmarkStart w:id="312" w:name="_Toc425886845"/>
      <w:bookmarkStart w:id="313" w:name="_Toc439713463"/>
      <w:bookmarkStart w:id="314" w:name="_Toc314835480"/>
      <w:r w:rsidRPr="00BA3D6E">
        <w:rPr>
          <w:lang w:val="es-ES_tradnl"/>
        </w:rPr>
        <w:t>Experto</w:t>
      </w:r>
      <w:bookmarkEnd w:id="311"/>
      <w:bookmarkEnd w:id="312"/>
      <w:bookmarkEnd w:id="313"/>
      <w:bookmarkEnd w:id="314"/>
      <w:r w:rsidRPr="00BA3D6E">
        <w:rPr>
          <w:lang w:val="es-ES_tradnl"/>
        </w:rPr>
        <w:t xml:space="preserve"> </w:t>
      </w:r>
    </w:p>
    <w:p w:rsidR="006F506D" w:rsidRPr="00BA3D6E" w:rsidRDefault="00835332" w:rsidP="00117699">
      <w:pPr>
        <w:pStyle w:val="Estilo3"/>
        <w:rPr>
          <w:lang w:val="es-ES_tradnl"/>
        </w:rPr>
      </w:pPr>
      <w:bookmarkStart w:id="315" w:name="_Ref425695211"/>
      <w:r w:rsidRPr="00BA3D6E">
        <w:rPr>
          <w:lang w:val="es-ES_tradnl"/>
        </w:rPr>
        <w:t xml:space="preserve">En caso de que las Partes </w:t>
      </w:r>
      <w:r w:rsidR="006F506D" w:rsidRPr="00BA3D6E">
        <w:rPr>
          <w:lang w:val="es-ES_tradnl"/>
        </w:rPr>
        <w:t xml:space="preserve">acuerden resolver el Asunto en Controversia a través </w:t>
      </w:r>
      <w:r w:rsidRPr="00BA3D6E">
        <w:rPr>
          <w:lang w:val="es-ES_tradnl"/>
        </w:rPr>
        <w:t>de un perito (el “Experto”)</w:t>
      </w:r>
      <w:r w:rsidR="006F506D" w:rsidRPr="00BA3D6E">
        <w:rPr>
          <w:lang w:val="es-ES_tradnl"/>
        </w:rPr>
        <w:t xml:space="preserve">, éstas se </w:t>
      </w:r>
      <w:r w:rsidR="007C1840" w:rsidRPr="00BA3D6E">
        <w:rPr>
          <w:lang w:val="es-ES_tradnl"/>
        </w:rPr>
        <w:t xml:space="preserve">comprometen a someterlo al procedimiento de peritaje </w:t>
      </w:r>
      <w:r w:rsidR="006F506D" w:rsidRPr="00BA3D6E">
        <w:rPr>
          <w:lang w:val="es-ES_tradnl"/>
        </w:rPr>
        <w:t>previsto en el</w:t>
      </w:r>
      <w:r w:rsidR="007C1840" w:rsidRPr="00BA3D6E">
        <w:rPr>
          <w:lang w:val="es-ES_tradnl"/>
        </w:rPr>
        <w:t xml:space="preserve"> </w:t>
      </w:r>
      <w:r w:rsidR="006F506D" w:rsidRPr="00BA3D6E">
        <w:rPr>
          <w:lang w:val="es-ES_tradnl"/>
        </w:rPr>
        <w:t>“</w:t>
      </w:r>
      <w:r w:rsidR="007C1840" w:rsidRPr="00BA3D6E">
        <w:rPr>
          <w:lang w:val="es-ES_tradnl"/>
        </w:rPr>
        <w:t>Reglamento sobre la Administración de Procedimientos de Peritaje de la Cámara de Comercio Internacional</w:t>
      </w:r>
      <w:r w:rsidR="006F506D" w:rsidRPr="00BA3D6E">
        <w:rPr>
          <w:lang w:val="es-ES_tradnl"/>
        </w:rPr>
        <w:t>”</w:t>
      </w:r>
      <w:r w:rsidR="007C1840" w:rsidRPr="00BA3D6E">
        <w:rPr>
          <w:lang w:val="es-ES_tradnl"/>
        </w:rPr>
        <w:t xml:space="preserve">. </w:t>
      </w:r>
    </w:p>
    <w:p w:rsidR="00835332" w:rsidRPr="00BA3D6E" w:rsidRDefault="006F506D" w:rsidP="00117699">
      <w:pPr>
        <w:pStyle w:val="Estilo3"/>
        <w:rPr>
          <w:lang w:val="es-ES_tradnl"/>
        </w:rPr>
      </w:pPr>
      <w:r w:rsidRPr="00BA3D6E">
        <w:rPr>
          <w:lang w:val="es-ES_tradnl"/>
        </w:rPr>
        <w:t xml:space="preserve">Para efectos de lo previsto en el inciso (a) anterior, </w:t>
      </w:r>
      <w:r w:rsidR="007C1840" w:rsidRPr="00BA3D6E">
        <w:rPr>
          <w:lang w:val="es-ES_tradnl"/>
        </w:rPr>
        <w:t>las Partes acuerdan que las conclusiones del Experto serán contractualmente vinculantes para ellas, salvo en los casos de error, fraude o mala fe.</w:t>
      </w:r>
      <w:bookmarkEnd w:id="315"/>
    </w:p>
    <w:p w:rsidR="00835332" w:rsidRPr="00BA3D6E" w:rsidRDefault="00531AA8" w:rsidP="00AC2AE3">
      <w:pPr>
        <w:pStyle w:val="Estilo2"/>
        <w:rPr>
          <w:lang w:val="es-ES_tradnl"/>
        </w:rPr>
      </w:pPr>
      <w:bookmarkStart w:id="316" w:name="_Ref425695113"/>
      <w:bookmarkStart w:id="317" w:name="_Toc425886846"/>
      <w:bookmarkStart w:id="318" w:name="_Toc439713464"/>
      <w:bookmarkStart w:id="319" w:name="_Toc314835481"/>
      <w:r w:rsidRPr="00BA3D6E">
        <w:rPr>
          <w:lang w:val="es-ES_tradnl"/>
        </w:rPr>
        <w:t>A</w:t>
      </w:r>
      <w:r w:rsidR="00835332" w:rsidRPr="00BA3D6E">
        <w:rPr>
          <w:lang w:val="es-ES_tradnl"/>
        </w:rPr>
        <w:t>rbitraje</w:t>
      </w:r>
      <w:bookmarkEnd w:id="316"/>
      <w:bookmarkEnd w:id="317"/>
      <w:bookmarkEnd w:id="318"/>
      <w:bookmarkEnd w:id="319"/>
      <w:r w:rsidR="00835332" w:rsidRPr="00BA3D6E">
        <w:rPr>
          <w:lang w:val="es-ES_tradnl"/>
        </w:rPr>
        <w:t xml:space="preserve"> </w:t>
      </w:r>
    </w:p>
    <w:p w:rsidR="00835332" w:rsidRPr="00BA3D6E" w:rsidRDefault="00835332" w:rsidP="00117699">
      <w:pPr>
        <w:pStyle w:val="Estilo3"/>
        <w:rPr>
          <w:lang w:val="es-ES_tradnl"/>
        </w:rPr>
      </w:pPr>
      <w:r w:rsidRPr="00BA3D6E">
        <w:rPr>
          <w:lang w:val="es-ES_tradnl"/>
        </w:rPr>
        <w:t>Tod</w:t>
      </w:r>
      <w:r w:rsidR="00B827A2" w:rsidRPr="00BA3D6E">
        <w:rPr>
          <w:lang w:val="es-ES_tradnl"/>
        </w:rPr>
        <w:t>o</w:t>
      </w:r>
      <w:r w:rsidRPr="00BA3D6E">
        <w:rPr>
          <w:lang w:val="es-ES_tradnl"/>
        </w:rPr>
        <w:t xml:space="preserve"> </w:t>
      </w:r>
      <w:r w:rsidR="006F506D" w:rsidRPr="00BA3D6E">
        <w:rPr>
          <w:lang w:val="es-ES_tradnl"/>
        </w:rPr>
        <w:t xml:space="preserve">Asunto en Controversia </w:t>
      </w:r>
      <w:r w:rsidRPr="00BA3D6E">
        <w:rPr>
          <w:lang w:val="es-ES_tradnl"/>
        </w:rPr>
        <w:t xml:space="preserve">que derive del presente Contrato o que guarde relación con el mismo, su incumplimiento, </w:t>
      </w:r>
      <w:r w:rsidR="00B827A2" w:rsidRPr="00BA3D6E">
        <w:rPr>
          <w:lang w:val="es-ES_tradnl"/>
        </w:rPr>
        <w:t xml:space="preserve">terminación </w:t>
      </w:r>
      <w:r w:rsidRPr="00BA3D6E">
        <w:rPr>
          <w:lang w:val="es-ES_tradnl"/>
        </w:rPr>
        <w:t>o validez, deberá ser resuelt</w:t>
      </w:r>
      <w:r w:rsidR="00B827A2" w:rsidRPr="00BA3D6E">
        <w:rPr>
          <w:lang w:val="es-ES_tradnl"/>
        </w:rPr>
        <w:t>o</w:t>
      </w:r>
      <w:r w:rsidRPr="00BA3D6E">
        <w:rPr>
          <w:lang w:val="es-ES_tradnl"/>
        </w:rPr>
        <w:t xml:space="preserve"> exclusiva y definitivamente mediante arbitraje, de conformidad con las Reglas de la Corte Internacional de Arbitraje de Londres (“LCIA”), las cuales se incorporan a la presente cláusula por referencia como si a la letra se insertasen.</w:t>
      </w:r>
    </w:p>
    <w:p w:rsidR="00835332" w:rsidRPr="00BA3D6E" w:rsidRDefault="00835332" w:rsidP="00117699">
      <w:pPr>
        <w:pStyle w:val="Estilo3"/>
        <w:rPr>
          <w:lang w:val="es-ES_tradnl"/>
        </w:rPr>
      </w:pPr>
      <w:r w:rsidRPr="00BA3D6E">
        <w:rPr>
          <w:lang w:val="es-ES_tradnl"/>
        </w:rPr>
        <w:t>La sede del arbitraje será la ciudad de México, Distrito Federal, y el arbitraje se conducirá en idioma español.</w:t>
      </w:r>
    </w:p>
    <w:p w:rsidR="00835332" w:rsidRPr="00BA3D6E" w:rsidRDefault="00835332" w:rsidP="00117699">
      <w:pPr>
        <w:pStyle w:val="Estilo3"/>
        <w:rPr>
          <w:lang w:val="es-ES_tradnl"/>
        </w:rPr>
      </w:pPr>
      <w:r w:rsidRPr="00BA3D6E">
        <w:rPr>
          <w:lang w:val="es-ES_tradnl"/>
        </w:rPr>
        <w:t xml:space="preserve">La ley aplicable al fondo del arbitraje será la ley de México.  </w:t>
      </w:r>
    </w:p>
    <w:p w:rsidR="00835332" w:rsidRPr="00BA3D6E" w:rsidRDefault="00835332" w:rsidP="00117699">
      <w:pPr>
        <w:pStyle w:val="Estilo3"/>
        <w:rPr>
          <w:lang w:val="es-ES_tradnl"/>
        </w:rPr>
      </w:pPr>
      <w:r w:rsidRPr="00BA3D6E">
        <w:rPr>
          <w:lang w:val="es-ES_tradnl"/>
        </w:rPr>
        <w:t xml:space="preserve">El tribunal arbitral se integrará por 3 árbitros, uno designado por el Comprador y uno por el Vendedor en la solicitud de arbitraje y en la contestación, respectivamente, y el tercero, quien será el presidente, será designado por acuerdo de los 2 árbitros designados por el Comprador y el Vendedor, dentro de los 30 días siguientes a la confirmación de los dos primeros árbitros por el LCIA. </w:t>
      </w:r>
    </w:p>
    <w:p w:rsidR="00835332" w:rsidRPr="00BA3D6E" w:rsidRDefault="00835332" w:rsidP="00117699">
      <w:pPr>
        <w:pStyle w:val="Estilo3"/>
        <w:rPr>
          <w:lang w:val="es-ES_tradnl"/>
        </w:rPr>
      </w:pPr>
      <w:r w:rsidRPr="00BA3D6E">
        <w:rPr>
          <w:lang w:val="es-ES_tradnl"/>
        </w:rPr>
        <w:t xml:space="preserve">El laudo arbitral será definitivo y obligatorio para </w:t>
      </w:r>
      <w:r w:rsidR="00B827A2" w:rsidRPr="00BA3D6E">
        <w:rPr>
          <w:lang w:val="es-ES_tradnl"/>
        </w:rPr>
        <w:t>las Partes</w:t>
      </w:r>
      <w:r w:rsidR="0075177C" w:rsidRPr="00BA3D6E">
        <w:rPr>
          <w:lang w:val="es-ES_tradnl"/>
        </w:rPr>
        <w:t>.</w:t>
      </w:r>
    </w:p>
    <w:p w:rsidR="00835332" w:rsidRPr="00BA3D6E" w:rsidRDefault="00835332" w:rsidP="00117699">
      <w:pPr>
        <w:pStyle w:val="Estilo3"/>
        <w:rPr>
          <w:lang w:val="es-ES_tradnl"/>
        </w:rPr>
      </w:pPr>
      <w:r w:rsidRPr="00BA3D6E">
        <w:rPr>
          <w:lang w:val="es-ES_tradnl"/>
        </w:rPr>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rsidR="00835332" w:rsidRPr="00BA3D6E" w:rsidRDefault="00835332" w:rsidP="00117699">
      <w:pPr>
        <w:pStyle w:val="Estilo3"/>
        <w:rPr>
          <w:lang w:val="es-ES_tradnl"/>
        </w:rPr>
      </w:pPr>
      <w:bookmarkStart w:id="320" w:name="_Ref425695742"/>
      <w:r w:rsidRPr="00BA3D6E">
        <w:rPr>
          <w:lang w:val="es-ES_tradnl"/>
        </w:rPr>
        <w:t>El tribunal arbitral deberá aceptar como definitivo y obligatorio cualquier dictamen, si lo hubiere, de un Experto</w:t>
      </w:r>
      <w:r w:rsidR="00B827A2" w:rsidRPr="00BA3D6E">
        <w:rPr>
          <w:lang w:val="es-ES_tradnl"/>
        </w:rPr>
        <w:t>,</w:t>
      </w:r>
      <w:r w:rsidRPr="00BA3D6E">
        <w:rPr>
          <w:lang w:val="es-ES_tradnl"/>
        </w:rPr>
        <w:t xml:space="preserve"> salvo en caso de irregularidades en la designación del Experto, </w:t>
      </w:r>
      <w:r w:rsidR="00B827A2" w:rsidRPr="00BA3D6E">
        <w:rPr>
          <w:lang w:val="es-ES_tradnl"/>
        </w:rPr>
        <w:t xml:space="preserve">su competencia para resolver una determinada controversia </w:t>
      </w:r>
      <w:r w:rsidRPr="00BA3D6E">
        <w:rPr>
          <w:lang w:val="es-ES_tradnl"/>
        </w:rPr>
        <w:t>o</w:t>
      </w:r>
      <w:r w:rsidR="00B827A2" w:rsidRPr="00BA3D6E">
        <w:rPr>
          <w:lang w:val="es-ES_tradnl"/>
        </w:rPr>
        <w:t xml:space="preserve"> con relación a la existencia de</w:t>
      </w:r>
      <w:r w:rsidRPr="00BA3D6E">
        <w:rPr>
          <w:lang w:val="es-ES_tradnl"/>
        </w:rPr>
        <w:t xml:space="preserve"> error, fraude o mala fe en su dictamen.</w:t>
      </w:r>
      <w:bookmarkEnd w:id="320"/>
      <w:r w:rsidRPr="00BA3D6E">
        <w:rPr>
          <w:lang w:val="es-ES_tradnl"/>
        </w:rPr>
        <w:t xml:space="preserve"> </w:t>
      </w:r>
    </w:p>
    <w:p w:rsidR="00835332" w:rsidRPr="00BA3D6E" w:rsidRDefault="00835332" w:rsidP="00117699">
      <w:pPr>
        <w:pStyle w:val="Estilo3"/>
        <w:rPr>
          <w:lang w:val="es-ES_tradnl"/>
        </w:rPr>
      </w:pPr>
      <w:r w:rsidRPr="00BA3D6E">
        <w:rPr>
          <w:lang w:val="es-ES_tradnl"/>
        </w:rPr>
        <w:t>Si alguna de las Partes desea impugnar el dictamen del Experto</w:t>
      </w:r>
      <w:r w:rsidR="009D5385">
        <w:rPr>
          <w:lang w:val="es-ES_tradnl"/>
        </w:rPr>
        <w:t>,</w:t>
      </w:r>
      <w:r w:rsidRPr="00BA3D6E">
        <w:rPr>
          <w:lang w:val="es-ES_tradnl"/>
        </w:rPr>
        <w:t xml:space="preserve"> deberá promover un arbitraje de conformidad con esta cláusula dentro de los 30 días de la notificación del dictamen, y deberá expresar en la solicitud de arbitraje en qué causal o causales de las enumeradas en este párrafo fundamenta su impugnación. En caso de que se invoque la causal de error, el tribunal deberá determinar que el mismo afecta sustancialmente el resultado del desacuerdo o controversia y constatar la existencia de dicha causal solamente con base en el texto de la determinación del Experto. </w:t>
      </w:r>
    </w:p>
    <w:p w:rsidR="00835332" w:rsidRPr="00BA3D6E" w:rsidRDefault="00835332" w:rsidP="00117699">
      <w:pPr>
        <w:pStyle w:val="Estilo3"/>
        <w:rPr>
          <w:lang w:val="es-ES_tradnl"/>
        </w:rPr>
      </w:pPr>
      <w:r w:rsidRPr="00BA3D6E">
        <w:rPr>
          <w:lang w:val="es-ES_tradnl"/>
        </w:rPr>
        <w:t>No obstante que una controversia sea sometida a arbitraje, las Partes deberán continuar cumpliendo con sus obligaciones al amparo del presente Contrato.</w:t>
      </w:r>
    </w:p>
    <w:p w:rsidR="00835332" w:rsidRPr="00BA3D6E" w:rsidRDefault="00835332" w:rsidP="00AC2AE3">
      <w:pPr>
        <w:pStyle w:val="Estilo2"/>
        <w:rPr>
          <w:lang w:val="es-ES_tradnl"/>
        </w:rPr>
      </w:pPr>
      <w:bookmarkStart w:id="321" w:name="_Toc425886847"/>
      <w:bookmarkStart w:id="322" w:name="_Toc439713465"/>
      <w:bookmarkStart w:id="323" w:name="_Toc314835482"/>
      <w:r w:rsidRPr="00BA3D6E">
        <w:rPr>
          <w:lang w:val="es-ES_tradnl"/>
        </w:rPr>
        <w:t>Inmunidad</w:t>
      </w:r>
      <w:bookmarkEnd w:id="321"/>
      <w:bookmarkEnd w:id="322"/>
      <w:bookmarkEnd w:id="323"/>
    </w:p>
    <w:p w:rsidR="00835332" w:rsidRPr="00BA3D6E" w:rsidRDefault="00835332" w:rsidP="00835332">
      <w:pPr>
        <w:pStyle w:val="Ttulo3"/>
        <w:rPr>
          <w:lang w:val="es-ES_tradnl"/>
        </w:rPr>
      </w:pPr>
      <w:r w:rsidRPr="00BA3D6E">
        <w:rPr>
          <w:lang w:val="es-ES_tradnl"/>
        </w:rPr>
        <w:t>El presente Contrato y las operaciones contempladas en el mismo constituyen actividades comerciales de las Partes, y tanto el Comprador como el Vendedor convienen que, en la medida en que cualquiera de ellas o cualquiera de sus bienes tenga o en el futuro llegare a tener cualquier derecho de inmunidad frente a la otra Parte en relación con cualquier procedimiento legal, en México o en cualquier otra jurisdicción extranjera, 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Legislación Aplicable.</w:t>
      </w:r>
    </w:p>
    <w:p w:rsidR="008A29C8" w:rsidRPr="00BA3D6E" w:rsidRDefault="008A29C8" w:rsidP="00004CE8">
      <w:pPr>
        <w:pStyle w:val="Estilo1"/>
        <w:rPr>
          <w:lang w:val="es-ES_tradnl"/>
        </w:rPr>
      </w:pPr>
      <w:bookmarkStart w:id="324" w:name="_Toc439713466"/>
      <w:bookmarkStart w:id="325" w:name="_Toc314835483"/>
      <w:r w:rsidRPr="00BA3D6E">
        <w:rPr>
          <w:lang w:val="es-ES_tradnl"/>
        </w:rPr>
        <w:t xml:space="preserve">Disposiciones </w:t>
      </w:r>
      <w:r w:rsidR="003A04D5" w:rsidRPr="00BA3D6E">
        <w:rPr>
          <w:lang w:val="es-ES_tradnl"/>
        </w:rPr>
        <w:t>FINALES</w:t>
      </w:r>
      <w:bookmarkEnd w:id="297"/>
      <w:bookmarkEnd w:id="298"/>
      <w:bookmarkEnd w:id="324"/>
      <w:bookmarkEnd w:id="325"/>
    </w:p>
    <w:p w:rsidR="008A29C8" w:rsidRPr="00BA3D6E" w:rsidRDefault="00737431" w:rsidP="00AC2AE3">
      <w:pPr>
        <w:pStyle w:val="Estilo2"/>
        <w:rPr>
          <w:lang w:val="es-ES_tradnl"/>
        </w:rPr>
      </w:pPr>
      <w:bookmarkStart w:id="326" w:name="_Toc317845487"/>
      <w:bookmarkStart w:id="327" w:name="_Toc317882498"/>
      <w:bookmarkStart w:id="328" w:name="_Toc439713467"/>
      <w:bookmarkStart w:id="329" w:name="_Toc314835484"/>
      <w:r w:rsidRPr="00BA3D6E">
        <w:rPr>
          <w:lang w:val="es-ES_tradnl"/>
        </w:rPr>
        <w:t>I</w:t>
      </w:r>
      <w:r w:rsidR="008A29C8" w:rsidRPr="00BA3D6E">
        <w:rPr>
          <w:lang w:val="es-ES_tradnl"/>
        </w:rPr>
        <w:t>ntegridad</w:t>
      </w:r>
      <w:bookmarkEnd w:id="326"/>
      <w:bookmarkEnd w:id="327"/>
      <w:bookmarkEnd w:id="328"/>
      <w:bookmarkEnd w:id="329"/>
    </w:p>
    <w:p w:rsidR="003A04D5" w:rsidRPr="00BA3D6E" w:rsidRDefault="003A04D5" w:rsidP="00117699">
      <w:pPr>
        <w:pStyle w:val="Estilo3"/>
        <w:rPr>
          <w:lang w:val="es-ES_tradnl"/>
        </w:rPr>
      </w:pPr>
      <w:r w:rsidRPr="00BA3D6E">
        <w:rPr>
          <w:lang w:val="es-ES_tradnl"/>
        </w:rPr>
        <w:t xml:space="preserve">El presente Contrato es una compilación completa y exclusiva de todos los términos y condiciones que rigen el acuerdo entre las Partes con respecto al objeto del mismo y reemplaza cualquier negociación, discusión, convenio o entendimiento sobre dicho objeto. </w:t>
      </w:r>
    </w:p>
    <w:p w:rsidR="002A5AD6" w:rsidRPr="00BA3D6E" w:rsidRDefault="003A04D5" w:rsidP="00117699">
      <w:pPr>
        <w:pStyle w:val="Estilo3"/>
        <w:rPr>
          <w:lang w:val="es-ES_tradnl"/>
        </w:rPr>
      </w:pPr>
      <w:r w:rsidRPr="00BA3D6E">
        <w:rPr>
          <w:lang w:val="es-ES_tradnl"/>
        </w:rPr>
        <w:t xml:space="preserve">Ninguna declaración de agentes, funcionarios, empleados o representantes de las Partes que pudiera haberse hecho antes de la celebración del presente Contrato tendrá validez en cuanto a la interpretación de sus términos. </w:t>
      </w:r>
    </w:p>
    <w:p w:rsidR="008A29C8" w:rsidRPr="00BA3D6E" w:rsidRDefault="008A29C8" w:rsidP="00117699">
      <w:pPr>
        <w:pStyle w:val="Estilo3"/>
        <w:rPr>
          <w:lang w:val="es-ES_tradnl"/>
        </w:rPr>
      </w:pPr>
      <w:r w:rsidRPr="00BA3D6E">
        <w:rPr>
          <w:lang w:val="es-ES_tradnl"/>
        </w:rPr>
        <w:t>La nulidad, ilegalidad o inexigibilidad de cualquiera de las disposiciones del presente Contrato no afectará de modo alguno la validez o exigibilidad de las demás disposiciones del mismo que no se consideren nulas, ilegales o inexigibles.</w:t>
      </w:r>
    </w:p>
    <w:p w:rsidR="008A29C8" w:rsidRPr="00BA3D6E" w:rsidRDefault="008A29C8" w:rsidP="00AC2AE3">
      <w:pPr>
        <w:pStyle w:val="Estilo2"/>
        <w:rPr>
          <w:lang w:val="es-ES_tradnl"/>
        </w:rPr>
      </w:pPr>
      <w:bookmarkStart w:id="330" w:name="_Toc317845489"/>
      <w:bookmarkStart w:id="331" w:name="_Toc317882500"/>
      <w:bookmarkStart w:id="332" w:name="_Toc439713468"/>
      <w:bookmarkStart w:id="333" w:name="_Toc314835485"/>
      <w:r w:rsidRPr="00BA3D6E">
        <w:rPr>
          <w:lang w:val="es-ES_tradnl"/>
        </w:rPr>
        <w:t>Idioma</w:t>
      </w:r>
      <w:bookmarkEnd w:id="330"/>
      <w:bookmarkEnd w:id="331"/>
      <w:bookmarkEnd w:id="332"/>
      <w:bookmarkEnd w:id="333"/>
    </w:p>
    <w:p w:rsidR="008A29C8" w:rsidRPr="00BA3D6E" w:rsidRDefault="008A29C8" w:rsidP="003A04D5">
      <w:pPr>
        <w:pStyle w:val="Ttulo3"/>
        <w:rPr>
          <w:lang w:val="es-ES_tradnl"/>
        </w:rPr>
      </w:pPr>
      <w:r w:rsidRPr="00BA3D6E">
        <w:rPr>
          <w:lang w:val="es-ES_tradnl"/>
        </w:rPr>
        <w:t>El idioma del presente Contrato es el español. Todos los documentos, notificaciones, renuncias y otras comunicaciones entre las Partes en relación con el presente Contrato deberán ser en español.</w:t>
      </w:r>
    </w:p>
    <w:p w:rsidR="003A04D5" w:rsidRPr="00BA3D6E" w:rsidRDefault="003A04D5" w:rsidP="00AC2AE3">
      <w:pPr>
        <w:pStyle w:val="Estilo2"/>
        <w:rPr>
          <w:lang w:val="es-ES_tradnl"/>
        </w:rPr>
      </w:pPr>
      <w:bookmarkStart w:id="334" w:name="_Toc439713469"/>
      <w:bookmarkStart w:id="335" w:name="_Toc314835486"/>
      <w:r w:rsidRPr="00BA3D6E">
        <w:rPr>
          <w:lang w:val="es-ES_tradnl"/>
        </w:rPr>
        <w:t>Ejemplares</w:t>
      </w:r>
      <w:bookmarkEnd w:id="334"/>
      <w:bookmarkEnd w:id="335"/>
    </w:p>
    <w:p w:rsidR="002A6580" w:rsidRPr="00BA3D6E" w:rsidRDefault="003A04D5" w:rsidP="003A04D5">
      <w:pPr>
        <w:pStyle w:val="Ttulo3"/>
        <w:rPr>
          <w:lang w:val="es-ES_tradnl"/>
        </w:rPr>
      </w:pPr>
      <w:r w:rsidRPr="00BA3D6E">
        <w:rPr>
          <w:lang w:val="es-ES_tradnl"/>
        </w:rPr>
        <w:t xml:space="preserve">Este Contrato se firma en </w:t>
      </w:r>
      <w:r w:rsidR="002A6580" w:rsidRPr="00BA3D6E">
        <w:rPr>
          <w:lang w:val="es-ES_tradnl"/>
        </w:rPr>
        <w:t>3 ejemplares equivalentes con el mismo significado y efecto, y cada uno será considerado como un original.</w:t>
      </w:r>
    </w:p>
    <w:p w:rsidR="008A29C8" w:rsidRPr="00BA3D6E" w:rsidRDefault="002A6580" w:rsidP="008A29C8">
      <w:pPr>
        <w:pStyle w:val="Ttulo3"/>
        <w:rPr>
          <w:lang w:val="es-ES_tradnl"/>
        </w:rPr>
      </w:pPr>
      <w:r w:rsidRPr="00BA3D6E">
        <w:rPr>
          <w:lang w:val="es-ES_tradnl"/>
        </w:rPr>
        <w:br/>
      </w:r>
      <w:r w:rsidRPr="00BA3D6E">
        <w:rPr>
          <w:b/>
          <w:lang w:val="es-ES_tradnl"/>
        </w:rPr>
        <w:t>EN TESTIMONIO DE LO CUAL</w:t>
      </w:r>
      <w:r w:rsidRPr="00BA3D6E">
        <w:rPr>
          <w:lang w:val="es-ES_tradnl"/>
        </w:rPr>
        <w:t xml:space="preserve">, las Partes firman este </w:t>
      </w:r>
      <w:r w:rsidR="008A29C8" w:rsidRPr="00BA3D6E">
        <w:rPr>
          <w:lang w:val="es-ES_tradnl"/>
        </w:rPr>
        <w:t xml:space="preserve">Contrato </w:t>
      </w:r>
      <w:r w:rsidRPr="00BA3D6E">
        <w:rPr>
          <w:lang w:val="es-ES_tradnl"/>
        </w:rPr>
        <w:t>en la fecha menciona al principio del mismo</w:t>
      </w:r>
      <w:r w:rsidR="008A29C8" w:rsidRPr="00BA3D6E">
        <w:rPr>
          <w:lang w:val="es-ES_tradnl"/>
        </w:rPr>
        <w:t>.</w:t>
      </w:r>
    </w:p>
    <w:tbl>
      <w:tblPr>
        <w:tblW w:w="0" w:type="auto"/>
        <w:jc w:val="center"/>
        <w:tblLook w:val="01E0" w:firstRow="1" w:lastRow="1" w:firstColumn="1" w:lastColumn="1" w:noHBand="0" w:noVBand="0"/>
      </w:tblPr>
      <w:tblGrid>
        <w:gridCol w:w="4878"/>
        <w:gridCol w:w="222"/>
        <w:gridCol w:w="4142"/>
      </w:tblGrid>
      <w:tr w:rsidR="008A29C8" w:rsidRPr="00BA3D6E" w:rsidTr="008A29C8">
        <w:trPr>
          <w:trHeight w:val="483"/>
          <w:jc w:val="center"/>
        </w:trPr>
        <w:tc>
          <w:tcPr>
            <w:tcW w:w="0" w:type="auto"/>
          </w:tcPr>
          <w:p w:rsidR="008A29C8" w:rsidRPr="00BA3D6E" w:rsidRDefault="008A29C8" w:rsidP="00443530">
            <w:pPr>
              <w:pStyle w:val="Ttulo3"/>
              <w:rPr>
                <w:lang w:val="es-ES_tradnl"/>
              </w:rPr>
            </w:pPr>
            <w:r w:rsidRPr="00BA3D6E">
              <w:rPr>
                <w:lang w:val="es-ES_tradnl"/>
              </w:rPr>
              <w:t xml:space="preserve">Por el </w:t>
            </w:r>
            <w:r w:rsidR="002A6580" w:rsidRPr="00BA3D6E">
              <w:rPr>
                <w:b/>
                <w:lang w:val="es-ES_tradnl"/>
              </w:rPr>
              <w:t>Comprador</w:t>
            </w:r>
          </w:p>
        </w:tc>
        <w:tc>
          <w:tcPr>
            <w:tcW w:w="0" w:type="auto"/>
          </w:tcPr>
          <w:p w:rsidR="008A29C8" w:rsidRPr="00BA3D6E" w:rsidRDefault="008A29C8" w:rsidP="008A29C8">
            <w:pPr>
              <w:pStyle w:val="Ttulo3"/>
              <w:rPr>
                <w:lang w:val="es-ES_tradnl"/>
              </w:rPr>
            </w:pPr>
          </w:p>
        </w:tc>
        <w:tc>
          <w:tcPr>
            <w:tcW w:w="0" w:type="auto"/>
          </w:tcPr>
          <w:p w:rsidR="008A29C8" w:rsidRPr="00BA3D6E" w:rsidRDefault="008A29C8" w:rsidP="00443530">
            <w:pPr>
              <w:pStyle w:val="Ttulo3"/>
              <w:rPr>
                <w:lang w:val="es-ES_tradnl"/>
              </w:rPr>
            </w:pPr>
            <w:r w:rsidRPr="00BA3D6E">
              <w:rPr>
                <w:lang w:val="es-ES_tradnl"/>
              </w:rPr>
              <w:t xml:space="preserve">Por el </w:t>
            </w:r>
            <w:r w:rsidR="002A6580" w:rsidRPr="00BA3D6E">
              <w:rPr>
                <w:b/>
                <w:lang w:val="es-ES_tradnl"/>
              </w:rPr>
              <w:t>Vendedor</w:t>
            </w:r>
          </w:p>
        </w:tc>
      </w:tr>
      <w:tr w:rsidR="008A29C8" w:rsidRPr="006346B8" w:rsidTr="008A29C8">
        <w:trPr>
          <w:trHeight w:val="1530"/>
          <w:jc w:val="center"/>
        </w:trPr>
        <w:tc>
          <w:tcPr>
            <w:tcW w:w="0" w:type="auto"/>
          </w:tcPr>
          <w:p w:rsidR="00443530" w:rsidRPr="00BA3D6E" w:rsidRDefault="00443530" w:rsidP="00443530">
            <w:pPr>
              <w:pStyle w:val="Ttulo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8A29C8" w:rsidRPr="00BA3D6E" w:rsidRDefault="008A29C8" w:rsidP="008A29C8">
            <w:pPr>
              <w:pStyle w:val="Ttulo3"/>
              <w:rPr>
                <w:lang w:val="es-ES_tradnl"/>
              </w:rPr>
            </w:pPr>
            <w:r w:rsidRPr="00BA3D6E">
              <w:rPr>
                <w:lang w:val="es-ES_tradnl"/>
              </w:rPr>
              <w:t>_______________________________________</w:t>
            </w:r>
          </w:p>
          <w:p w:rsidR="002A6580" w:rsidRPr="00BA3D6E" w:rsidRDefault="002A6580" w:rsidP="002A6580">
            <w:pPr>
              <w:pStyle w:val="Ttulo3"/>
              <w:rPr>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Ttulo3"/>
              <w:rPr>
                <w:b/>
                <w:shd w:val="clear" w:color="auto" w:fill="D6E3BC" w:themeFill="accent3" w:themeFillTint="66"/>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p w:rsidR="00FD773A" w:rsidRPr="00BA3D6E" w:rsidRDefault="00FD773A" w:rsidP="002A6580">
            <w:pPr>
              <w:pStyle w:val="Ttulo3"/>
              <w:rPr>
                <w:lang w:val="es-ES_tradnl"/>
              </w:rPr>
            </w:pPr>
          </w:p>
        </w:tc>
        <w:tc>
          <w:tcPr>
            <w:tcW w:w="0" w:type="auto"/>
          </w:tcPr>
          <w:p w:rsidR="008A29C8" w:rsidRPr="00BA3D6E" w:rsidRDefault="008A29C8" w:rsidP="008A29C8">
            <w:pPr>
              <w:pStyle w:val="Ttulo3"/>
              <w:rPr>
                <w:lang w:val="es-ES_tradnl"/>
              </w:rPr>
            </w:pPr>
          </w:p>
        </w:tc>
        <w:tc>
          <w:tcPr>
            <w:tcW w:w="0" w:type="auto"/>
          </w:tcPr>
          <w:p w:rsidR="008A29C8" w:rsidRPr="00BA3D6E" w:rsidRDefault="00443530" w:rsidP="008A29C8">
            <w:pPr>
              <w:pStyle w:val="Ttulo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443530" w:rsidRPr="00BA3D6E" w:rsidRDefault="00443530" w:rsidP="008A29C8">
            <w:pPr>
              <w:pStyle w:val="Ttulo3"/>
              <w:rPr>
                <w:lang w:val="es-ES_tradnl"/>
              </w:rPr>
            </w:pPr>
          </w:p>
          <w:p w:rsidR="008A29C8" w:rsidRPr="00BA3D6E" w:rsidRDefault="008A29C8" w:rsidP="008A29C8">
            <w:pPr>
              <w:pStyle w:val="Ttulo3"/>
              <w:rPr>
                <w:lang w:val="es-ES_tradnl"/>
              </w:rPr>
            </w:pPr>
            <w:r w:rsidRPr="00BA3D6E">
              <w:rPr>
                <w:lang w:val="es-ES_tradnl"/>
              </w:rPr>
              <w:t>________________________________</w:t>
            </w:r>
          </w:p>
          <w:p w:rsidR="002A6580" w:rsidRPr="00BA3D6E" w:rsidRDefault="002A6580" w:rsidP="008A29C8">
            <w:pPr>
              <w:pStyle w:val="Ttulo3"/>
              <w:rPr>
                <w:b/>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Ttulo3"/>
              <w:rPr>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tc>
      </w:tr>
    </w:tbl>
    <w:p w:rsidR="008A29C8" w:rsidRPr="00BA3D6E" w:rsidRDefault="008A29C8" w:rsidP="008A29C8">
      <w:pPr>
        <w:spacing w:after="240"/>
        <w:rPr>
          <w:rFonts w:eastAsia="Calibri"/>
          <w:snapToGrid/>
          <w:szCs w:val="22"/>
          <w:lang w:val="es-ES_tradnl"/>
        </w:rPr>
        <w:sectPr w:rsidR="008A29C8" w:rsidRPr="00BA3D6E" w:rsidSect="00E07FFA">
          <w:headerReference w:type="default" r:id="rId21"/>
          <w:headerReference w:type="first" r:id="rId22"/>
          <w:footnotePr>
            <w:numRestart w:val="eachPage"/>
          </w:footnotePr>
          <w:pgSz w:w="12242" w:h="15842" w:code="1"/>
          <w:pgMar w:top="1588" w:right="1077" w:bottom="1247" w:left="1077" w:header="567" w:footer="567" w:gutter="0"/>
          <w:pgNumType w:start="1"/>
          <w:cols w:space="708"/>
          <w:docGrid w:linePitch="360"/>
        </w:sectPr>
      </w:pPr>
      <w:bookmarkStart w:id="336" w:name="_DV_M0"/>
      <w:bookmarkStart w:id="337" w:name="_DV_M7"/>
      <w:bookmarkStart w:id="338" w:name="_DV_M8"/>
      <w:bookmarkStart w:id="339" w:name="_DV_M10"/>
      <w:bookmarkStart w:id="340" w:name="_DV_M12"/>
      <w:bookmarkStart w:id="341" w:name="_DV_M13"/>
      <w:bookmarkStart w:id="342" w:name="_DV_M15"/>
      <w:bookmarkStart w:id="343" w:name="_DV_M22"/>
      <w:bookmarkStart w:id="344" w:name="_DV_M33"/>
      <w:bookmarkStart w:id="345" w:name="_DV_M147"/>
      <w:bookmarkStart w:id="346" w:name="_DV_M148"/>
      <w:bookmarkStart w:id="347" w:name="_DV_M149"/>
      <w:bookmarkStart w:id="348" w:name="_DV_M150"/>
      <w:bookmarkStart w:id="349" w:name="_DV_M155"/>
      <w:bookmarkStart w:id="350" w:name="_DV_M156"/>
      <w:bookmarkStart w:id="351" w:name="_DV_M157"/>
      <w:bookmarkStart w:id="352" w:name="_DV_M158"/>
      <w:bookmarkStart w:id="353" w:name="_DV_M160"/>
      <w:bookmarkStart w:id="354" w:name="_DV_M165"/>
      <w:bookmarkStart w:id="355" w:name="_DV_M166"/>
      <w:bookmarkStart w:id="356" w:name="_DV_M167"/>
      <w:bookmarkStart w:id="357" w:name="_DV_M170"/>
      <w:bookmarkStart w:id="358" w:name="_DV_M172"/>
      <w:bookmarkStart w:id="359" w:name="_DV_M174"/>
      <w:bookmarkStart w:id="360" w:name="_DV_M176"/>
      <w:bookmarkStart w:id="361" w:name="_DV_M178"/>
      <w:bookmarkStart w:id="362" w:name="_DV_M188"/>
      <w:bookmarkStart w:id="363" w:name="_DV_M189"/>
      <w:bookmarkStart w:id="364" w:name="_DV_M194"/>
      <w:bookmarkStart w:id="365" w:name="_DV_M195"/>
      <w:bookmarkStart w:id="366" w:name="_DV_M203"/>
      <w:bookmarkStart w:id="367" w:name="_DV_M204"/>
      <w:bookmarkStart w:id="368" w:name="_DV_M205"/>
      <w:bookmarkStart w:id="369" w:name="_DV_M207"/>
      <w:bookmarkStart w:id="370" w:name="_DV_M208"/>
      <w:bookmarkStart w:id="371" w:name="_DV_M209"/>
      <w:bookmarkStart w:id="372" w:name="_DV_M210"/>
      <w:bookmarkStart w:id="373" w:name="_DV_M211"/>
      <w:bookmarkStart w:id="374" w:name="_DV_M212"/>
      <w:bookmarkStart w:id="375" w:name="_DV_M214"/>
      <w:bookmarkStart w:id="376" w:name="_DV_M216"/>
      <w:bookmarkStart w:id="377" w:name="_DV_M21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8A29C8" w:rsidRPr="00BA3D6E" w:rsidRDefault="00A0544C" w:rsidP="00A0544C">
      <w:pPr>
        <w:pStyle w:val="CONTENIDOCONTRATO"/>
      </w:pPr>
      <w:bookmarkStart w:id="378" w:name="_Toc439713470"/>
      <w:bookmarkStart w:id="379" w:name="_Toc314835487"/>
      <w:r w:rsidRPr="00BA3D6E">
        <w:t>Anexo I</w:t>
      </w:r>
      <w:r w:rsidRPr="00BA3D6E">
        <w:br/>
      </w:r>
      <w:r w:rsidR="008A29C8" w:rsidRPr="00BA3D6E">
        <w:t>Descripción de la Central Eléctrica</w:t>
      </w:r>
      <w:bookmarkEnd w:id="378"/>
      <w:bookmarkEnd w:id="379"/>
      <w:r w:rsidR="008A29C8" w:rsidRPr="00BA3D6E">
        <w:t xml:space="preserve"> </w:t>
      </w:r>
    </w:p>
    <w:p w:rsidR="00421571" w:rsidRPr="00BA3D6E" w:rsidRDefault="00421571" w:rsidP="00421571">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[Este anexo contendrá la descripción de la Central Eléctrica</w:t>
      </w:r>
      <w:r w:rsidR="009D5385">
        <w:rPr>
          <w:sz w:val="24"/>
          <w:shd w:val="clear" w:color="auto" w:fill="C6D9F1" w:themeFill="text2" w:themeFillTint="33"/>
          <w:lang w:val="es-ES_tradnl"/>
        </w:rPr>
        <w:t>,</w:t>
      </w:r>
      <w:r w:rsidRPr="00BA3D6E">
        <w:rPr>
          <w:sz w:val="24"/>
          <w:shd w:val="clear" w:color="auto" w:fill="C6D9F1" w:themeFill="text2" w:themeFillTint="33"/>
          <w:lang w:val="es-ES_tradnl"/>
        </w:rPr>
        <w:t xml:space="preserve"> la cual será elaborada a partir de la información presentada para la precalificación de la Oferta de Venta y contendrá al menos la siguiente información:]</w:t>
      </w:r>
    </w:p>
    <w:p w:rsidR="00A108C9" w:rsidRPr="00BA3D6E" w:rsidRDefault="00A0544C" w:rsidP="00A0544C">
      <w:pPr>
        <w:pStyle w:val="Anexo1"/>
        <w:numPr>
          <w:ilvl w:val="0"/>
          <w:numId w:val="0"/>
        </w:numPr>
        <w:ind w:left="567" w:hanging="567"/>
      </w:pPr>
      <w:r w:rsidRPr="00BA3D6E">
        <w:t>I.1</w:t>
      </w:r>
      <w:r w:rsidRPr="00BA3D6E">
        <w:tab/>
      </w:r>
      <w:r w:rsidR="00A108C9" w:rsidRPr="00BA3D6E">
        <w:t>Descripción General</w:t>
      </w:r>
    </w:p>
    <w:p w:rsidR="001442F3" w:rsidRPr="00BA3D6E" w:rsidRDefault="001442F3" w:rsidP="009D3F7B">
      <w:pPr>
        <w:pStyle w:val="Anexoa"/>
        <w:rPr>
          <w:lang w:val="es-ES_tradnl"/>
        </w:rPr>
      </w:pPr>
      <w:bookmarkStart w:id="380" w:name="_Ref317372007"/>
      <w:r w:rsidRPr="00BA3D6E">
        <w:rPr>
          <w:lang w:val="es-ES_tradnl"/>
        </w:rPr>
        <w:t>Ubicación</w:t>
      </w:r>
    </w:p>
    <w:p w:rsidR="001442F3" w:rsidRPr="00BA3D6E" w:rsidRDefault="001442F3" w:rsidP="009D3F7B">
      <w:pPr>
        <w:pStyle w:val="Anexoa"/>
        <w:rPr>
          <w:lang w:val="es-ES_tradnl"/>
        </w:rPr>
      </w:pPr>
      <w:r w:rsidRPr="00BA3D6E">
        <w:rPr>
          <w:lang w:val="es-ES_tradnl"/>
        </w:rPr>
        <w:t>Fecha de entrada en Operación Comercial Ofertada</w:t>
      </w:r>
    </w:p>
    <w:p w:rsidR="001442F3" w:rsidRPr="00BA3D6E" w:rsidRDefault="001442F3" w:rsidP="009D3F7B">
      <w:pPr>
        <w:pStyle w:val="Anexoa"/>
        <w:rPr>
          <w:lang w:val="es-ES_tradnl"/>
        </w:rPr>
      </w:pPr>
      <w:r w:rsidRPr="00BA3D6E">
        <w:rPr>
          <w:lang w:val="es-ES_tradnl"/>
        </w:rPr>
        <w:t>Tipo de tecnología (breve descripción de componentes principales): eólica, fotovoltaica, geotérmica, cogeneración eficiente, etc.</w:t>
      </w:r>
    </w:p>
    <w:p w:rsidR="001442F3" w:rsidRPr="00BA3D6E" w:rsidRDefault="001442F3" w:rsidP="009D3F7B">
      <w:pPr>
        <w:pStyle w:val="Anexoa"/>
        <w:rPr>
          <w:lang w:val="es-ES_tradnl"/>
        </w:rPr>
      </w:pPr>
      <w:r w:rsidRPr="00BA3D6E">
        <w:rPr>
          <w:lang w:val="es-ES_tradnl"/>
        </w:rPr>
        <w:t>Capacidad de placa y producción anual estimada</w:t>
      </w:r>
    </w:p>
    <w:p w:rsidR="001442F3" w:rsidRPr="00BA3D6E" w:rsidRDefault="001442F3" w:rsidP="009D3F7B">
      <w:pPr>
        <w:pStyle w:val="Anexoa"/>
        <w:rPr>
          <w:lang w:val="es-ES_tradnl"/>
        </w:rPr>
      </w:pPr>
      <w:r w:rsidRPr="00BA3D6E">
        <w:rPr>
          <w:lang w:val="es-ES_tradnl"/>
        </w:rPr>
        <w:t>Punto de Interconexión.</w:t>
      </w:r>
    </w:p>
    <w:p w:rsidR="001442F3" w:rsidRPr="00BA3D6E" w:rsidRDefault="00A0544C" w:rsidP="00A0544C">
      <w:pPr>
        <w:pStyle w:val="Anexo1"/>
        <w:numPr>
          <w:ilvl w:val="0"/>
          <w:numId w:val="0"/>
        </w:numPr>
        <w:tabs>
          <w:tab w:val="left" w:pos="567"/>
        </w:tabs>
      </w:pPr>
      <w:r w:rsidRPr="00BA3D6E">
        <w:t>I.2</w:t>
      </w:r>
      <w:r w:rsidRPr="00BA3D6E">
        <w:tab/>
      </w:r>
      <w:r w:rsidR="001442F3" w:rsidRPr="00BA3D6E">
        <w:t xml:space="preserve">Ubicación geográfica (diagramas, coordenadas geodésicas) </w:t>
      </w:r>
    </w:p>
    <w:p w:rsidR="001442F3" w:rsidRPr="00BA3D6E" w:rsidRDefault="00A0544C" w:rsidP="00A0544C">
      <w:pPr>
        <w:pStyle w:val="Anexo1"/>
        <w:numPr>
          <w:ilvl w:val="0"/>
          <w:numId w:val="0"/>
        </w:numPr>
        <w:ind w:left="567" w:hanging="567"/>
      </w:pPr>
      <w:r w:rsidRPr="00BA3D6E">
        <w:t>I.3</w:t>
      </w:r>
      <w:r w:rsidRPr="00BA3D6E">
        <w:tab/>
      </w:r>
      <w:r w:rsidR="001442F3" w:rsidRPr="00BA3D6E">
        <w:t>Características técnicas</w:t>
      </w:r>
      <w:r w:rsidR="000D043C" w:rsidRPr="00BA3D6E">
        <w:t xml:space="preserve"> (las cuales pueden variar entre la fecha de este Contrato y la celebración de los contratos de suministro conforme al </w:t>
      </w:r>
      <w:r w:rsidR="000D7C5E" w:rsidRPr="00BA3D6E">
        <w:t>Anexo II</w:t>
      </w:r>
      <w:r w:rsidR="000D043C" w:rsidRPr="00BA3D6E">
        <w:t>)</w:t>
      </w:r>
    </w:p>
    <w:p w:rsidR="001442F3" w:rsidRPr="00BA3D6E" w:rsidRDefault="001442F3" w:rsidP="005E7A48">
      <w:pPr>
        <w:pStyle w:val="Anexoa"/>
        <w:numPr>
          <w:ilvl w:val="1"/>
          <w:numId w:val="21"/>
        </w:numPr>
        <w:rPr>
          <w:lang w:val="es-ES_tradnl"/>
        </w:rPr>
      </w:pPr>
      <w:r w:rsidRPr="00BA3D6E">
        <w:rPr>
          <w:lang w:val="es-ES_tradnl"/>
        </w:rPr>
        <w:t>Unidades generadoras</w:t>
      </w:r>
    </w:p>
    <w:p w:rsidR="001442F3" w:rsidRPr="00BA3D6E" w:rsidRDefault="001442F3" w:rsidP="009D3F7B">
      <w:pPr>
        <w:pStyle w:val="Anexoa"/>
        <w:rPr>
          <w:lang w:val="es-ES_tradnl"/>
        </w:rPr>
      </w:pPr>
      <w:r w:rsidRPr="00BA3D6E">
        <w:rPr>
          <w:lang w:val="es-ES_tradnl"/>
        </w:rPr>
        <w:t>Transformadores de potencia: capacidad, tipo de conexión, cambiador en derivación, etc.</w:t>
      </w:r>
    </w:p>
    <w:p w:rsidR="001442F3" w:rsidRPr="00BA3D6E" w:rsidRDefault="00A0544C" w:rsidP="006D7050">
      <w:pPr>
        <w:pStyle w:val="Anexo1"/>
        <w:numPr>
          <w:ilvl w:val="0"/>
          <w:numId w:val="0"/>
        </w:numPr>
        <w:tabs>
          <w:tab w:val="left" w:pos="567"/>
        </w:tabs>
      </w:pPr>
      <w:r w:rsidRPr="00BA3D6E">
        <w:t>I.4</w:t>
      </w:r>
      <w:r w:rsidRPr="00BA3D6E">
        <w:tab/>
      </w:r>
      <w:r w:rsidR="001442F3" w:rsidRPr="00BA3D6E">
        <w:t>Capacidad</w:t>
      </w:r>
      <w:r w:rsidR="000D043C" w:rsidRPr="00BA3D6E">
        <w:t xml:space="preserve"> (sujet</w:t>
      </w:r>
      <w:r w:rsidR="009D5385">
        <w:t>o a lo establecido en el punto I</w:t>
      </w:r>
      <w:r w:rsidR="000D043C" w:rsidRPr="00BA3D6E">
        <w:t>.</w:t>
      </w:r>
      <w:r w:rsidR="009D5385">
        <w:t>3</w:t>
      </w:r>
      <w:r w:rsidR="000D043C" w:rsidRPr="00BA3D6E">
        <w:t xml:space="preserve"> anterior)</w:t>
      </w:r>
    </w:p>
    <w:p w:rsidR="001442F3" w:rsidRPr="00BA3D6E" w:rsidRDefault="001442F3" w:rsidP="005E7A48">
      <w:pPr>
        <w:pStyle w:val="Anexoa"/>
        <w:numPr>
          <w:ilvl w:val="1"/>
          <w:numId w:val="22"/>
        </w:numPr>
        <w:rPr>
          <w:lang w:val="es-ES_tradnl"/>
        </w:rPr>
      </w:pPr>
      <w:r w:rsidRPr="00BA3D6E">
        <w:rPr>
          <w:lang w:val="es-ES_tradnl"/>
        </w:rPr>
        <w:t>Capacidad de placa de la Central Eléctrica, en MW.</w:t>
      </w:r>
    </w:p>
    <w:p w:rsidR="001442F3" w:rsidRPr="00BA3D6E" w:rsidRDefault="001442F3" w:rsidP="009D3F7B">
      <w:pPr>
        <w:pStyle w:val="Anexoa"/>
        <w:rPr>
          <w:lang w:val="es-ES_tradnl"/>
        </w:rPr>
      </w:pPr>
      <w:r w:rsidRPr="00BA3D6E">
        <w:rPr>
          <w:lang w:val="es-ES_tradnl"/>
        </w:rPr>
        <w:t>Factor de planta esperado en las 100 horas críticas de un año típico.</w:t>
      </w:r>
    </w:p>
    <w:p w:rsidR="001442F3" w:rsidRPr="00BA3D6E" w:rsidRDefault="001442F3" w:rsidP="009D3F7B">
      <w:pPr>
        <w:pStyle w:val="Anexoa"/>
        <w:rPr>
          <w:lang w:val="es-ES_tradnl"/>
        </w:rPr>
      </w:pPr>
      <w:r w:rsidRPr="00BA3D6E">
        <w:rPr>
          <w:lang w:val="es-ES_tradnl"/>
        </w:rPr>
        <w:t>Datos estimados de producción anual, en MWh.</w:t>
      </w:r>
    </w:p>
    <w:p w:rsidR="001442F3" w:rsidRPr="00BA3D6E" w:rsidRDefault="001442F3" w:rsidP="009D3F7B">
      <w:pPr>
        <w:pStyle w:val="Anexoa"/>
        <w:rPr>
          <w:lang w:val="es-ES_tradnl"/>
        </w:rPr>
      </w:pPr>
      <w:r w:rsidRPr="00BA3D6E">
        <w:rPr>
          <w:lang w:val="es-ES_tradnl"/>
        </w:rPr>
        <w:t>En su caso, consumo esperado de combustibles y programas de abastecimiento.</w:t>
      </w:r>
    </w:p>
    <w:p w:rsidR="001442F3" w:rsidRPr="00BA3D6E" w:rsidRDefault="001442F3" w:rsidP="009D3F7B">
      <w:pPr>
        <w:pStyle w:val="Anexoa"/>
        <w:rPr>
          <w:lang w:val="es-ES_tradnl"/>
        </w:rPr>
      </w:pPr>
      <w:r w:rsidRPr="00BA3D6E">
        <w:rPr>
          <w:lang w:val="es-ES_tradnl"/>
        </w:rPr>
        <w:t>En su caso, información relativa al uso de aguas nacionales</w:t>
      </w:r>
    </w:p>
    <w:p w:rsidR="001442F3" w:rsidRPr="00BA3D6E" w:rsidRDefault="001442F3" w:rsidP="009D3F7B">
      <w:pPr>
        <w:pStyle w:val="Anexoa"/>
        <w:rPr>
          <w:lang w:val="es-ES_tradnl"/>
        </w:rPr>
      </w:pPr>
      <w:r w:rsidRPr="00BA3D6E">
        <w:rPr>
          <w:lang w:val="es-ES_tradnl"/>
        </w:rPr>
        <w:t xml:space="preserve">Curva de capabilidad y curva de saturación. </w:t>
      </w:r>
    </w:p>
    <w:p w:rsidR="001442F3" w:rsidRPr="00BA3D6E" w:rsidRDefault="001442F3" w:rsidP="009D3F7B">
      <w:pPr>
        <w:pStyle w:val="Anexoa"/>
        <w:rPr>
          <w:lang w:val="es-ES_tradnl"/>
        </w:rPr>
      </w:pPr>
      <w:r w:rsidRPr="00BA3D6E">
        <w:rPr>
          <w:lang w:val="es-ES_tradnl"/>
        </w:rPr>
        <w:t>Capacidad de proveer Servicios Conexos.</w:t>
      </w:r>
    </w:p>
    <w:p w:rsidR="001442F3" w:rsidRPr="00BA3D6E" w:rsidRDefault="001442F3" w:rsidP="009D3F7B">
      <w:pPr>
        <w:pStyle w:val="Anexoa"/>
        <w:rPr>
          <w:lang w:val="es-ES_tradnl"/>
        </w:rPr>
      </w:pPr>
      <w:r w:rsidRPr="00BA3D6E">
        <w:rPr>
          <w:lang w:val="es-ES_tradnl"/>
        </w:rPr>
        <w:t>Porcentaje de la producción de la Central Eléctrica que se considera limpia</w:t>
      </w:r>
    </w:p>
    <w:p w:rsidR="001442F3" w:rsidRPr="00BA3D6E" w:rsidRDefault="001442F3" w:rsidP="009D3F7B">
      <w:pPr>
        <w:pStyle w:val="Anexoa"/>
        <w:rPr>
          <w:lang w:val="es-ES_tradnl"/>
        </w:rPr>
      </w:pPr>
      <w:r w:rsidRPr="00BA3D6E">
        <w:rPr>
          <w:lang w:val="es-ES_tradnl"/>
        </w:rPr>
        <w:t>Características de los equipos de medición, protección y control (regulador automático de velocidad, sistema de excitación, estabilizadores de potencia, etc.).</w:t>
      </w:r>
    </w:p>
    <w:p w:rsidR="001442F3" w:rsidRPr="00BA3D6E" w:rsidRDefault="001442F3" w:rsidP="009D3F7B">
      <w:pPr>
        <w:pStyle w:val="Anexoa"/>
        <w:rPr>
          <w:lang w:val="es-ES_tradnl"/>
        </w:rPr>
      </w:pPr>
      <w:r w:rsidRPr="00BA3D6E">
        <w:rPr>
          <w:lang w:val="es-ES_tradnl"/>
        </w:rPr>
        <w:t>Tasas esperada de salidas forzadas.</w:t>
      </w:r>
    </w:p>
    <w:p w:rsidR="001442F3" w:rsidRPr="00BA3D6E" w:rsidRDefault="001442F3" w:rsidP="009D3F7B">
      <w:pPr>
        <w:pStyle w:val="Anexoa"/>
        <w:rPr>
          <w:lang w:val="es-ES_tradnl"/>
        </w:rPr>
      </w:pPr>
      <w:r w:rsidRPr="00BA3D6E">
        <w:rPr>
          <w:lang w:val="es-ES_tradnl"/>
        </w:rPr>
        <w:t>Indisponibilidad esperada por mantenimiento.</w:t>
      </w:r>
    </w:p>
    <w:p w:rsidR="001442F3" w:rsidRPr="00BA3D6E" w:rsidRDefault="001442F3" w:rsidP="009D3F7B">
      <w:pPr>
        <w:pStyle w:val="Anexoa"/>
        <w:rPr>
          <w:lang w:val="es-ES_tradnl"/>
        </w:rPr>
      </w:pPr>
      <w:r w:rsidRPr="00BA3D6E">
        <w:rPr>
          <w:lang w:val="es-ES_tradnl"/>
        </w:rPr>
        <w:t>Factor de planta esperado durante un año típico.</w:t>
      </w:r>
    </w:p>
    <w:p w:rsidR="001442F3" w:rsidRPr="00BA3D6E" w:rsidRDefault="00A0544C" w:rsidP="00A0544C">
      <w:pPr>
        <w:pStyle w:val="Anexo1"/>
        <w:numPr>
          <w:ilvl w:val="0"/>
          <w:numId w:val="0"/>
        </w:numPr>
        <w:tabs>
          <w:tab w:val="left" w:pos="567"/>
        </w:tabs>
        <w:rPr>
          <w:rFonts w:eastAsia="Arial Unicode MS"/>
          <w:snapToGrid/>
        </w:rPr>
      </w:pPr>
      <w:r w:rsidRPr="00BA3D6E">
        <w:rPr>
          <w:rFonts w:eastAsia="Arial Unicode MS"/>
          <w:snapToGrid/>
        </w:rPr>
        <w:t>I.5</w:t>
      </w:r>
      <w:r w:rsidRPr="00BA3D6E">
        <w:rPr>
          <w:rFonts w:eastAsia="Arial Unicode MS"/>
          <w:snapToGrid/>
        </w:rPr>
        <w:tab/>
      </w:r>
      <w:r w:rsidR="001442F3" w:rsidRPr="00BA3D6E">
        <w:rPr>
          <w:rFonts w:eastAsia="Arial Unicode MS"/>
          <w:snapToGrid/>
        </w:rPr>
        <w:t>Interconexión</w:t>
      </w:r>
    </w:p>
    <w:p w:rsidR="001442F3" w:rsidRPr="00BA3D6E" w:rsidRDefault="001442F3" w:rsidP="005E7A48">
      <w:pPr>
        <w:pStyle w:val="Anexoa"/>
        <w:numPr>
          <w:ilvl w:val="1"/>
          <w:numId w:val="23"/>
        </w:numPr>
        <w:rPr>
          <w:rFonts w:eastAsia="Arial Unicode MS"/>
          <w:snapToGrid/>
          <w:lang w:val="es-ES_tradnl"/>
        </w:rPr>
      </w:pPr>
      <w:r w:rsidRPr="00BA3D6E">
        <w:rPr>
          <w:lang w:val="es-ES_tradnl"/>
        </w:rPr>
        <w:t xml:space="preserve">Punto de Interconexión </w:t>
      </w:r>
      <w:r w:rsidRPr="00BA3D6E">
        <w:rPr>
          <w:rFonts w:eastAsia="Arial Unicode MS"/>
          <w:snapToGrid/>
          <w:shd w:val="clear" w:color="auto" w:fill="C6D9F1" w:themeFill="text2" w:themeFillTint="33"/>
          <w:lang w:val="es-ES_tradnl"/>
        </w:rPr>
        <w:t>[deberá ser el mismo aun tratándose de dos o más Unidades de Central Eléctrica o de dos o más centrales eléctricas.]</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LSPEE para acreditar punto de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Anexos completos para el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Solicitud de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Para el caso de centrales eléctricas adjudicadas a través de una Temporada Abierta, presentación de carta de crédito que garantice seriedad del proyecto.</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w:t>
      </w:r>
      <w:r w:rsidR="00042AF5" w:rsidRPr="00BA3D6E">
        <w:rPr>
          <w:lang w:val="es-ES_tradnl"/>
        </w:rPr>
        <w:t>ey</w:t>
      </w:r>
      <w:r w:rsidRPr="00BA3D6E">
        <w:rPr>
          <w:lang w:val="es-ES_tradnl"/>
        </w:rPr>
        <w:t xml:space="preserve"> para acreditar punto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Solicitud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Presentación de carta de crédito que garantice seriedad del proyecto a incluirse en el PRODESEN.</w:t>
      </w:r>
    </w:p>
    <w:p w:rsidR="001442F3" w:rsidRPr="00BA3D6E" w:rsidRDefault="001442F3" w:rsidP="009D3F7B">
      <w:pPr>
        <w:pStyle w:val="Anexoa"/>
        <w:rPr>
          <w:lang w:val="es-ES_tradnl"/>
        </w:rPr>
      </w:pPr>
      <w:r w:rsidRPr="00BA3D6E">
        <w:rPr>
          <w:lang w:val="es-ES_tradnl"/>
        </w:rPr>
        <w:t>Arreglo de subestación.</w:t>
      </w:r>
    </w:p>
    <w:p w:rsidR="001442F3" w:rsidRPr="00BA3D6E" w:rsidRDefault="001442F3" w:rsidP="009D3F7B">
      <w:pPr>
        <w:pStyle w:val="Anexoa"/>
        <w:rPr>
          <w:lang w:val="es-ES_tradnl"/>
        </w:rPr>
      </w:pPr>
      <w:r w:rsidRPr="00BA3D6E">
        <w:rPr>
          <w:lang w:val="es-ES_tradnl"/>
        </w:rPr>
        <w:t xml:space="preserve">Línea de interconexión: nivel de tensión, tipo y calibre de conductores de fase e hilo de guarda, modelo de torre,  </w:t>
      </w:r>
    </w:p>
    <w:p w:rsidR="001442F3" w:rsidRPr="00BA3D6E" w:rsidRDefault="001442F3" w:rsidP="009D3F7B">
      <w:pPr>
        <w:pStyle w:val="Anexoa"/>
        <w:rPr>
          <w:lang w:val="es-ES_tradnl"/>
        </w:rPr>
      </w:pPr>
      <w:r w:rsidRPr="00BA3D6E">
        <w:rPr>
          <w:lang w:val="es-ES_tradnl"/>
        </w:rPr>
        <w:t>Diagramas unifilares de la interconexión de la Central Eléctrica a la Red Nacional de Transmisión o Red General de Distribución correspondiente.</w:t>
      </w:r>
    </w:p>
    <w:p w:rsidR="001442F3" w:rsidRPr="00BA3D6E" w:rsidRDefault="00A0544C" w:rsidP="00A0544C">
      <w:pPr>
        <w:pStyle w:val="Anexo1"/>
        <w:numPr>
          <w:ilvl w:val="0"/>
          <w:numId w:val="0"/>
        </w:numPr>
        <w:tabs>
          <w:tab w:val="left" w:pos="567"/>
        </w:tabs>
      </w:pPr>
      <w:r w:rsidRPr="00BA3D6E">
        <w:t>I.6</w:t>
      </w:r>
      <w:r w:rsidRPr="00BA3D6E">
        <w:tab/>
      </w:r>
      <w:r w:rsidR="001442F3" w:rsidRPr="00BA3D6E">
        <w:t>Porcentaje</w:t>
      </w:r>
      <w:r w:rsidR="00D84E46" w:rsidRPr="00BA3D6E">
        <w:t>/cantidad</w:t>
      </w:r>
      <w:r w:rsidR="001442F3" w:rsidRPr="00BA3D6E">
        <w:t xml:space="preserve"> exacto</w:t>
      </w:r>
      <w:r w:rsidR="00D84E46" w:rsidRPr="00BA3D6E">
        <w:t>(a)</w:t>
      </w:r>
      <w:r w:rsidR="001442F3" w:rsidRPr="00BA3D6E">
        <w:t xml:space="preserve"> de la producción destinada a este Contrato.</w:t>
      </w:r>
    </w:p>
    <w:p w:rsidR="00825F6F" w:rsidRPr="00BA3D6E" w:rsidRDefault="00825F6F" w:rsidP="008A29C8">
      <w:pPr>
        <w:spacing w:after="240"/>
        <w:jc w:val="center"/>
        <w:rPr>
          <w:rFonts w:eastAsia="Arial Unicode MS"/>
          <w:b/>
          <w:bCs/>
          <w:lang w:val="es-ES_tradnl"/>
        </w:rPr>
        <w:sectPr w:rsidR="00825F6F" w:rsidRPr="00BA3D6E" w:rsidSect="00502539">
          <w:headerReference w:type="default" r:id="rId23"/>
          <w:footnotePr>
            <w:numRestart w:val="eachPage"/>
          </w:footnotePr>
          <w:pgSz w:w="12242" w:h="15842" w:code="1"/>
          <w:pgMar w:top="1588" w:right="1077" w:bottom="1247" w:left="1077" w:header="567" w:footer="567" w:gutter="0"/>
          <w:cols w:space="708"/>
          <w:docGrid w:linePitch="360"/>
        </w:sectPr>
      </w:pPr>
    </w:p>
    <w:p w:rsidR="008A29C8" w:rsidRPr="00BA3D6E" w:rsidRDefault="00A0544C" w:rsidP="00A0544C">
      <w:pPr>
        <w:pStyle w:val="CONTENIDOCONTRATO"/>
      </w:pPr>
      <w:bookmarkStart w:id="381" w:name="_Toc439713471"/>
      <w:bookmarkStart w:id="382" w:name="_Toc314835488"/>
      <w:r w:rsidRPr="00BA3D6E">
        <w:t>Anexo II</w:t>
      </w:r>
      <w:r w:rsidRPr="00BA3D6E">
        <w:br/>
      </w:r>
      <w:r w:rsidR="007B0A67" w:rsidRPr="00BA3D6E">
        <w:t>Hitos para la Operación Comercial de la Central Eléctrica</w:t>
      </w:r>
      <w:bookmarkEnd w:id="381"/>
      <w:bookmarkEnd w:id="382"/>
      <w:r w:rsidR="007B0A67" w:rsidRPr="00BA3D6E">
        <w:t xml:space="preserve"> </w:t>
      </w:r>
    </w:p>
    <w:bookmarkEnd w:id="380"/>
    <w:p w:rsidR="00421571" w:rsidRPr="00BA3D6E" w:rsidRDefault="00A0544C" w:rsidP="00A0544C">
      <w:pPr>
        <w:pStyle w:val="Anexo1"/>
        <w:numPr>
          <w:ilvl w:val="0"/>
          <w:numId w:val="0"/>
        </w:numPr>
        <w:ind w:left="567" w:hanging="567"/>
      </w:pPr>
      <w:r w:rsidRPr="00BA3D6E">
        <w:t>II.1</w:t>
      </w:r>
      <w:r w:rsidRPr="00BA3D6E">
        <w:tab/>
      </w:r>
      <w:r w:rsidR="00421571" w:rsidRPr="00BA3D6E">
        <w:t>Cierre Financiero</w:t>
      </w:r>
    </w:p>
    <w:p w:rsidR="00421571" w:rsidRPr="00BA3D6E" w:rsidRDefault="00E27143" w:rsidP="00421571">
      <w:pPr>
        <w:pStyle w:val="Texto2"/>
        <w:rPr>
          <w:lang w:val="es-ES_tradnl"/>
        </w:rPr>
      </w:pPr>
      <w:r w:rsidRPr="00BA3D6E">
        <w:rPr>
          <w:lang w:val="es-ES_tradnl"/>
        </w:rPr>
        <w:t>A más tardar</w:t>
      </w:r>
      <w:r w:rsidR="0021603F" w:rsidRPr="00BA3D6E">
        <w:rPr>
          <w:lang w:val="es-ES_tradnl"/>
        </w:rPr>
        <w:t xml:space="preserve"> en la Fecha de Inicio de </w:t>
      </w:r>
      <w:r w:rsidR="0021603F" w:rsidRPr="00BA3D6E">
        <w:rPr>
          <w:shd w:val="clear" w:color="auto" w:fill="BFBFBF" w:themeFill="background1" w:themeFillShade="BF"/>
          <w:lang w:val="es-ES_tradnl"/>
        </w:rPr>
        <w:t>[Construcción/Repotenciación]</w:t>
      </w:r>
      <w:r w:rsidRPr="00BA3D6E">
        <w:rPr>
          <w:lang w:val="es-ES_tradnl"/>
        </w:rPr>
        <w:t xml:space="preserve"> e</w:t>
      </w:r>
      <w:r w:rsidR="00421571" w:rsidRPr="00BA3D6E">
        <w:rPr>
          <w:lang w:val="es-ES_tradnl"/>
        </w:rPr>
        <w:t xml:space="preserve">l Vendedor </w:t>
      </w:r>
      <w:r w:rsidR="005862BD" w:rsidRPr="00BA3D6E">
        <w:rPr>
          <w:lang w:val="es-ES_tradnl"/>
        </w:rPr>
        <w:t xml:space="preserve">deberá </w:t>
      </w:r>
      <w:r w:rsidR="00BE41A0" w:rsidRPr="00BA3D6E">
        <w:rPr>
          <w:lang w:val="es-ES_tradnl"/>
        </w:rPr>
        <w:t>emitir el certificado a que hace referencia la cláusula 3.2(c)(ii)</w:t>
      </w:r>
      <w:r w:rsidR="0021603F" w:rsidRPr="00BA3D6E">
        <w:rPr>
          <w:lang w:val="es-ES_tradnl"/>
        </w:rPr>
        <w:t xml:space="preserve"> y el certificado a que hace referencia la cláusula 3.2(c)(iii)</w:t>
      </w:r>
      <w:r w:rsidR="00421571" w:rsidRPr="00BA3D6E">
        <w:rPr>
          <w:lang w:val="es-ES_tradnl"/>
        </w:rPr>
        <w:t xml:space="preserve">. </w:t>
      </w:r>
    </w:p>
    <w:p w:rsidR="005862BD" w:rsidRPr="00BA3D6E" w:rsidRDefault="005B57E0" w:rsidP="005B57E0">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w:t>
      </w:r>
      <w:r w:rsidR="005862BD" w:rsidRPr="00BA3D6E">
        <w:rPr>
          <w:lang w:val="es-ES_tradnl"/>
        </w:rPr>
        <w:t>por un monto equivalente al 0.75% del Precio</w:t>
      </w:r>
      <w:r w:rsidR="003C077B" w:rsidRPr="00BA3D6E">
        <w:rPr>
          <w:lang w:val="es-ES_tradnl"/>
        </w:rPr>
        <w:t xml:space="preserve"> </w:t>
      </w:r>
      <w:r w:rsidR="00777E9B" w:rsidRPr="00BA3D6E">
        <w:rPr>
          <w:lang w:val="es-ES_tradnl"/>
        </w:rPr>
        <w:t>pactado de conformidad con lo señalado en la cláusula 8.1(b) sin realizar ajuste alguno y sin considerar el impuesto al valor agregado</w:t>
      </w:r>
      <w:r w:rsidR="005862BD" w:rsidRPr="00BA3D6E">
        <w:rPr>
          <w:lang w:val="es-ES_tradnl"/>
        </w:rPr>
        <w:t>.</w:t>
      </w:r>
    </w:p>
    <w:p w:rsidR="00421571" w:rsidRPr="00BA3D6E" w:rsidRDefault="00A0544C" w:rsidP="00A0544C">
      <w:pPr>
        <w:pStyle w:val="Anexo1"/>
        <w:numPr>
          <w:ilvl w:val="0"/>
          <w:numId w:val="0"/>
        </w:numPr>
        <w:ind w:left="567" w:hanging="567"/>
      </w:pPr>
      <w:r w:rsidRPr="00BA3D6E">
        <w:t>II.2</w:t>
      </w:r>
      <w:r w:rsidRPr="00BA3D6E">
        <w:tab/>
      </w:r>
      <w:r w:rsidR="00421571" w:rsidRPr="00BA3D6E">
        <w:t>Permiso de Generación</w:t>
      </w:r>
    </w:p>
    <w:p w:rsidR="00421571" w:rsidRPr="00BA3D6E" w:rsidRDefault="00421571" w:rsidP="00421571">
      <w:pPr>
        <w:pStyle w:val="Texto2"/>
        <w:rPr>
          <w:lang w:val="es-ES_tradnl"/>
        </w:rPr>
      </w:pPr>
      <w:r w:rsidRPr="00BA3D6E">
        <w:rPr>
          <w:lang w:val="es-ES_tradnl"/>
        </w:rPr>
        <w:t xml:space="preserve">A más tardar </w:t>
      </w:r>
      <w:r w:rsidR="005862BD" w:rsidRPr="00BA3D6E">
        <w:rPr>
          <w:lang w:val="es-ES_tradnl"/>
        </w:rPr>
        <w:t xml:space="preserve">7 </w:t>
      </w:r>
      <w:r w:rsidRPr="00BA3D6E">
        <w:rPr>
          <w:lang w:val="es-ES_tradnl"/>
        </w:rPr>
        <w:t>meses antes de la Fecha de Operación Comercial</w:t>
      </w:r>
      <w:r w:rsidR="005862BD" w:rsidRPr="00BA3D6E">
        <w:rPr>
          <w:lang w:val="es-ES_tradnl"/>
        </w:rPr>
        <w:t xml:space="preserve"> </w:t>
      </w:r>
      <w:r w:rsidRPr="00BA3D6E">
        <w:rPr>
          <w:lang w:val="es-ES_tradnl"/>
        </w:rPr>
        <w:t xml:space="preserve">el Vendedor deberá contar con el Permiso de Generación </w:t>
      </w:r>
      <w:r w:rsidR="00966C33" w:rsidRPr="00BA3D6E">
        <w:rPr>
          <w:lang w:val="es-ES_tradnl"/>
        </w:rPr>
        <w:t xml:space="preserve">obtenido ante la CRE </w:t>
      </w:r>
      <w:r w:rsidRPr="00BA3D6E">
        <w:rPr>
          <w:lang w:val="es-ES_tradnl"/>
        </w:rPr>
        <w:t xml:space="preserve">para generar energía eléctrica a partir de la </w:t>
      </w:r>
      <w:r w:rsidR="00E4129D" w:rsidRPr="00BA3D6E">
        <w:rPr>
          <w:lang w:val="es-ES_tradnl"/>
        </w:rPr>
        <w:t>Central Eléctrica</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II.3</w:t>
      </w:r>
      <w:r w:rsidRPr="00BA3D6E">
        <w:tab/>
      </w:r>
      <w:r w:rsidR="00421571" w:rsidRPr="00BA3D6E">
        <w:t>Otros permisos y autorizaciones</w:t>
      </w:r>
    </w:p>
    <w:p w:rsidR="00421571" w:rsidRPr="00BA3D6E" w:rsidRDefault="00421571" w:rsidP="00421571">
      <w:pPr>
        <w:pStyle w:val="Texto2"/>
        <w:rPr>
          <w:lang w:val="es-ES_tradnl"/>
        </w:rPr>
      </w:pPr>
      <w:r w:rsidRPr="00BA3D6E">
        <w:rPr>
          <w:lang w:val="es-ES_tradnl"/>
        </w:rPr>
        <w:t xml:space="preserve">A más tardar </w:t>
      </w:r>
      <w:r w:rsidR="003653FE" w:rsidRPr="00BA3D6E">
        <w:rPr>
          <w:b/>
          <w:shd w:val="clear" w:color="auto" w:fill="C2D69B" w:themeFill="accent3" w:themeFillTint="99"/>
          <w:lang w:val="es-ES_tradnl"/>
        </w:rPr>
        <w:t>[</w:t>
      </w:r>
      <w:r w:rsidR="003653FE" w:rsidRPr="00BA3D6E">
        <w:rPr>
          <w:shd w:val="clear" w:color="auto" w:fill="C2D69B" w:themeFill="accent3" w:themeFillTint="99"/>
          <w:lang w:val="es-ES_tradnl"/>
        </w:rPr>
        <w:t xml:space="preserve">plazo </w:t>
      </w:r>
      <w:r w:rsidR="005862BD" w:rsidRPr="00BA3D6E">
        <w:rPr>
          <w:shd w:val="clear" w:color="auto" w:fill="C2D69B" w:themeFill="accent3" w:themeFillTint="99"/>
          <w:lang w:val="es-ES_tradnl"/>
        </w:rPr>
        <w:t xml:space="preserve">previsto </w:t>
      </w:r>
      <w:r w:rsidR="003653FE" w:rsidRPr="00BA3D6E">
        <w:rPr>
          <w:shd w:val="clear" w:color="auto" w:fill="C2D69B" w:themeFill="accent3" w:themeFillTint="99"/>
          <w:lang w:val="es-ES_tradnl"/>
        </w:rPr>
        <w:t>en la Oferta de Venta</w:t>
      </w:r>
      <w:r w:rsidR="003653FE" w:rsidRPr="00BA3D6E">
        <w:rPr>
          <w:b/>
          <w:shd w:val="clear" w:color="auto" w:fill="C2D69B" w:themeFill="accent3" w:themeFillTint="99"/>
          <w:lang w:val="es-ES_tradnl"/>
        </w:rPr>
        <w:t>]</w:t>
      </w:r>
      <w:r w:rsidRPr="00BA3D6E">
        <w:rPr>
          <w:lang w:val="es-ES_tradnl"/>
        </w:rPr>
        <w:t xml:space="preserve"> el Vendedor deberá contar con todos los permisos necesarios para poder </w:t>
      </w:r>
      <w:r w:rsidR="00AF5EEF" w:rsidRPr="00BA3D6E">
        <w:rPr>
          <w:lang w:val="es-ES_tradnl"/>
        </w:rPr>
        <w:t>iniciar la construcción o repotenciación de</w:t>
      </w:r>
      <w:r w:rsidRPr="00BA3D6E">
        <w:rPr>
          <w:lang w:val="es-ES_tradnl"/>
        </w:rPr>
        <w:t xml:space="preserve"> la Central Eléctrica.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II.4</w:t>
      </w:r>
      <w:r w:rsidRPr="00BA3D6E">
        <w:tab/>
      </w:r>
      <w:r w:rsidR="00421571" w:rsidRPr="00BA3D6E">
        <w:t>Contratación de suministro de equipos esenciales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ha contratado el suministro de los equipos esenciales necesarios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 xml:space="preserve">plazo </w:t>
      </w:r>
      <w:r w:rsidR="000D095A" w:rsidRPr="00BA3D6E">
        <w:rPr>
          <w:shd w:val="clear" w:color="auto" w:fill="C2D69B" w:themeFill="accent3" w:themeFillTint="99"/>
          <w:lang w:val="es-ES_tradnl"/>
        </w:rPr>
        <w:t xml:space="preserve">y equipo </w:t>
      </w:r>
      <w:r w:rsidR="005862BD" w:rsidRPr="00BA3D6E">
        <w:rPr>
          <w:shd w:val="clear" w:color="auto" w:fill="C2D69B" w:themeFill="accent3" w:themeFillTint="99"/>
          <w:lang w:val="es-ES_tradnl"/>
        </w:rPr>
        <w:t>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II.5</w:t>
      </w:r>
      <w:r w:rsidRPr="00BA3D6E">
        <w:tab/>
      </w:r>
      <w:r w:rsidR="00421571" w:rsidRPr="00BA3D6E">
        <w:t>Contratación de la instalación y ejecución de la ingeniería civil, mecánica y eléctrica (EPC)</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deb</w:t>
      </w:r>
      <w:r w:rsidRPr="00BA3D6E">
        <w:rPr>
          <w:lang w:val="es-ES_tradnl"/>
        </w:rPr>
        <w:t xml:space="preserve">erá demostrar que ha contratado la instalación y ejecución de la ingeniería civil, </w:t>
      </w:r>
      <w:r w:rsidR="00375F4D" w:rsidRPr="00BA3D6E">
        <w:rPr>
          <w:lang w:val="es-ES_tradnl"/>
        </w:rPr>
        <w:t>mecánica</w:t>
      </w:r>
      <w:r w:rsidRPr="00BA3D6E">
        <w:rPr>
          <w:lang w:val="es-ES_tradnl"/>
        </w:rPr>
        <w:t xml:space="preserve"> y eléctrica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II.6</w:t>
      </w:r>
      <w:r w:rsidRPr="00BA3D6E">
        <w:tab/>
      </w:r>
      <w:r w:rsidR="00421571" w:rsidRPr="00BA3D6E">
        <w:t xml:space="preserve">Sincronización </w:t>
      </w:r>
      <w:r w:rsidR="00AF5EEF" w:rsidRPr="00BA3D6E">
        <w:t xml:space="preserve">o energización </w:t>
      </w:r>
      <w:r w:rsidR="00421571" w:rsidRPr="00BA3D6E">
        <w:t>de equipos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la sincronización </w:t>
      </w:r>
      <w:r w:rsidR="00AF5EEF" w:rsidRPr="00BA3D6E">
        <w:rPr>
          <w:lang w:val="es-ES_tradnl"/>
        </w:rPr>
        <w:t xml:space="preserve">o energización </w:t>
      </w:r>
      <w:r w:rsidRPr="00BA3D6E">
        <w:rPr>
          <w:lang w:val="es-ES_tradnl"/>
        </w:rPr>
        <w:t xml:space="preserve">de cada una de las Unidades de Central Eléctrica necesarias para cumplir con sus obligaciones conforme al presente Contrato dentro de un plazo mínimo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II.7</w:t>
      </w:r>
      <w:r w:rsidRPr="00BA3D6E">
        <w:tab/>
      </w:r>
      <w:r w:rsidR="00421571" w:rsidRPr="00BA3D6E">
        <w:t xml:space="preserve">Inicio de pruebas </w:t>
      </w:r>
    </w:p>
    <w:p w:rsidR="00421571" w:rsidRPr="00BA3D6E" w:rsidRDefault="00421571" w:rsidP="00421571">
      <w:pPr>
        <w:pStyle w:val="Texto2"/>
        <w:rPr>
          <w:lang w:val="es-ES_tradnl"/>
        </w:rPr>
      </w:pPr>
      <w:r w:rsidRPr="00BA3D6E">
        <w:rPr>
          <w:lang w:val="es-ES_tradnl"/>
        </w:rPr>
        <w:t xml:space="preserve">El Vendedor será el único responsable de iniciar las pruebas para cumplir con sus obligaciones conforme al presente Contrato a más tardar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A202B2" w:rsidRPr="00BA3D6E" w:rsidRDefault="00A0544C" w:rsidP="00A0544C">
      <w:pPr>
        <w:pStyle w:val="Anexo1"/>
        <w:numPr>
          <w:ilvl w:val="0"/>
          <w:numId w:val="0"/>
        </w:numPr>
        <w:ind w:left="567" w:hanging="567"/>
      </w:pPr>
      <w:r w:rsidRPr="00BA3D6E">
        <w:t>II.8</w:t>
      </w:r>
      <w:r w:rsidRPr="00BA3D6E">
        <w:tab/>
      </w:r>
      <w:r w:rsidR="00A202B2" w:rsidRPr="00BA3D6E">
        <w:t>Registro y acreditación como Participante del Mercado en la modalidad de Generador</w:t>
      </w:r>
    </w:p>
    <w:p w:rsidR="00A202B2" w:rsidRPr="00BA3D6E" w:rsidRDefault="00A202B2" w:rsidP="00A202B2">
      <w:pPr>
        <w:pStyle w:val="Texto2"/>
        <w:rPr>
          <w:lang w:val="es-ES_tradnl"/>
        </w:rPr>
      </w:pPr>
      <w:r w:rsidRPr="00BA3D6E">
        <w:rPr>
          <w:lang w:val="es-ES_tradnl"/>
        </w:rPr>
        <w:t>A más tardar</w:t>
      </w:r>
      <w:r w:rsidR="005862BD" w:rsidRPr="00BA3D6E">
        <w:rPr>
          <w:lang w:val="es-ES_tradnl"/>
        </w:rPr>
        <w:t xml:space="preserve"> 3 </w:t>
      </w:r>
      <w:r w:rsidRPr="00BA3D6E">
        <w:rPr>
          <w:lang w:val="es-ES_tradnl"/>
        </w:rPr>
        <w:t>meses antes de la Fecha de Operación Comercial, el Vendedor deberá estar registrado y acreditado como Participante del Mercado en la modalidad de Generador para representa</w:t>
      </w:r>
      <w:r w:rsidRPr="00BA3D6E">
        <w:rPr>
          <w:rFonts w:eastAsia="Calibri"/>
          <w:lang w:val="es-ES_tradnl"/>
        </w:rPr>
        <w:t xml:space="preserve">r </w:t>
      </w:r>
      <w:r w:rsidRPr="00BA3D6E">
        <w:rPr>
          <w:lang w:val="es-ES_tradnl"/>
        </w:rPr>
        <w:t>a la Central Eléctrica en el Mercado Eléctrico Mayorista.</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720860" w:rsidRPr="00BA3D6E" w:rsidRDefault="00260999" w:rsidP="00777E9B">
      <w:pPr>
        <w:pStyle w:val="Texto2"/>
        <w:ind w:left="0"/>
        <w:rPr>
          <w:lang w:val="es-ES_tradnl"/>
        </w:rPr>
      </w:pPr>
      <w:r w:rsidRPr="00BA3D6E">
        <w:rPr>
          <w:shd w:val="clear" w:color="auto" w:fill="C6D9F1" w:themeFill="text2" w:themeFillTint="33"/>
          <w:lang w:val="es-ES_tradnl"/>
        </w:rPr>
        <w:t>[</w:t>
      </w:r>
      <w:r w:rsidR="00AF5EEF" w:rsidRPr="00BA3D6E">
        <w:rPr>
          <w:shd w:val="clear" w:color="auto" w:fill="C6D9F1" w:themeFill="text2" w:themeFillTint="33"/>
          <w:lang w:val="es-ES_tradnl"/>
        </w:rPr>
        <w:t xml:space="preserve">Los plazos para lograr las fechas críticas serán </w:t>
      </w:r>
      <w:r w:rsidRPr="00BA3D6E">
        <w:rPr>
          <w:shd w:val="clear" w:color="auto" w:fill="C6D9F1" w:themeFill="text2" w:themeFillTint="33"/>
          <w:lang w:val="es-ES_tradnl"/>
        </w:rPr>
        <w:t xml:space="preserve">ajustados en función de </w:t>
      </w:r>
      <w:r w:rsidR="00AF5EEF" w:rsidRPr="00BA3D6E">
        <w:rPr>
          <w:shd w:val="clear" w:color="auto" w:fill="C6D9F1" w:themeFill="text2" w:themeFillTint="33"/>
          <w:lang w:val="es-ES_tradnl"/>
        </w:rPr>
        <w:t>los que el Vendedor señal</w:t>
      </w:r>
      <w:r w:rsidRPr="00BA3D6E">
        <w:rPr>
          <w:shd w:val="clear" w:color="auto" w:fill="C6D9F1" w:themeFill="text2" w:themeFillTint="33"/>
          <w:lang w:val="es-ES_tradnl"/>
        </w:rPr>
        <w:t>e</w:t>
      </w:r>
      <w:r w:rsidR="00AF5EEF" w:rsidRPr="00BA3D6E">
        <w:rPr>
          <w:shd w:val="clear" w:color="auto" w:fill="C6D9F1" w:themeFill="text2" w:themeFillTint="33"/>
          <w:lang w:val="es-ES_tradnl"/>
        </w:rPr>
        <w:t xml:space="preserve"> en su Oferta de Venta</w:t>
      </w:r>
      <w:r w:rsidRPr="00BA3D6E">
        <w:rPr>
          <w:shd w:val="clear" w:color="auto" w:fill="C6D9F1" w:themeFill="text2" w:themeFillTint="33"/>
          <w:lang w:val="es-ES_tradnl"/>
        </w:rPr>
        <w:t xml:space="preserve"> siempre y cuando los mismos </w:t>
      </w:r>
      <w:r w:rsidR="00FF4304" w:rsidRPr="00BA3D6E">
        <w:rPr>
          <w:shd w:val="clear" w:color="auto" w:fill="C6D9F1" w:themeFill="text2" w:themeFillTint="33"/>
          <w:lang w:val="es-ES_tradnl"/>
        </w:rPr>
        <w:t>sean</w:t>
      </w:r>
      <w:r w:rsidRPr="00BA3D6E">
        <w:rPr>
          <w:shd w:val="clear" w:color="auto" w:fill="C6D9F1" w:themeFill="text2" w:themeFillTint="33"/>
          <w:lang w:val="es-ES_tradnl"/>
        </w:rPr>
        <w:t xml:space="preserve"> razonables.</w:t>
      </w:r>
      <w:r w:rsidR="00777E9B" w:rsidRPr="00BA3D6E">
        <w:rPr>
          <w:shd w:val="clear" w:color="auto" w:fill="C6D9F1" w:themeFill="text2" w:themeFillTint="33"/>
          <w:lang w:val="es-ES_tradnl"/>
        </w:rPr>
        <w:t xml:space="preserve"> En caso de que el Vendedor no señale en su Oferta de Venta un plazo razonable para lograr alguna fecha crítica, la fecha </w:t>
      </w:r>
      <w:r w:rsidR="002C1755" w:rsidRPr="00BA3D6E">
        <w:rPr>
          <w:shd w:val="clear" w:color="auto" w:fill="C6D9F1" w:themeFill="text2" w:themeFillTint="33"/>
          <w:lang w:val="es-ES_tradnl"/>
        </w:rPr>
        <w:t xml:space="preserve">correspondiente </w:t>
      </w:r>
      <w:r w:rsidR="00777E9B" w:rsidRPr="00BA3D6E">
        <w:rPr>
          <w:shd w:val="clear" w:color="auto" w:fill="C6D9F1" w:themeFill="text2" w:themeFillTint="33"/>
          <w:lang w:val="es-ES_tradnl"/>
        </w:rPr>
        <w:t xml:space="preserve">será determinada por el CENACE con base en estándares de mercado y </w:t>
      </w:r>
      <w:r w:rsidR="002C1755" w:rsidRPr="00BA3D6E">
        <w:rPr>
          <w:shd w:val="clear" w:color="auto" w:fill="C6D9F1" w:themeFill="text2" w:themeFillTint="33"/>
          <w:lang w:val="es-ES_tradnl"/>
        </w:rPr>
        <w:t xml:space="preserve">en </w:t>
      </w:r>
      <w:r w:rsidR="00777E9B" w:rsidRPr="00BA3D6E">
        <w:rPr>
          <w:shd w:val="clear" w:color="auto" w:fill="C6D9F1" w:themeFill="text2" w:themeFillTint="33"/>
          <w:lang w:val="es-ES_tradnl"/>
        </w:rPr>
        <w:t xml:space="preserve">la información </w:t>
      </w:r>
      <w:r w:rsidR="002C1755" w:rsidRPr="00BA3D6E">
        <w:rPr>
          <w:shd w:val="clear" w:color="auto" w:fill="C6D9F1" w:themeFill="text2" w:themeFillTint="33"/>
          <w:lang w:val="es-ES_tradnl"/>
        </w:rPr>
        <w:t xml:space="preserve">de las demás </w:t>
      </w:r>
      <w:r w:rsidR="00777E9B" w:rsidRPr="00BA3D6E">
        <w:rPr>
          <w:shd w:val="clear" w:color="auto" w:fill="C6D9F1" w:themeFill="text2" w:themeFillTint="33"/>
          <w:lang w:val="es-ES_tradnl"/>
        </w:rPr>
        <w:t>ofertas de venta</w:t>
      </w:r>
      <w:r w:rsidR="002C1755" w:rsidRPr="00BA3D6E">
        <w:rPr>
          <w:shd w:val="clear" w:color="auto" w:fill="C6D9F1" w:themeFill="text2" w:themeFillTint="33"/>
          <w:lang w:val="es-ES_tradnl"/>
        </w:rPr>
        <w:t xml:space="preserve"> presentadas en la Subasta</w:t>
      </w:r>
      <w:r w:rsidR="00777E9B" w:rsidRPr="00BA3D6E">
        <w:rPr>
          <w:shd w:val="clear" w:color="auto" w:fill="C6D9F1" w:themeFill="text2" w:themeFillTint="33"/>
          <w:lang w:val="es-ES_tradnl"/>
        </w:rPr>
        <w:t>.</w:t>
      </w:r>
      <w:r w:rsidRPr="00BA3D6E">
        <w:rPr>
          <w:shd w:val="clear" w:color="auto" w:fill="C6D9F1" w:themeFill="text2" w:themeFillTint="33"/>
          <w:lang w:val="es-ES_tradnl"/>
        </w:rPr>
        <w:t>]</w:t>
      </w:r>
      <w:r w:rsidR="00720860" w:rsidRPr="00BA3D6E">
        <w:rPr>
          <w:shd w:val="clear" w:color="auto" w:fill="C6D9F1" w:themeFill="text2" w:themeFillTint="33"/>
          <w:lang w:val="es-ES_tradnl"/>
        </w:rPr>
        <w:t xml:space="preserve"> </w:t>
      </w:r>
    </w:p>
    <w:p w:rsidR="00825F6F" w:rsidRPr="00BA3D6E" w:rsidRDefault="00825F6F" w:rsidP="008A29C8">
      <w:pPr>
        <w:spacing w:after="240"/>
        <w:jc w:val="center"/>
        <w:rPr>
          <w:rFonts w:eastAsia="Calibri"/>
          <w:b/>
          <w:snapToGrid/>
          <w:lang w:val="es-ES_tradnl"/>
        </w:rPr>
        <w:sectPr w:rsidR="00825F6F" w:rsidRPr="00BA3D6E" w:rsidSect="00502539">
          <w:headerReference w:type="default" r:id="rId24"/>
          <w:footnotePr>
            <w:numRestart w:val="eachPage"/>
          </w:footnotePr>
          <w:pgSz w:w="12242" w:h="15842" w:code="1"/>
          <w:pgMar w:top="1588" w:right="1077" w:bottom="1247" w:left="1077" w:header="567" w:footer="567" w:gutter="0"/>
          <w:cols w:space="708"/>
          <w:docGrid w:linePitch="360"/>
        </w:sectPr>
      </w:pPr>
      <w:bookmarkStart w:id="383" w:name="_Ref317372017"/>
    </w:p>
    <w:p w:rsidR="00A0544C" w:rsidRPr="00BA3D6E" w:rsidRDefault="00A0544C" w:rsidP="00A0544C">
      <w:pPr>
        <w:pStyle w:val="CONTENIDOCONTRATO"/>
      </w:pPr>
      <w:bookmarkStart w:id="384" w:name="_Toc314835489"/>
      <w:bookmarkStart w:id="385" w:name="_Toc439713472"/>
      <w:r w:rsidRPr="00BA3D6E">
        <w:t>Anexo III</w:t>
      </w:r>
      <w:r w:rsidRPr="00BA3D6E">
        <w:br/>
        <w:t>Mecanismo de Pago</w:t>
      </w:r>
      <w:bookmarkEnd w:id="384"/>
    </w:p>
    <w:bookmarkEnd w:id="383"/>
    <w:bookmarkEnd w:id="385"/>
    <w:p w:rsidR="006F0B67" w:rsidRPr="00BA3D6E" w:rsidRDefault="00B3632A" w:rsidP="002619EC">
      <w:pPr>
        <w:pStyle w:val="AnexoI0"/>
        <w:numPr>
          <w:ilvl w:val="0"/>
          <w:numId w:val="0"/>
        </w:numPr>
        <w:ind w:left="567" w:hanging="567"/>
        <w:rPr>
          <w:lang w:val="es-ES_tradnl"/>
        </w:rPr>
      </w:pPr>
      <w:r w:rsidRPr="00BA3D6E">
        <w:rPr>
          <w:lang w:val="es-ES_tradnl"/>
        </w:rPr>
        <w:t>III.1</w:t>
      </w:r>
      <w:r w:rsidRPr="00BA3D6E">
        <w:rPr>
          <w:lang w:val="es-ES_tradnl"/>
        </w:rPr>
        <w:tab/>
      </w:r>
      <w:r w:rsidR="006F0B67" w:rsidRPr="00BA3D6E">
        <w:rPr>
          <w:lang w:val="es-ES_tradnl"/>
        </w:rPr>
        <w:t>Términos definidos</w:t>
      </w:r>
    </w:p>
    <w:p w:rsidR="006F0B67" w:rsidRPr="00BA3D6E" w:rsidRDefault="006F0B67" w:rsidP="006F0B67">
      <w:pPr>
        <w:pStyle w:val="Texto2"/>
        <w:rPr>
          <w:lang w:val="es-ES_tradnl"/>
        </w:rPr>
      </w:pPr>
      <w:r w:rsidRPr="00BA3D6E">
        <w:rPr>
          <w:lang w:val="es-ES_tradnl"/>
        </w:rPr>
        <w:t xml:space="preserve">Además de los términos definidos en la cláusula 1.1, para efectos de este </w:t>
      </w:r>
      <w:r w:rsidR="000D7C5E" w:rsidRPr="00BA3D6E">
        <w:rPr>
          <w:lang w:val="es-ES_tradnl"/>
        </w:rPr>
        <w:t>Anexo</w:t>
      </w:r>
      <w:r w:rsidR="004A7938" w:rsidRPr="00BA3D6E">
        <w:rPr>
          <w:lang w:val="es-ES_tradnl"/>
        </w:rPr>
        <w:t xml:space="preserve"> III</w:t>
      </w:r>
      <w:r w:rsidRPr="00BA3D6E">
        <w:rPr>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CEL</w:t>
      </w:r>
      <w:r w:rsidRPr="00BA3D6E">
        <w:rPr>
          <w:b/>
          <w:lang w:val="es-ES_tradnl"/>
        </w:rPr>
        <w:t xml:space="preserve">” </w:t>
      </w:r>
      <w:r w:rsidRPr="00BA3D6E">
        <w:rPr>
          <w:lang w:val="es-ES_tradnl"/>
        </w:rPr>
        <w:t xml:space="preserve">significa </w:t>
      </w:r>
      <w:r w:rsidR="001D0D75" w:rsidRPr="00BA3D6E">
        <w:rPr>
          <w:lang w:val="es-ES_tradnl"/>
        </w:rPr>
        <w:t xml:space="preserve">el ajuste </w:t>
      </w:r>
      <w:r w:rsidRPr="00BA3D6E">
        <w:rPr>
          <w:lang w:val="es-ES_tradnl"/>
        </w:rPr>
        <w:t xml:space="preserve">que deberá realizarse al calcular los Pagos Anuales cuando el Vendedor haya optado por diferir una parte de la cantidad total de CEL pactada para el Periodo de Cumplimiento de que se trate </w:t>
      </w:r>
      <w:r w:rsidR="001D0D75" w:rsidRPr="00BA3D6E">
        <w:rPr>
          <w:lang w:val="es-ES_tradnl"/>
        </w:rPr>
        <w:t xml:space="preserve">o la haya diferido en </w:t>
      </w:r>
      <w:r w:rsidR="002619EC" w:rsidRPr="00BA3D6E">
        <w:rPr>
          <w:lang w:val="es-ES_tradnl"/>
        </w:rPr>
        <w:t xml:space="preserve">alguno de los dos </w:t>
      </w:r>
      <w:r w:rsidR="001D0D75" w:rsidRPr="00BA3D6E">
        <w:rPr>
          <w:lang w:val="es-ES_tradnl"/>
        </w:rPr>
        <w:t>Periodo</w:t>
      </w:r>
      <w:r w:rsidR="002619EC" w:rsidRPr="00BA3D6E">
        <w:rPr>
          <w:lang w:val="es-ES_tradnl"/>
        </w:rPr>
        <w:t>s</w:t>
      </w:r>
      <w:r w:rsidR="001D0D75" w:rsidRPr="00BA3D6E">
        <w:rPr>
          <w:lang w:val="es-ES_tradnl"/>
        </w:rPr>
        <w:t xml:space="preserve"> de Cumplimiento anterior</w:t>
      </w:r>
      <w:r w:rsidR="002619EC" w:rsidRPr="00BA3D6E">
        <w:rPr>
          <w:lang w:val="es-ES_tradnl"/>
        </w:rPr>
        <w:t>es</w:t>
      </w:r>
      <w:r w:rsidR="001D0D75" w:rsidRPr="00BA3D6E">
        <w:rPr>
          <w:lang w:val="es-ES_tradnl"/>
        </w:rPr>
        <w:t xml:space="preserve"> </w:t>
      </w:r>
      <w:r w:rsidRPr="00BA3D6E">
        <w:rPr>
          <w:lang w:val="es-ES_tradnl"/>
        </w:rPr>
        <w:t>en término</w:t>
      </w:r>
      <w:r w:rsidR="002E7AED" w:rsidRPr="00BA3D6E">
        <w:rPr>
          <w:lang w:val="es-ES_tradnl"/>
        </w:rPr>
        <w:t>s de lo previsto en la cláusula</w:t>
      </w:r>
      <w:r w:rsidRPr="00BA3D6E">
        <w:rPr>
          <w:lang w:val="es-ES_tradnl"/>
        </w:rPr>
        <w:t xml:space="preserve"> </w:t>
      </w:r>
      <w:r w:rsidR="000E294A" w:rsidRPr="00BA3D6E">
        <w:rPr>
          <w:lang w:val="es-ES_tradnl"/>
        </w:rPr>
        <w:fldChar w:fldCharType="begin"/>
      </w:r>
      <w:r w:rsidRPr="00BA3D6E">
        <w:rPr>
          <w:lang w:val="es-ES_tradnl"/>
        </w:rPr>
        <w:instrText xml:space="preserve"> REF _Ref436665279 \w \h </w:instrText>
      </w:r>
      <w:r w:rsidR="000E294A" w:rsidRPr="00BA3D6E">
        <w:rPr>
          <w:lang w:val="es-ES_tradnl"/>
        </w:rPr>
      </w:r>
      <w:r w:rsidR="000E294A" w:rsidRPr="00BA3D6E">
        <w:rPr>
          <w:lang w:val="es-ES_tradnl"/>
        </w:rPr>
        <w:fldChar w:fldCharType="separate"/>
      </w:r>
      <w:r w:rsidR="00765949" w:rsidRPr="00BA3D6E">
        <w:rPr>
          <w:lang w:val="es-ES_tradnl"/>
        </w:rPr>
        <w:t>6.1(d)</w:t>
      </w:r>
      <w:r w:rsidR="000E294A" w:rsidRPr="00BA3D6E">
        <w:rPr>
          <w:lang w:val="es-ES_tradnl"/>
        </w:rPr>
        <w:fldChar w:fldCharType="end"/>
      </w:r>
      <w:r w:rsidRPr="00BA3D6E">
        <w:rPr>
          <w:lang w:val="es-ES_tradnl"/>
        </w:rPr>
        <w:t xml:space="preserve"> y </w:t>
      </w:r>
      <w:r w:rsidR="002619EC" w:rsidRPr="00BA3D6E">
        <w:rPr>
          <w:lang w:val="es-ES_tradnl"/>
        </w:rPr>
        <w:t xml:space="preserve">que será calculado </w:t>
      </w:r>
      <w:r w:rsidRPr="00BA3D6E">
        <w:rPr>
          <w:lang w:val="es-ES_tradnl"/>
        </w:rPr>
        <w:t xml:space="preserve">conforme a lo previsto en el </w:t>
      </w:r>
      <w:r w:rsidR="002619EC" w:rsidRPr="00BA3D6E">
        <w:rPr>
          <w:lang w:val="es-ES_tradnl"/>
        </w:rPr>
        <w:t xml:space="preserve">inciso (c) del </w:t>
      </w:r>
      <w:r w:rsidR="00A0544C" w:rsidRPr="00BA3D6E">
        <w:rPr>
          <w:lang w:val="es-ES_tradnl"/>
        </w:rPr>
        <w:t>numeral III.8</w:t>
      </w:r>
      <w:r w:rsidRPr="00BA3D6E">
        <w:rPr>
          <w:lang w:val="es-ES_tradnl"/>
        </w:rPr>
        <w:t xml:space="preserve"> siguient</w:t>
      </w:r>
      <w:r w:rsidR="00113876" w:rsidRPr="00BA3D6E">
        <w:rPr>
          <w:lang w:val="es-ES_tradnl"/>
        </w:rPr>
        <w:t xml:space="preserve">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energía eléctrica</w:t>
      </w:r>
      <w:r w:rsidRPr="00BA3D6E">
        <w:rPr>
          <w:b/>
          <w:lang w:val="es-ES_tradnl"/>
        </w:rPr>
        <w:t xml:space="preserve">” </w:t>
      </w:r>
      <w:r w:rsidRPr="00BA3D6E">
        <w:rPr>
          <w:lang w:val="es-ES_tradnl"/>
        </w:rPr>
        <w:t>significa</w:t>
      </w:r>
      <w:r w:rsidR="001D0D75" w:rsidRPr="00BA3D6E">
        <w:rPr>
          <w:lang w:val="es-ES_tradnl"/>
        </w:rPr>
        <w:t xml:space="preserve"> el </w:t>
      </w:r>
      <w:r w:rsidR="008F2E03" w:rsidRPr="00BA3D6E">
        <w:rPr>
          <w:lang w:val="es-ES_tradnl"/>
        </w:rPr>
        <w:t xml:space="preserve">ajuste </w:t>
      </w:r>
      <w:r w:rsidRPr="00BA3D6E">
        <w:rPr>
          <w:lang w:val="es-ES_tradnl"/>
        </w:rPr>
        <w:t xml:space="preserve">que deberá realizarse al calcular los Pagos Anuales cuando la cantidad de Energía Producida sea mayor o menor a la Energía Contratada para el Periodo de Cumplimiento de que se trate </w:t>
      </w:r>
      <w:r w:rsidR="001D0D75" w:rsidRPr="00BA3D6E">
        <w:rPr>
          <w:lang w:val="es-ES_tradnl"/>
        </w:rPr>
        <w:t xml:space="preserve">y que será calculado </w:t>
      </w:r>
      <w:r w:rsidRPr="00BA3D6E">
        <w:rPr>
          <w:lang w:val="es-ES_tradnl"/>
        </w:rPr>
        <w:t xml:space="preserve">conforme a lo previsto en el </w:t>
      </w:r>
      <w:r w:rsidR="001D0D75" w:rsidRPr="00BA3D6E">
        <w:rPr>
          <w:lang w:val="es-ES_tradnl"/>
        </w:rPr>
        <w:t xml:space="preserve">inciso (c) del </w:t>
      </w:r>
      <w:r w:rsidR="00A0544C" w:rsidRPr="00BA3D6E">
        <w:rPr>
          <w:lang w:val="es-ES_tradnl"/>
        </w:rPr>
        <w:t>numeral III.9</w:t>
      </w:r>
      <w:r w:rsidRPr="00BA3D6E">
        <w:rPr>
          <w:lang w:val="es-ES_tradnl"/>
        </w:rPr>
        <w:t xml:space="preserve"> siguiente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“Ajuste Anual por Pagos Mensuales por Ajuste Horario” </w:t>
      </w:r>
      <w:r w:rsidRPr="00BA3D6E">
        <w:rPr>
          <w:lang w:val="es-ES_tradnl"/>
        </w:rPr>
        <w:t xml:space="preserve">significa </w:t>
      </w:r>
      <w:r w:rsidR="002619EC" w:rsidRPr="00BA3D6E">
        <w:rPr>
          <w:lang w:val="es-ES_tradnl"/>
        </w:rPr>
        <w:t>e</w:t>
      </w:r>
      <w:r w:rsidRPr="00BA3D6E">
        <w:rPr>
          <w:lang w:val="es-ES_tradnl"/>
        </w:rPr>
        <w:t xml:space="preserve">l ajuste que deberá realizarse al calcular los Pagos Anuales </w:t>
      </w:r>
      <w:r w:rsidR="002619EC" w:rsidRPr="00BA3D6E">
        <w:rPr>
          <w:lang w:val="es-ES_tradnl"/>
        </w:rPr>
        <w:t xml:space="preserve">para </w:t>
      </w:r>
      <w:r w:rsidR="004A7938" w:rsidRPr="00BA3D6E">
        <w:rPr>
          <w:lang w:val="es-ES_tradnl"/>
        </w:rPr>
        <w:t xml:space="preserve">tomar en cuenta los </w:t>
      </w:r>
      <w:r w:rsidR="002619EC" w:rsidRPr="00BA3D6E">
        <w:rPr>
          <w:lang w:val="es-ES_tradnl"/>
        </w:rPr>
        <w:t xml:space="preserve">Pagos Mensuales por Ajuste Horario que hayan sido realizados en </w:t>
      </w:r>
      <w:r w:rsidRPr="00BA3D6E">
        <w:rPr>
          <w:lang w:val="es-ES_tradnl"/>
        </w:rPr>
        <w:t xml:space="preserve">el Periodo de Cumplimiento de que se trate </w:t>
      </w:r>
      <w:r w:rsidR="002619EC" w:rsidRPr="00BA3D6E">
        <w:rPr>
          <w:lang w:val="es-ES_tradnl"/>
        </w:rPr>
        <w:t>y que será calculado conforme a lo previsto en el inciso (c) del numeral III.13 siguiente</w:t>
      </w:r>
      <w:r w:rsidR="002619EC" w:rsidRPr="00BA3D6E">
        <w:rPr>
          <w:rFonts w:eastAsiaTheme="majorEastAsia"/>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w:t>
      </w:r>
      <w:r w:rsidR="00113876" w:rsidRPr="00BA3D6E">
        <w:rPr>
          <w:shd w:val="clear" w:color="auto" w:fill="C6D9F1" w:themeFill="text2" w:themeFillTint="33"/>
          <w:lang w:val="es-ES_tradnl"/>
        </w:rPr>
        <w:t xml:space="preserve">la anterior así como </w:t>
      </w:r>
      <w:r w:rsidRPr="00BA3D6E">
        <w:rPr>
          <w:shd w:val="clear" w:color="auto" w:fill="C6D9F1" w:themeFill="text2" w:themeFillTint="33"/>
          <w:lang w:val="es-ES_tradnl"/>
        </w:rPr>
        <w:t>el contenido del numeral III.13.]</w:t>
      </w:r>
    </w:p>
    <w:p w:rsidR="006F0B67" w:rsidRPr="00BA3D6E" w:rsidRDefault="006F0B67" w:rsidP="00FC77D1">
      <w:pPr>
        <w:pStyle w:val="Texto2"/>
        <w:rPr>
          <w:lang w:val="es-ES_tradnl"/>
        </w:rPr>
      </w:pPr>
      <w:r w:rsidRPr="00BA3D6E">
        <w:rPr>
          <w:b/>
          <w:lang w:val="es-ES_tradnl"/>
        </w:rPr>
        <w:t>“</w:t>
      </w:r>
      <w:r w:rsidRPr="00BA3D6E">
        <w:rPr>
          <w:rFonts w:eastAsiaTheme="majorEastAsia"/>
          <w:b/>
          <w:lang w:val="es-ES_tradnl"/>
        </w:rPr>
        <w:t>Ajuste Mensual por Desbalances de CEL</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w:t>
      </w:r>
      <w:r w:rsidRPr="00BA3D6E">
        <w:rPr>
          <w:lang w:val="es-ES_tradnl"/>
        </w:rPr>
        <w:t>que deberá</w:t>
      </w:r>
      <w:r w:rsidR="00DF4205" w:rsidRPr="00BA3D6E">
        <w:rPr>
          <w:lang w:val="es-ES_tradnl"/>
        </w:rPr>
        <w:t>n</w:t>
      </w:r>
      <w:r w:rsidRPr="00BA3D6E">
        <w:rPr>
          <w:lang w:val="es-ES_tradnl"/>
        </w:rPr>
        <w:t xml:space="preserve"> realizarse al calcular los Pagos Mensuales cuando la cantidad total de CEL transferidos al Comprador para el mes </w:t>
      </w:r>
      <w:r w:rsidR="001D0D75" w:rsidRPr="00BA3D6E">
        <w:rPr>
          <w:lang w:val="es-ES_tradnl"/>
        </w:rPr>
        <w:t xml:space="preserve">calendario </w:t>
      </w:r>
      <w:r w:rsidRPr="00BA3D6E">
        <w:rPr>
          <w:lang w:val="es-ES_tradnl"/>
        </w:rPr>
        <w:t xml:space="preserve">de que se trate sea mayor o menor la cantidad total de CEL cuya transferencia haya sido pactada por las Partes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los incisos (a) y (b) d</w:t>
      </w:r>
      <w:r w:rsidRPr="00BA3D6E">
        <w:rPr>
          <w:lang w:val="es-ES_tradnl"/>
        </w:rPr>
        <w:t xml:space="preserve">el </w:t>
      </w:r>
      <w:r w:rsidR="00A0544C" w:rsidRPr="00BA3D6E">
        <w:rPr>
          <w:lang w:val="es-ES_tradnl"/>
        </w:rPr>
        <w:t>numeral III.8</w:t>
      </w:r>
      <w:r w:rsidRPr="00BA3D6E">
        <w:rPr>
          <w:lang w:val="es-ES_tradnl"/>
        </w:rPr>
        <w:t xml:space="preserve"> siguiente.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Mensual por Desbalances de energía eléctrica</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que deberán realizarse </w:t>
      </w:r>
      <w:r w:rsidRPr="00BA3D6E">
        <w:rPr>
          <w:lang w:val="es-ES_tradnl"/>
        </w:rPr>
        <w:t xml:space="preserve">al calcular los Pagos Mensuales cuando la cantidad de Energía Producida en un mes calendario sea proporcionalmente mayor o menor a </w:t>
      </w:r>
      <w:r w:rsidR="0030429D" w:rsidRPr="00BA3D6E">
        <w:rPr>
          <w:lang w:val="es-ES_tradnl"/>
        </w:rPr>
        <w:t xml:space="preserve">la cantidad total de la </w:t>
      </w:r>
      <w:r w:rsidRPr="00BA3D6E">
        <w:rPr>
          <w:lang w:val="es-ES_tradnl"/>
        </w:rPr>
        <w:t xml:space="preserve">Energía Contratada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 xml:space="preserve">los incisos (b) y (c) del </w:t>
      </w:r>
      <w:r w:rsidR="00A0544C" w:rsidRPr="00BA3D6E">
        <w:rPr>
          <w:lang w:val="es-ES_tradnl"/>
        </w:rPr>
        <w:t>numeral III.9</w:t>
      </w:r>
      <w:r w:rsidRPr="00BA3D6E">
        <w:rPr>
          <w:lang w:val="es-ES_tradnl"/>
        </w:rPr>
        <w:t xml:space="preserve"> siguiente.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w:t>
      </w:r>
    </w:p>
    <w:p w:rsidR="006F0B67" w:rsidRPr="00BA3D6E" w:rsidRDefault="006F0B67" w:rsidP="006921FC">
      <w:pPr>
        <w:pStyle w:val="Texto2"/>
        <w:rPr>
          <w:lang w:val="es-ES_tradnl"/>
        </w:rPr>
      </w:pPr>
      <w:r w:rsidRPr="00BA3D6E">
        <w:rPr>
          <w:b/>
          <w:lang w:val="es-ES_tradnl"/>
        </w:rPr>
        <w:t xml:space="preserve">“Factores de Ajuste Horario” </w:t>
      </w:r>
      <w:r w:rsidRPr="00BA3D6E">
        <w:rPr>
          <w:lang w:val="es-ES_tradnl"/>
        </w:rPr>
        <w:t xml:space="preserve">significa los factores de ajuste horario </w:t>
      </w:r>
      <w:r w:rsidR="00015025" w:rsidRPr="00BA3D6E">
        <w:rPr>
          <w:lang w:val="es-ES_tradnl"/>
        </w:rPr>
        <w:t xml:space="preserve">a que hace referencia el </w:t>
      </w:r>
      <w:r w:rsidR="00A0544C" w:rsidRPr="00BA3D6E">
        <w:rPr>
          <w:lang w:val="es-ES_tradnl"/>
        </w:rPr>
        <w:t>numeral III.13</w:t>
      </w:r>
      <w:r w:rsidR="00015025" w:rsidRPr="00BA3D6E">
        <w:rPr>
          <w:lang w:val="es-ES_tradnl"/>
        </w:rPr>
        <w:t xml:space="preserve"> siguiente y que fueron dados a conocer por el CENACE en las Bases de Licitación para la Subasta SLP No.1/2015</w:t>
      </w:r>
      <w:r w:rsidRPr="00BA3D6E">
        <w:rPr>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w:t>
      </w:r>
      <w:r w:rsidR="00D42599">
        <w:rPr>
          <w:shd w:val="clear" w:color="auto" w:fill="C6D9F1" w:themeFill="text2" w:themeFillTint="33"/>
          <w:lang w:val="es-ES_tradnl"/>
        </w:rPr>
        <w:t>narán estas cuatro</w:t>
      </w:r>
      <w:r w:rsidRPr="00BA3D6E">
        <w:rPr>
          <w:shd w:val="clear" w:color="auto" w:fill="C6D9F1" w:themeFill="text2" w:themeFillTint="33"/>
          <w:lang w:val="es-ES_tradnl"/>
        </w:rPr>
        <w:t xml:space="preserve"> definiciones y el contenido de los numerales 9 y 13.]</w:t>
      </w:r>
    </w:p>
    <w:p w:rsidR="006F0B67" w:rsidRPr="00BA3D6E" w:rsidRDefault="006F0B67" w:rsidP="006F0B67">
      <w:pPr>
        <w:pStyle w:val="Texto2"/>
        <w:rPr>
          <w:lang w:val="es-ES_tradnl"/>
        </w:rPr>
      </w:pPr>
      <w:r w:rsidRPr="00BA3D6E">
        <w:rPr>
          <w:b/>
          <w:lang w:val="es-ES_tradnl"/>
        </w:rPr>
        <w:t xml:space="preserve">“INPP” </w:t>
      </w:r>
      <w:r w:rsidRPr="00BA3D6E">
        <w:rPr>
          <w:lang w:val="es-ES_tradnl"/>
        </w:rPr>
        <w:t xml:space="preserve">significa el </w:t>
      </w:r>
      <w:r w:rsidRPr="00BA3D6E">
        <w:rPr>
          <w:rFonts w:eastAsiaTheme="majorEastAsia"/>
          <w:lang w:val="es-ES_tradnl"/>
        </w:rPr>
        <w:t>índice nacional de precios productor (INPP) sin petróleo y con servicios,</w:t>
      </w:r>
      <w:r w:rsidRPr="00BA3D6E">
        <w:rPr>
          <w:lang w:val="es-ES_tradnl"/>
        </w:rPr>
        <w:t xml:space="preserve"> publicado por el </w:t>
      </w:r>
      <w:r w:rsidRPr="00BA3D6E">
        <w:rPr>
          <w:rFonts w:eastAsiaTheme="majorEastAsia"/>
          <w:lang w:val="es-ES_tradnl"/>
        </w:rPr>
        <w:t>Instituto Nacional de Estadística y Geografía (INEGI)</w:t>
      </w:r>
      <w:r w:rsidR="00DF4205" w:rsidRPr="00BA3D6E">
        <w:rPr>
          <w:rFonts w:eastAsiaTheme="majorEastAsia"/>
          <w:lang w:val="es-ES_tradnl"/>
        </w:rPr>
        <w:t xml:space="preserve"> o el índice que lo sustituya si así lo establece la Legislación Aplicable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“Pago Mensual por Ajuste Horario” </w:t>
      </w:r>
      <w:r w:rsidRPr="00BA3D6E">
        <w:rPr>
          <w:lang w:val="es-ES_tradnl"/>
        </w:rPr>
        <w:t xml:space="preserve">significa el pago (positivo o negativo) que deberá realizar el Comprador al Vendedor mensualmente en función de las horas en que la Energía Eléctrica Acumulable haya sido producida tomando en cuenta los Factores de Ajuste Horario conforme a lo previsto en el numeral III.13.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numeral III.13.]</w:t>
      </w:r>
    </w:p>
    <w:p w:rsidR="006F0B67" w:rsidRPr="00BA3D6E" w:rsidRDefault="006F0B67" w:rsidP="00FC77D1">
      <w:pPr>
        <w:pStyle w:val="Texto2"/>
        <w:rPr>
          <w:lang w:val="es-ES_tradnl"/>
        </w:rPr>
      </w:pPr>
      <w:r w:rsidRPr="00BA3D6E">
        <w:rPr>
          <w:b/>
          <w:lang w:val="es-ES_tradnl"/>
        </w:rPr>
        <w:t>“Precio Inicial”</w:t>
      </w:r>
      <w:r w:rsidRPr="00BA3D6E">
        <w:rPr>
          <w:lang w:val="es-ES_tradnl"/>
        </w:rPr>
        <w:t xml:space="preserve"> o </w:t>
      </w:r>
      <w:r w:rsidRPr="00BA3D6E">
        <w:rPr>
          <w:b/>
          <w:lang w:val="es-ES_tradnl"/>
        </w:rPr>
        <w:t>“PI”</w:t>
      </w:r>
      <w:r w:rsidRPr="00BA3D6E">
        <w:rPr>
          <w:lang w:val="es-ES_tradnl"/>
        </w:rPr>
        <w:t xml:space="preserve"> significa el Precio ajustado para reflejar la inflación o deflación y la variación del tipo de cambio </w:t>
      </w:r>
      <w:r w:rsidR="003561A1" w:rsidRPr="00BA3D6E">
        <w:rPr>
          <w:lang w:val="es-ES_tradnl"/>
        </w:rPr>
        <w:t xml:space="preserve">FIX </w:t>
      </w:r>
      <w:r w:rsidRPr="00BA3D6E">
        <w:rPr>
          <w:lang w:val="es-ES_tradnl"/>
        </w:rPr>
        <w:t>Peso/Dólar que exista entre la fecha de recepción de la Oferta de Venta y la Fecha de Operación Comercial.</w:t>
      </w:r>
    </w:p>
    <w:p w:rsidR="006F0B67" w:rsidRPr="00BA3D6E" w:rsidRDefault="006F0B67" w:rsidP="006F0B67">
      <w:pPr>
        <w:pStyle w:val="Texto2"/>
        <w:rPr>
          <w:shd w:val="clear" w:color="auto" w:fill="C6D9F1" w:themeFill="text2" w:themeFillTint="33"/>
          <w:lang w:val="es-ES_tradnl"/>
        </w:rPr>
      </w:pPr>
      <w:r w:rsidRPr="00BA3D6E">
        <w:rPr>
          <w:b/>
          <w:lang w:val="es-ES_tradnl"/>
        </w:rPr>
        <w:t>“Precio Actualizado Anual”</w:t>
      </w:r>
      <w:r w:rsidRPr="00BA3D6E">
        <w:rPr>
          <w:lang w:val="es-ES_tradnl"/>
        </w:rPr>
        <w:t xml:space="preserve"> o </w:t>
      </w:r>
      <w:r w:rsidRPr="00BA3D6E">
        <w:rPr>
          <w:b/>
          <w:lang w:val="es-ES_tradnl"/>
        </w:rPr>
        <w:t>“PAA”</w:t>
      </w:r>
      <w:r w:rsidRPr="00BA3D6E">
        <w:rPr>
          <w:lang w:val="es-ES_tradnl"/>
        </w:rPr>
        <w:t xml:space="preserve"> significa el Precio Inicial ajustado para reflejar la inflación o deflación y la variación del tipo de cambio</w:t>
      </w:r>
      <w:r w:rsidR="003561A1" w:rsidRPr="00BA3D6E">
        <w:rPr>
          <w:lang w:val="es-ES_tradnl"/>
        </w:rPr>
        <w:t xml:space="preserve"> FIX</w:t>
      </w:r>
      <w:r w:rsidRPr="00BA3D6E">
        <w:rPr>
          <w:lang w:val="es-ES_tradnl"/>
        </w:rPr>
        <w:t xml:space="preserve"> Peso/Dólar que exista entre la Fecha de Operación Comercial y el último Día hábil del Periodo de Cumplimiento correspondiente.</w:t>
      </w:r>
    </w:p>
    <w:p w:rsidR="00D7579F" w:rsidRPr="00BA3D6E" w:rsidRDefault="00D7579F" w:rsidP="00D7579F">
      <w:pPr>
        <w:pStyle w:val="Texto2"/>
        <w:rPr>
          <w:lang w:val="es-ES_tradnl"/>
        </w:rPr>
      </w:pPr>
      <w:r w:rsidRPr="00BA3D6E">
        <w:rPr>
          <w:b/>
          <w:lang w:val="es-ES_tradnl"/>
        </w:rPr>
        <w:t>“Precio Actualizado Mensual”</w:t>
      </w:r>
      <w:r w:rsidRPr="00BA3D6E">
        <w:rPr>
          <w:lang w:val="es-ES_tradnl"/>
        </w:rPr>
        <w:t xml:space="preserve"> o </w:t>
      </w:r>
      <w:r w:rsidRPr="00BA3D6E">
        <w:rPr>
          <w:b/>
          <w:lang w:val="es-ES_tradnl"/>
        </w:rPr>
        <w:t>“PAM”</w:t>
      </w:r>
      <w:r w:rsidRPr="00BA3D6E">
        <w:rPr>
          <w:lang w:val="es-ES_tradnl"/>
        </w:rPr>
        <w:t xml:space="preserve"> significa el Precio Inicial ajustado para reflejar la inflación o deflación y la variación del tipo de cambio </w:t>
      </w:r>
      <w:r w:rsidR="003561A1" w:rsidRPr="00BA3D6E">
        <w:rPr>
          <w:lang w:val="es-ES_tradnl"/>
        </w:rPr>
        <w:t xml:space="preserve">FIX </w:t>
      </w:r>
      <w:r w:rsidRPr="00BA3D6E">
        <w:rPr>
          <w:lang w:val="es-ES_tradnl"/>
        </w:rPr>
        <w:t xml:space="preserve">Peso/Dólar que exista entre la Fecha de Operación Comercial y el último Día hábil del mes calendario correspondiente. </w:t>
      </w:r>
      <w:r w:rsidRPr="00BA3D6E">
        <w:rPr>
          <w:shd w:val="clear" w:color="auto" w:fill="C6D9F1" w:themeFill="text2" w:themeFillTint="33"/>
          <w:lang w:val="es-ES_tradnl"/>
        </w:rPr>
        <w:t>[Si la Oferta de Venta está indexada a Pesos</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de esta definición </w:t>
      </w:r>
      <w:r w:rsidR="00113876" w:rsidRPr="00BA3D6E">
        <w:rPr>
          <w:shd w:val="clear" w:color="auto" w:fill="C6D9F1" w:themeFill="text2" w:themeFillTint="33"/>
          <w:lang w:val="es-ES_tradnl"/>
        </w:rPr>
        <w:t xml:space="preserve">y de la anterior </w:t>
      </w:r>
      <w:r w:rsidRPr="00BA3D6E">
        <w:rPr>
          <w:shd w:val="clear" w:color="auto" w:fill="C6D9F1" w:themeFill="text2" w:themeFillTint="33"/>
          <w:lang w:val="es-ES_tradnl"/>
        </w:rPr>
        <w:t xml:space="preserve">el texto “y la variación de tipo de cambio </w:t>
      </w:r>
      <w:r w:rsidR="003561A1" w:rsidRPr="00BA3D6E">
        <w:rPr>
          <w:shd w:val="clear" w:color="auto" w:fill="C6D9F1" w:themeFill="text2" w:themeFillTint="33"/>
          <w:lang w:val="es-ES_tradnl"/>
        </w:rPr>
        <w:t xml:space="preserve">FIX </w:t>
      </w:r>
      <w:r w:rsidRPr="00BA3D6E">
        <w:rPr>
          <w:shd w:val="clear" w:color="auto" w:fill="C6D9F1" w:themeFill="text2" w:themeFillTint="33"/>
          <w:lang w:val="es-ES_tradnl"/>
        </w:rPr>
        <w:t>Peso/Dólar”.]</w:t>
      </w:r>
    </w:p>
    <w:p w:rsidR="005F14C1" w:rsidRPr="00BA3D6E" w:rsidRDefault="005F14C1" w:rsidP="00D7579F">
      <w:pPr>
        <w:pStyle w:val="Texto2"/>
        <w:rPr>
          <w:shd w:val="clear" w:color="auto" w:fill="C6D9F1" w:themeFill="text2" w:themeFillTint="33"/>
          <w:lang w:val="es-ES_tradnl"/>
        </w:rPr>
      </w:pPr>
      <w:r w:rsidRPr="00BA3D6E">
        <w:rPr>
          <w:b/>
          <w:lang w:val="es-ES_tradnl"/>
        </w:rPr>
        <w:t>“Precio Marginal Local”</w:t>
      </w:r>
      <w:r w:rsidRPr="00BA3D6E">
        <w:rPr>
          <w:lang w:val="es-ES_tradnl"/>
        </w:rPr>
        <w:t xml:space="preserve"> o </w:t>
      </w:r>
      <w:r w:rsidRPr="00BA3D6E">
        <w:rPr>
          <w:b/>
          <w:lang w:val="es-ES_tradnl"/>
        </w:rPr>
        <w:t>“PML”</w:t>
      </w:r>
      <w:r w:rsidRPr="00BA3D6E">
        <w:rPr>
          <w:lang w:val="es-ES_tradnl"/>
        </w:rPr>
        <w:t xml:space="preserve"> tiene el significado que se le atribuye en la Base 2.1.100</w:t>
      </w:r>
      <w:r w:rsidR="00B306B2" w:rsidRPr="00BA3D6E">
        <w:rPr>
          <w:lang w:val="es-ES_tradnl"/>
        </w:rPr>
        <w:t xml:space="preserve"> en relación al Mercado de Tiempo Real</w:t>
      </w:r>
      <w:r w:rsidRPr="00BA3D6E">
        <w:rPr>
          <w:lang w:val="es-ES_tradnl"/>
        </w:rPr>
        <w:t xml:space="preserve">. </w:t>
      </w:r>
      <w:r w:rsidRPr="00BA3D6E">
        <w:rPr>
          <w:shd w:val="clear" w:color="auto" w:fill="C6D9F1" w:themeFill="text2" w:themeFillTint="33"/>
          <w:lang w:val="es-ES_tradnl"/>
        </w:rPr>
        <w:t>[Esta definición sólo se utilizará si el Contrato ampara energía eléctrica y la Central Eléctrica es una fuente limpia intermitente.]</w:t>
      </w:r>
    </w:p>
    <w:p w:rsidR="00113876" w:rsidRPr="00BA3D6E" w:rsidRDefault="006F0B67" w:rsidP="005F14C1">
      <w:pPr>
        <w:pStyle w:val="Texto2"/>
        <w:rPr>
          <w:lang w:val="es-ES_tradnl"/>
        </w:rPr>
      </w:pPr>
      <w:r w:rsidRPr="00BA3D6E">
        <w:rPr>
          <w:rFonts w:eastAsiaTheme="majorEastAsia"/>
          <w:b/>
          <w:lang w:val="es-ES_tradnl"/>
        </w:rPr>
        <w:t>“USPP”</w:t>
      </w:r>
      <w:r w:rsidRPr="00BA3D6E">
        <w:rPr>
          <w:rFonts w:eastAsiaTheme="majorEastAsia"/>
          <w:lang w:val="es-ES_tradnl"/>
        </w:rPr>
        <w:t xml:space="preserve"> significa el índice de precios productor de Estados Unidos de América para manufactura de turbinas y unidades de turbinas generadoras publicado por el U.S. Bureau of Labor Statistics (</w:t>
      </w:r>
      <w:r w:rsidRPr="00BA3D6E">
        <w:rPr>
          <w:rFonts w:eastAsiaTheme="majorEastAsia"/>
          <w:i/>
          <w:lang w:val="es-ES_tradnl"/>
        </w:rPr>
        <w:t>Producer Price Index for Turbine and turbine generator set unit manufacturing</w:t>
      </w:r>
      <w:r w:rsidRPr="00BA3D6E">
        <w:rPr>
          <w:rFonts w:eastAsiaTheme="majorEastAsia"/>
          <w:lang w:val="es-ES_tradnl"/>
        </w:rPr>
        <w:t>), (</w:t>
      </w:r>
      <w:r w:rsidRPr="00BA3D6E">
        <w:rPr>
          <w:rFonts w:eastAsiaTheme="majorEastAsia"/>
          <w:i/>
          <w:lang w:val="es-ES_tradnl"/>
        </w:rPr>
        <w:t>BLS Series ID PCU333611333611</w:t>
      </w:r>
      <w:r w:rsidRPr="00BA3D6E">
        <w:rPr>
          <w:rFonts w:eastAsiaTheme="majorEastAsia"/>
          <w:lang w:val="es-ES_tradnl"/>
        </w:rPr>
        <w:t>)</w:t>
      </w:r>
      <w:r w:rsidR="00047B32" w:rsidRPr="00BA3D6E">
        <w:rPr>
          <w:rFonts w:eastAsiaTheme="majorEastAsia"/>
          <w:lang w:val="es-ES_tradnl"/>
        </w:rPr>
        <w:t xml:space="preserve"> Base Date: 198206 o el índice que lo sustituya o base de tiempo que la actualice de acuerdo al U.S Bureau of Labor Statistics</w:t>
      </w:r>
      <w:r w:rsidRPr="00BA3D6E">
        <w:rPr>
          <w:rFonts w:eastAsiaTheme="majorEastAsia"/>
          <w:lang w:val="es-ES_tradnl"/>
        </w:rPr>
        <w:t>.</w:t>
      </w:r>
      <w:r w:rsidR="00113876" w:rsidRPr="00BA3D6E">
        <w:rPr>
          <w:rFonts w:eastAsiaTheme="majorEastAsia"/>
          <w:lang w:val="es-ES_tradnl"/>
        </w:rPr>
        <w:t xml:space="preserve"> </w:t>
      </w:r>
      <w:r w:rsidR="00113876" w:rsidRPr="00BA3D6E">
        <w:rPr>
          <w:lang w:val="es-ES_tradnl"/>
        </w:rPr>
        <w:t>En caso de que este índice dejara de publicarse</w:t>
      </w:r>
      <w:r w:rsidR="00D42599">
        <w:rPr>
          <w:lang w:val="es-ES_tradnl"/>
        </w:rPr>
        <w:t>,</w:t>
      </w:r>
      <w:r w:rsidR="00113876" w:rsidRPr="00BA3D6E">
        <w:rPr>
          <w:lang w:val="es-ES_tradnl"/>
        </w:rPr>
        <w:t xml:space="preserve"> se sustituirá por un índice equivalente por acuerdo de las Partes y de no llegarse a un acuerdo</w:t>
      </w:r>
      <w:r w:rsidR="00D42599">
        <w:rPr>
          <w:lang w:val="es-ES_tradnl"/>
        </w:rPr>
        <w:t>,</w:t>
      </w:r>
      <w:r w:rsidR="00113876" w:rsidRPr="00BA3D6E">
        <w:rPr>
          <w:lang w:val="es-ES_tradnl"/>
        </w:rPr>
        <w:t xml:space="preserve"> por el que determine el Experto.</w:t>
      </w:r>
    </w:p>
    <w:p w:rsidR="00113876" w:rsidRPr="00BA3D6E" w:rsidRDefault="00113876">
      <w:pPr>
        <w:jc w:val="left"/>
        <w:rPr>
          <w:b/>
          <w:lang w:val="es-ES_tradnl"/>
        </w:rPr>
      </w:pPr>
      <w:r w:rsidRPr="00BA3D6E">
        <w:rPr>
          <w:b/>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t>III.2</w:t>
      </w:r>
      <w:r w:rsidRPr="00BA3D6E">
        <w:rPr>
          <w:lang w:val="es-ES_tradnl"/>
        </w:rPr>
        <w:tab/>
      </w:r>
      <w:r w:rsidR="006F0B67" w:rsidRPr="00BA3D6E">
        <w:rPr>
          <w:lang w:val="es-ES_tradnl"/>
        </w:rPr>
        <w:t>Precio Inicial</w:t>
      </w:r>
    </w:p>
    <w:p w:rsidR="006F0B67" w:rsidRPr="00BA3D6E" w:rsidRDefault="006F0B67" w:rsidP="006F0B67">
      <w:pPr>
        <w:pStyle w:val="Texto2"/>
        <w:rPr>
          <w:lang w:val="es-ES_tradnl"/>
        </w:rPr>
      </w:pPr>
      <w:r w:rsidRPr="00BA3D6E">
        <w:rPr>
          <w:lang w:val="es-ES_tradnl"/>
        </w:rPr>
        <w:t xml:space="preserve">El Precio señalado en la cláusula </w:t>
      </w:r>
      <w:r w:rsidR="000E294A" w:rsidRPr="00BA3D6E">
        <w:rPr>
          <w:lang w:val="es-ES_tradnl"/>
        </w:rPr>
        <w:fldChar w:fldCharType="begin"/>
      </w:r>
      <w:r w:rsidRPr="00BA3D6E">
        <w:rPr>
          <w:lang w:val="es-ES_tradnl"/>
        </w:rPr>
        <w:instrText xml:space="preserve"> REF _Ref439332761 \w \h </w:instrText>
      </w:r>
      <w:r w:rsidR="000E294A" w:rsidRPr="00BA3D6E">
        <w:rPr>
          <w:lang w:val="es-ES_tradnl"/>
        </w:rPr>
      </w:r>
      <w:r w:rsidR="000E294A" w:rsidRPr="00BA3D6E">
        <w:rPr>
          <w:lang w:val="es-ES_tradnl"/>
        </w:rPr>
        <w:fldChar w:fldCharType="separate"/>
      </w:r>
      <w:r w:rsidR="00765949" w:rsidRPr="00BA3D6E">
        <w:rPr>
          <w:lang w:val="es-ES_tradnl"/>
        </w:rPr>
        <w:t>8.1(b)</w:t>
      </w:r>
      <w:r w:rsidR="000E294A" w:rsidRPr="00BA3D6E">
        <w:rPr>
          <w:lang w:val="es-ES_tradnl"/>
        </w:rPr>
        <w:fldChar w:fldCharType="end"/>
      </w:r>
      <w:r w:rsidRPr="00BA3D6E">
        <w:rPr>
          <w:lang w:val="es-ES_tradnl"/>
        </w:rPr>
        <w:t xml:space="preserve"> corresponde al Precio ofertado por el Licitante en su Oferta de Venta y será objeto de un ajuste inicial para determinar el Precio Inicial que se utilizará para el cálculo del Precio Actualizado Mensual y del Precio Actualizado Anual. Estos últimos serán utilizados para calcular los Pagos Mensuales y los Pagos Anuales respectivamente de conformidad con los numerales siguientes. El ajuste inicial al Precio señalado en la cláusula </w:t>
      </w:r>
      <w:r w:rsidR="000E294A" w:rsidRPr="00BA3D6E">
        <w:rPr>
          <w:lang w:val="es-ES_tradnl"/>
        </w:rPr>
        <w:fldChar w:fldCharType="begin"/>
      </w:r>
      <w:r w:rsidRPr="00BA3D6E">
        <w:rPr>
          <w:lang w:val="es-ES_tradnl"/>
        </w:rPr>
        <w:instrText xml:space="preserve"> REF _Ref439332761 \w \h </w:instrText>
      </w:r>
      <w:r w:rsidR="000E294A" w:rsidRPr="00BA3D6E">
        <w:rPr>
          <w:lang w:val="es-ES_tradnl"/>
        </w:rPr>
      </w:r>
      <w:r w:rsidR="000E294A" w:rsidRPr="00BA3D6E">
        <w:rPr>
          <w:lang w:val="es-ES_tradnl"/>
        </w:rPr>
        <w:fldChar w:fldCharType="separate"/>
      </w:r>
      <w:r w:rsidR="00765949" w:rsidRPr="00BA3D6E">
        <w:rPr>
          <w:lang w:val="es-ES_tradnl"/>
        </w:rPr>
        <w:t>8.1(b)</w:t>
      </w:r>
      <w:r w:rsidR="000E294A" w:rsidRPr="00BA3D6E">
        <w:rPr>
          <w:lang w:val="es-ES_tradnl"/>
        </w:rPr>
        <w:fldChar w:fldCharType="end"/>
      </w:r>
      <w:r w:rsidRPr="00BA3D6E">
        <w:rPr>
          <w:lang w:val="es-ES_tradnl"/>
        </w:rPr>
        <w:t xml:space="preserve"> se realizará de acuerdo con las fórmulas siguientes:</w:t>
      </w:r>
    </w:p>
    <w:p w:rsidR="006F0B67" w:rsidRPr="00BA3D6E" w:rsidRDefault="006F0B67" w:rsidP="006F0B67">
      <w:pPr>
        <w:pStyle w:val="Formula"/>
      </w:pPr>
      <m:oMathPara>
        <m:oMath>
          <m:r>
            <m:rPr>
              <m:sty m:val="b"/>
            </m:rPr>
            <m:t>PI=PO×FI</m:t>
          </m:r>
        </m:oMath>
      </m:oMathPara>
    </w:p>
    <w:p w:rsidR="006F0B67" w:rsidRPr="00BA3D6E" w:rsidRDefault="006F0B67" w:rsidP="006F0B67">
      <w:pPr>
        <w:pStyle w:val="Formula"/>
      </w:pPr>
      <m:oMathPara>
        <m:oMath>
          <m:r>
            <m:rPr>
              <m:sty m:val="b"/>
            </m:rPr>
            <m:t>FI=</m:t>
          </m:r>
          <m:d>
            <m:dPr>
              <m:ctrlPr/>
            </m:dPr>
            <m:e>
              <m:r>
                <m:rPr>
                  <m:sty m:val="b"/>
                </m:rPr>
                <m:t>FTC×0.70</m:t>
              </m:r>
            </m:e>
          </m:d>
          <m:r>
            <m:rPr>
              <m:sty m:val="b"/>
            </m:rPr>
            <m:t>+(FTC×FIU</m:t>
          </m:r>
          <m:r>
            <m:rPr>
              <m:sty m:val="b"/>
            </m:rPr>
            <m:t>S×0.20)+(FIMX×0.10)</m:t>
          </m:r>
        </m:oMath>
      </m:oMathPara>
    </w:p>
    <w:p w:rsidR="006F0B67" w:rsidRPr="00BA3D6E" w:rsidRDefault="006F0B67" w:rsidP="006F0B67">
      <w:pPr>
        <w:pStyle w:val="Formula"/>
      </w:pPr>
      <m:oMathPara>
        <m:oMath>
          <m:r>
            <m:rPr>
              <m:sty m:val="b"/>
            </m:rPr>
            <m:t xml:space="preserve">FTC= </m:t>
          </m:r>
          <m:f>
            <m:fPr>
              <m:ctrlPr/>
            </m:fPr>
            <m:num>
              <m:sSub>
                <m:sSubPr>
                  <m:ctrlPr/>
                </m:sSubPr>
                <m:e>
                  <m:r>
                    <m:rPr>
                      <m:sty m:val="b"/>
                    </m:rPr>
                    <m:t>TC</m:t>
                  </m:r>
                </m:e>
                <m:sub>
                  <m:r>
                    <m:rPr>
                      <m:sty m:val="b"/>
                    </m:rPr>
                    <m:t>FOC</m:t>
                  </m:r>
                </m:sub>
              </m:sSub>
            </m:num>
            <m:den>
              <m:sSub>
                <m:sSubPr>
                  <m:ctrlPr/>
                </m:sSubPr>
                <m:e>
                  <m:r>
                    <m:rPr>
                      <m:sty m:val="b"/>
                    </m:rPr>
                    <m:t>TC</m:t>
                  </m:r>
                </m:e>
                <m:sub>
                  <m:r>
                    <m:rPr>
                      <m:sty m:val="b"/>
                    </m:rPr>
                    <m:t>0</m:t>
                  </m:r>
                </m:sub>
              </m:sSub>
            </m:den>
          </m:f>
        </m:oMath>
      </m:oMathPara>
    </w:p>
    <w:p w:rsidR="006F0B67" w:rsidRPr="00BA3D6E" w:rsidRDefault="006F0B67" w:rsidP="006F0B67">
      <w:pPr>
        <w:pStyle w:val="Formula"/>
      </w:pPr>
      <m:oMathPara>
        <m:oMath>
          <m:r>
            <m:rPr>
              <m:sty m:val="b"/>
            </m:rPr>
            <m:t xml:space="preserve">FIUS= </m:t>
          </m:r>
          <m:f>
            <m:fPr>
              <m:ctrlPr/>
            </m:fPr>
            <m:num>
              <m:sSub>
                <m:sSubPr>
                  <m:ctrlPr/>
                </m:sSubPr>
                <m:e>
                  <m:r>
                    <m:rPr>
                      <m:sty m:val="b"/>
                    </m:rPr>
                    <m:t>USPP</m:t>
                  </m:r>
                </m:e>
                <m:sub>
                  <m:r>
                    <m:rPr>
                      <m:sty m:val="b"/>
                    </m:rPr>
                    <m:t>FOC</m:t>
                  </m:r>
                </m:sub>
              </m:sSub>
            </m:num>
            <m:den>
              <m:sSub>
                <m:sSubPr>
                  <m:ctrlPr/>
                </m:sSubPr>
                <m:e>
                  <m:r>
                    <m:rPr>
                      <m:sty m:val="b"/>
                    </m:rPr>
                    <m:t>USPP</m:t>
                  </m:r>
                </m:e>
                <m:sub>
                  <m:r>
                    <m:rPr>
                      <m:sty m:val="b"/>
                    </m:rPr>
                    <m:t>0</m:t>
                  </m:r>
                </m:sub>
              </m:sSub>
            </m:den>
          </m:f>
        </m:oMath>
      </m:oMathPara>
    </w:p>
    <w:p w:rsidR="006F0B67" w:rsidRPr="00BA3D6E" w:rsidRDefault="006F0B67" w:rsidP="006F0B67">
      <w:pPr>
        <w:pStyle w:val="Formula"/>
      </w:pPr>
      <m:oMathPara>
        <m:oMath>
          <m:r>
            <m:rPr>
              <m:sty m:val="b"/>
            </m:rPr>
            <m:t xml:space="preserve">FIMX= </m:t>
          </m:r>
          <m:f>
            <m:fPr>
              <m:ctrlPr/>
            </m:fPr>
            <m:num>
              <m:sSub>
                <m:sSubPr>
                  <m:ctrlPr/>
                </m:sSubPr>
                <m:e>
                  <m:r>
                    <m:rPr>
                      <m:sty m:val="b"/>
                    </m:rPr>
                    <m:t>INPP</m:t>
                  </m:r>
                </m:e>
                <m:sub>
                  <m:r>
                    <m:rPr>
                      <m:sty m:val="b"/>
                    </m:rPr>
                    <m:t>FOC</m:t>
                  </m:r>
                </m:sub>
              </m:sSub>
            </m:num>
            <m:den>
              <m:sSub>
                <m:sSubPr>
                  <m:ctrlPr/>
                </m:sSubPr>
                <m:e>
                  <m:r>
                    <m:rPr>
                      <m:sty m:val="b"/>
                    </m:rPr>
                    <m:t>INPP</m:t>
                  </m:r>
                </m:e>
                <m:sub>
                  <m:r>
                    <m:rPr>
                      <m:sty m:val="b"/>
                    </m:rPr>
                    <m:t>0</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4A36AD">
      <w:pPr>
        <w:pStyle w:val="Texto3"/>
        <w:tabs>
          <w:tab w:val="clear" w:pos="567"/>
          <w:tab w:val="left" w:pos="2268"/>
        </w:tabs>
        <w:spacing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7938">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PO </w:t>
      </w:r>
      <w:r w:rsidRPr="00BA3D6E">
        <w:rPr>
          <w:rFonts w:eastAsiaTheme="majorEastAsia"/>
          <w:sz w:val="24"/>
          <w:szCs w:val="24"/>
          <w:lang w:val="es-ES_tradnl"/>
        </w:rPr>
        <w:tab/>
        <w:t xml:space="preserve">es el Precio </w:t>
      </w:r>
      <w:r w:rsidR="002619EC" w:rsidRPr="00BA3D6E">
        <w:rPr>
          <w:rFonts w:eastAsiaTheme="majorEastAsia"/>
          <w:sz w:val="24"/>
          <w:szCs w:val="24"/>
          <w:lang w:val="es-ES_tradnl"/>
        </w:rPr>
        <w:t xml:space="preserve">señalado en la cláusula </w:t>
      </w:r>
      <w:r w:rsidR="001B7A70">
        <w:fldChar w:fldCharType="begin"/>
      </w:r>
      <w:r w:rsidR="001B7A70">
        <w:instrText xml:space="preserve"> REF _Ref439332761 \w \h  \* MERGEFORMAT </w:instrText>
      </w:r>
      <w:r w:rsidR="001B7A70">
        <w:fldChar w:fldCharType="separate"/>
      </w:r>
      <w:r w:rsidR="002619EC" w:rsidRPr="00BA3D6E">
        <w:rPr>
          <w:rFonts w:eastAsiaTheme="majorEastAsia"/>
          <w:sz w:val="24"/>
          <w:szCs w:val="24"/>
          <w:lang w:val="es-ES_tradnl"/>
        </w:rPr>
        <w:t>8.1(b)</w:t>
      </w:r>
      <w:r w:rsidR="001B7A70">
        <w:fldChar w:fldCharType="end"/>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 </w:t>
      </w:r>
      <w:r w:rsidRPr="00BA3D6E">
        <w:rPr>
          <w:rFonts w:eastAsiaTheme="majorEastAsia"/>
          <w:sz w:val="24"/>
          <w:szCs w:val="24"/>
          <w:lang w:val="es-ES_tradnl"/>
        </w:rPr>
        <w:tab/>
        <w:t>es el factor inicial.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lang w:val="es-ES_tradnl"/>
        </w:rPr>
        <w:tab/>
        <w:t xml:space="preserve">es el factor de ajuste por tipo de cambio </w:t>
      </w:r>
      <w:r w:rsidR="003561A1"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FIUS </w:t>
      </w:r>
      <w:r w:rsidRPr="00BA3D6E">
        <w:rPr>
          <w:rFonts w:eastAsiaTheme="majorEastAsia"/>
          <w:sz w:val="24"/>
          <w:szCs w:val="24"/>
          <w:lang w:val="es-ES_tradnl"/>
        </w:rPr>
        <w:tab/>
        <w:t>es el factor de ajuste por inflación en los Estados Unidos de América.</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FIMX </w:t>
      </w:r>
      <w:r w:rsidRPr="00BA3D6E">
        <w:rPr>
          <w:rFonts w:eastAsiaTheme="majorEastAsia"/>
          <w:sz w:val="24"/>
          <w:szCs w:val="24"/>
          <w:lang w:val="es-ES_tradnl"/>
        </w:rPr>
        <w:tab/>
        <w:t>es el factor de ajuste por inflación en México.</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el quinto Día hábil 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último mes disponible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B3632A" w:rsidP="00B3632A">
      <w:pPr>
        <w:pStyle w:val="AnexoI0"/>
        <w:numPr>
          <w:ilvl w:val="0"/>
          <w:numId w:val="0"/>
        </w:numPr>
        <w:ind w:left="567" w:hanging="567"/>
        <w:rPr>
          <w:lang w:val="es-ES_tradnl"/>
        </w:rPr>
      </w:pPr>
      <w:r w:rsidRPr="00BA3D6E">
        <w:rPr>
          <w:lang w:val="es-ES_tradnl"/>
        </w:rPr>
        <w:t>III.3</w:t>
      </w:r>
      <w:r w:rsidRPr="00BA3D6E">
        <w:rPr>
          <w:lang w:val="es-ES_tradnl"/>
        </w:rPr>
        <w:tab/>
      </w:r>
      <w:r w:rsidR="006F0B67" w:rsidRPr="00BA3D6E">
        <w:rPr>
          <w:lang w:val="es-ES_tradnl"/>
        </w:rPr>
        <w:t>Precio Actualizado Mensual</w:t>
      </w:r>
    </w:p>
    <w:p w:rsidR="006F0B67" w:rsidRPr="00BA3D6E" w:rsidRDefault="006F0B67" w:rsidP="006F0B67">
      <w:pPr>
        <w:pStyle w:val="Texto2"/>
        <w:rPr>
          <w:lang w:val="es-ES_tradnl"/>
        </w:rPr>
      </w:pPr>
      <w:r w:rsidRPr="00BA3D6E">
        <w:rPr>
          <w:lang w:val="es-ES_tradnl"/>
        </w:rPr>
        <w:t>El Precio Inicial será objeto de un ajuste mensual para determinar el Precio Actualizado Mensual que se utilizará para el cálculo de los Pagos Mensuales. El ajuste mensual del Precio Inicial se realizará de acuerdo con las fórmulas siguientes:</w:t>
      </w:r>
    </w:p>
    <w:p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Dólares se utilizarán las fórmulas siguientes:]</w:t>
      </w:r>
    </w:p>
    <w:p w:rsidR="006F0B67" w:rsidRPr="00BA3D6E" w:rsidRDefault="001B7A70"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1B7A70" w:rsidP="006F0B67">
      <w:pPr>
        <w:pStyle w:val="Formula"/>
        <w:ind w:right="-402"/>
      </w:pPr>
      <m:oMathPara>
        <m:oMath>
          <m:sSub>
            <m:sSubPr>
              <m:ctrlPr/>
            </m:sSubPr>
            <m:e>
              <m:r>
                <m:rPr>
                  <m:sty m:val="b"/>
                </m:rPr>
                <m:t>FAM</m:t>
              </m:r>
            </m:e>
            <m:sub>
              <m:r>
                <m:rPr>
                  <m:sty m:val="b"/>
                </m:rPr>
                <m:t>m</m:t>
              </m:r>
            </m:sub>
          </m:sSub>
          <m:r>
            <m:rPr>
              <m:sty m:val="b"/>
            </m:rPr>
            <m:t>=</m:t>
          </m:r>
          <m:d>
            <m:dPr>
              <m:ctrlPr/>
            </m:dPr>
            <m:e>
              <m:sSub>
                <m:sSubPr>
                  <m:ctrlPr/>
                </m:sSubPr>
                <m:e>
                  <m:r>
                    <m:rPr>
                      <m:sty m:val="b"/>
                    </m:rPr>
                    <m:t>FTC</m:t>
                  </m:r>
                </m:e>
                <m:sub>
                  <m:r>
                    <m:rPr>
                      <m:sty m:val="b"/>
                    </m:rPr>
                    <m:t>m</m:t>
                  </m:r>
                </m:sub>
              </m:sSub>
              <m:r>
                <m:rPr>
                  <m:sty m:val="b"/>
                </m:rPr>
                <m:t>×0.70</m:t>
              </m:r>
            </m:e>
          </m:d>
          <m:r>
            <m:rPr>
              <m:sty m:val="b"/>
            </m:rPr>
            <m:t>+(</m:t>
          </m:r>
          <m:sSub>
            <m:sSubPr>
              <m:ctrlPr/>
            </m:sSubPr>
            <m:e>
              <m:r>
                <m:rPr>
                  <m:sty m:val="b"/>
                </m:rPr>
                <m:t>FTC</m:t>
              </m:r>
            </m:e>
            <m:sub>
              <m:r>
                <m:rPr>
                  <m:sty m:val="b"/>
                </m:rPr>
                <m:t>m</m:t>
              </m:r>
            </m:sub>
          </m:sSub>
          <m:r>
            <m:rPr>
              <m:sty m:val="b"/>
            </m:rPr>
            <m:t>×</m:t>
          </m:r>
          <m:sSub>
            <m:sSubPr>
              <m:ctrlPr/>
            </m:sSubPr>
            <m:e>
              <m:r>
                <m:rPr>
                  <m:sty m:val="b"/>
                </m:rPr>
                <m:t>FIUS</m:t>
              </m:r>
            </m:e>
            <m:sub>
              <m:r>
                <m:rPr>
                  <m:sty m:val="b"/>
                </m:rPr>
                <m:t>m</m:t>
              </m:r>
            </m:sub>
          </m:sSub>
          <m:r>
            <m:rPr>
              <m:sty m:val="b"/>
            </m:rPr>
            <m:t>×0.20)+(</m:t>
          </m:r>
          <m:sSub>
            <m:sSubPr>
              <m:ctrlPr/>
            </m:sSubPr>
            <m:e>
              <m:r>
                <m:rPr>
                  <m:sty m:val="b"/>
                </m:rPr>
                <m:t>FIMX</m:t>
              </m:r>
            </m:e>
            <m:sub>
              <m:r>
                <m:rPr>
                  <m:sty m:val="b"/>
                </m:rPr>
                <m:t>m</m:t>
              </m:r>
            </m:sub>
          </m:sSub>
          <m:r>
            <m:rPr>
              <m:sty m:val="b"/>
            </m:rPr>
            <m:t>×0.10)</m:t>
          </m:r>
        </m:oMath>
      </m:oMathPara>
    </w:p>
    <w:p w:rsidR="006F0B67" w:rsidRPr="00BA3D6E" w:rsidRDefault="001B7A70" w:rsidP="006F0B67">
      <w:pPr>
        <w:pStyle w:val="Formula"/>
      </w:pPr>
      <m:oMathPara>
        <m:oMath>
          <m:sSub>
            <m:sSubPr>
              <m:ctrlPr/>
            </m:sSubPr>
            <m:e>
              <m:r>
                <m:rPr>
                  <m:sty m:val="b"/>
                </m:rPr>
                <m:t>FTC</m:t>
              </m:r>
            </m:e>
            <m:sub>
              <m:r>
                <m:rPr>
                  <m:sty m:val="b"/>
                </m:rPr>
                <m:t>m</m:t>
              </m:r>
            </m:sub>
          </m:sSub>
          <m:r>
            <m:rPr>
              <m:sty m:val="b"/>
            </m:rPr>
            <m:t xml:space="preserve">= </m:t>
          </m:r>
          <m:f>
            <m:fPr>
              <m:ctrlPr/>
            </m:fPr>
            <m:num>
              <m:sSub>
                <m:sSubPr>
                  <m:ctrlPr/>
                </m:sSubPr>
                <m:e>
                  <m:r>
                    <m:rPr>
                      <m:sty m:val="b"/>
                    </m:rPr>
                    <m:t>TC</m:t>
                  </m:r>
                </m:e>
                <m:sub>
                  <m:r>
                    <m:rPr>
                      <m:sty m:val="b"/>
                    </m:rPr>
                    <m:t>m-1</m:t>
                  </m:r>
                </m:sub>
              </m:sSub>
            </m:num>
            <m:den>
              <m:sSub>
                <m:sSubPr>
                  <m:ctrlPr/>
                </m:sSubPr>
                <m:e>
                  <m:r>
                    <m:rPr>
                      <m:sty m:val="b"/>
                    </m:rPr>
                    <m:t>TC</m:t>
                  </m:r>
                </m:e>
                <m:sub>
                  <m:r>
                    <m:rPr>
                      <m:sty m:val="b"/>
                    </m:rPr>
                    <m:t>F0C</m:t>
                  </m:r>
                </m:sub>
              </m:sSub>
            </m:den>
          </m:f>
        </m:oMath>
      </m:oMathPara>
    </w:p>
    <w:p w:rsidR="006F0B67" w:rsidRPr="00BA3D6E" w:rsidRDefault="001B7A70" w:rsidP="006F0B67">
      <w:pPr>
        <w:pStyle w:val="Formula"/>
      </w:pPr>
      <m:oMathPara>
        <m:oMath>
          <m:sSub>
            <m:sSubPr>
              <m:ctrlPr/>
            </m:sSubPr>
            <m:e>
              <m:r>
                <m:rPr>
                  <m:sty m:val="b"/>
                </m:rPr>
                <m:t>FIUS</m:t>
              </m:r>
            </m:e>
            <m:sub>
              <m:r>
                <m:rPr>
                  <m:sty m:val="b"/>
                </m:rPr>
                <m:t>m</m:t>
              </m:r>
            </m:sub>
          </m:sSub>
          <m:r>
            <m:rPr>
              <m:sty m:val="b"/>
            </m:rPr>
            <m:t xml:space="preserve">= </m:t>
          </m:r>
          <m:f>
            <m:fPr>
              <m:ctrlPr/>
            </m:fPr>
            <m:num>
              <m:sSub>
                <m:sSubPr>
                  <m:ctrlPr/>
                </m:sSubPr>
                <m:e>
                  <m:r>
                    <m:rPr>
                      <m:sty m:val="b"/>
                    </m:rPr>
                    <m:t>USPP</m:t>
                  </m:r>
                </m:e>
                <m:sub>
                  <m:r>
                    <m:rPr>
                      <m:sty m:val="b"/>
                    </m:rPr>
                    <m:t>m-1</m:t>
                  </m:r>
                </m:sub>
              </m:sSub>
            </m:num>
            <m:den>
              <m:sSub>
                <m:sSubPr>
                  <m:ctrlPr/>
                </m:sSubPr>
                <m:e>
                  <m:r>
                    <m:rPr>
                      <m:sty m:val="b"/>
                    </m:rPr>
                    <m:t>USPP</m:t>
                  </m:r>
                </m:e>
                <m:sub>
                  <m:r>
                    <m:rPr>
                      <m:sty m:val="b"/>
                    </m:rPr>
                    <m:t>FOC</m:t>
                  </m:r>
                </m:sub>
              </m:sSub>
            </m:den>
          </m:f>
        </m:oMath>
      </m:oMathPara>
    </w:p>
    <w:p w:rsidR="006F0B67" w:rsidRPr="00BA3D6E" w:rsidRDefault="001B7A70"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tipo de cambio</w:t>
      </w:r>
      <w:r w:rsidR="003561A1" w:rsidRPr="00BA3D6E">
        <w:rPr>
          <w:rFonts w:eastAsiaTheme="majorEastAsia"/>
          <w:sz w:val="24"/>
          <w:szCs w:val="24"/>
          <w:lang w:val="es-ES_tradnl"/>
        </w:rPr>
        <w:t xml:space="preserve"> FIX</w:t>
      </w:r>
      <w:r w:rsidRPr="00BA3D6E">
        <w:rPr>
          <w:rFonts w:eastAsiaTheme="majorEastAsia"/>
          <w:sz w:val="24"/>
          <w:szCs w:val="24"/>
          <w:lang w:val="es-ES_tradnl"/>
        </w:rPr>
        <w:t xml:space="preserve"> Peso/Dólar para el 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FIUS</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inflación en los Estados Unidos de América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w:t>
      </w:r>
      <w:r w:rsidR="00D416F5" w:rsidRPr="00BA3D6E">
        <w:rPr>
          <w:rFonts w:eastAsiaTheme="majorEastAsia"/>
          <w:sz w:val="24"/>
          <w:szCs w:val="24"/>
          <w:lang w:val="es-ES_tradnl"/>
        </w:rPr>
        <w:t xml:space="preserve">mes 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último mes calendario disponible </w:t>
      </w:r>
      <w:r w:rsidR="00D416F5" w:rsidRPr="00BA3D6E">
        <w:rPr>
          <w:rFonts w:eastAsiaTheme="majorEastAsia"/>
          <w:sz w:val="24"/>
          <w:szCs w:val="24"/>
          <w:lang w:val="es-ES_tradnl"/>
        </w:rPr>
        <w:t xml:space="preserve">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00D416F5" w:rsidRPr="00BA3D6E">
        <w:rPr>
          <w:rFonts w:eastAsiaTheme="majorEastAsia"/>
          <w:sz w:val="24"/>
          <w:szCs w:val="24"/>
          <w:lang w:val="es-ES_tradnl"/>
        </w:rPr>
        <w:t xml:space="preserve">anterior al mes </w:t>
      </w:r>
      <w:r w:rsidRPr="00BA3D6E">
        <w:rPr>
          <w:rFonts w:eastAsiaTheme="majorEastAsia"/>
          <w:sz w:val="24"/>
          <w:szCs w:val="24"/>
          <w:lang w:val="es-ES_tradnl"/>
        </w:rPr>
        <w:t>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Pesos se utilizará la fórmula siguiente:]</w:t>
      </w:r>
    </w:p>
    <w:p w:rsidR="006F0B67" w:rsidRPr="00BA3D6E" w:rsidRDefault="001B7A70"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1B7A70" w:rsidP="006F0B67">
      <w:pPr>
        <w:pStyle w:val="Formula"/>
        <w:ind w:right="-260"/>
      </w:pPr>
      <m:oMathPara>
        <m:oMath>
          <m:sSub>
            <m:sSubPr>
              <m:ctrlPr/>
            </m:sSubPr>
            <m:e>
              <m:r>
                <m:rPr>
                  <m:sty m:val="b"/>
                </m:rPr>
                <m:t>FAM</m:t>
              </m:r>
            </m:e>
            <m:sub>
              <m:r>
                <m:rPr>
                  <m:sty m:val="b"/>
                </m:rPr>
                <m:t>m</m:t>
              </m:r>
            </m:sub>
          </m:sSub>
          <m:r>
            <m:rPr>
              <m:sty m:val="b"/>
            </m:rPr>
            <m:t>=0.70+(</m:t>
          </m:r>
          <m:sSub>
            <m:sSubPr>
              <m:ctrlPr/>
            </m:sSubPr>
            <m:e>
              <m:r>
                <m:rPr>
                  <m:sty m:val="b"/>
                </m:rPr>
                <m:t>FIMX</m:t>
              </m:r>
            </m:e>
            <m:sub>
              <m:r>
                <m:rPr>
                  <m:sty m:val="b"/>
                </m:rPr>
                <m:t>m</m:t>
              </m:r>
            </m:sub>
          </m:sSub>
          <m:r>
            <m:rPr>
              <m:sty m:val="b"/>
            </m:rPr>
            <m:t>×0.30)</m:t>
          </m:r>
        </m:oMath>
      </m:oMathPara>
    </w:p>
    <w:p w:rsidR="006F0B67" w:rsidRPr="00BA3D6E" w:rsidRDefault="001B7A70"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522EA4"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522EA4" w:rsidRPr="00BA3D6E">
        <w:rPr>
          <w:rFonts w:eastAsiaTheme="majorEastAsia"/>
          <w:sz w:val="24"/>
          <w:szCs w:val="24"/>
          <w:lang w:val="es-ES_tradnl"/>
        </w:rPr>
        <w:t xml:space="preserve">mes </w:t>
      </w:r>
      <w:r w:rsidR="00E66789">
        <w:rPr>
          <w:rFonts w:eastAsiaTheme="majorEastAsia"/>
          <w:sz w:val="24"/>
          <w:szCs w:val="24"/>
          <w:lang w:val="es-ES_tradnl"/>
        </w:rPr>
        <w:t xml:space="preserve">calendario </w:t>
      </w:r>
      <w:r w:rsidR="00522EA4" w:rsidRPr="00BA3D6E">
        <w:rPr>
          <w:rFonts w:eastAsiaTheme="majorEastAsia"/>
          <w:sz w:val="24"/>
          <w:szCs w:val="24"/>
          <w:lang w:val="es-ES_tradnl"/>
        </w:rPr>
        <w:t>anterior al</w:t>
      </w:r>
      <w:r w:rsidRPr="00BA3D6E">
        <w:rPr>
          <w:rFonts w:eastAsiaTheme="majorEastAsia"/>
          <w:sz w:val="24"/>
          <w:szCs w:val="24"/>
          <w:lang w:val="es-ES_tradnl"/>
        </w:rPr>
        <w:t xml:space="preserve">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E66789">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t>III.4</w:t>
      </w:r>
      <w:r w:rsidRPr="00BA3D6E">
        <w:rPr>
          <w:lang w:val="es-ES_tradnl"/>
        </w:rPr>
        <w:tab/>
      </w:r>
      <w:r w:rsidR="006F0B67" w:rsidRPr="00BA3D6E">
        <w:rPr>
          <w:lang w:val="es-ES_tradnl"/>
        </w:rPr>
        <w:t>Precio Actualizado Anual</w:t>
      </w:r>
    </w:p>
    <w:p w:rsidR="006F0B67" w:rsidRPr="00BA3D6E" w:rsidRDefault="006F0B67" w:rsidP="006F0B67">
      <w:pPr>
        <w:pStyle w:val="Texto2"/>
        <w:rPr>
          <w:lang w:val="es-ES_tradnl"/>
        </w:rPr>
      </w:pPr>
      <w:r w:rsidRPr="00BA3D6E">
        <w:rPr>
          <w:lang w:val="es-ES_tradnl"/>
        </w:rPr>
        <w:t>El Precio Inicial será objeto de un ajuste anual para determinar el Precio Actualizado Anual que se utilizará para el cálculo de los Pagos Anuales. El ajuste anual del Precio Inicial se realizará de acuerdo con las fórmulas siguientes:</w:t>
      </w:r>
    </w:p>
    <w:p w:rsidR="00015025" w:rsidRPr="00BA3D6E" w:rsidRDefault="001B7A70" w:rsidP="00015025">
      <w:pPr>
        <w:pStyle w:val="Formula"/>
      </w:pPr>
      <m:oMathPara>
        <m:oMathParaPr>
          <m:jc m:val="center"/>
        </m:oMathParaPr>
        <m:oMath>
          <m:sSub>
            <m:sSubPr>
              <m:ctrlPr/>
            </m:sSubPr>
            <m:e>
              <m:r>
                <m:rPr>
                  <m:sty m:val="b"/>
                </m:rPr>
                <m:t>PAA</m:t>
              </m:r>
            </m:e>
            <m:sub>
              <m:r>
                <m:rPr>
                  <m:sty m:val="b"/>
                </m:rPr>
                <m:t>PC</m:t>
              </m:r>
            </m:sub>
          </m:sSub>
          <m:r>
            <m:rPr>
              <m:sty m:val="b"/>
            </m:rPr>
            <m:t>=PI×</m:t>
          </m:r>
          <m:sSub>
            <m:sSubPr>
              <m:ctrlPr/>
            </m:sSubPr>
            <m:e>
              <m:r>
                <m:rPr>
                  <m:sty m:val="b"/>
                </m:rPr>
                <m:t>FAA</m:t>
              </m:r>
            </m:e>
            <m:sub>
              <m:r>
                <m:rPr>
                  <m:sty m:val="b"/>
                </m:rPr>
                <m:t>PC</m:t>
              </m:r>
            </m:sub>
          </m:sSub>
        </m:oMath>
      </m:oMathPara>
    </w:p>
    <w:p w:rsidR="006F0B67" w:rsidRPr="00BA3D6E" w:rsidRDefault="001B7A70" w:rsidP="006F0B67">
      <w:pPr>
        <w:pStyle w:val="Formula"/>
        <w:ind w:right="-402"/>
      </w:pPr>
      <m:oMathPara>
        <m:oMathParaPr>
          <m:jc m:val="center"/>
        </m:oMathParaPr>
        <m:oMath>
          <m:sSub>
            <m:sSubPr>
              <m:ctrlPr/>
            </m:sSubPr>
            <m:e>
              <m:r>
                <m:rPr>
                  <m:sty m:val="b"/>
                </m:rPr>
                <m:t>FAA</m:t>
              </m:r>
            </m:e>
            <m:sub>
              <m:r>
                <m:rPr>
                  <m:sty m:val="b"/>
                </m:rPr>
                <m:t>PC</m:t>
              </m:r>
            </m:sub>
          </m:sSub>
          <m:r>
            <m:rPr>
              <m:sty m:val="b"/>
            </m:rPr>
            <m:t>=</m:t>
          </m:r>
          <m:f>
            <m:fPr>
              <m:ctrlPr/>
            </m:fPr>
            <m:num>
              <m:sSub>
                <m:sSubPr>
                  <m:ctrlPr>
                    <w:rPr>
                      <w:i/>
                    </w:rPr>
                  </m:ctrlPr>
                </m:sSubPr>
                <m:e>
                  <m:nary>
                    <m:naryPr>
                      <m:chr m:val="∑"/>
                      <m:limLoc m:val="subSup"/>
                      <m:ctrlPr/>
                    </m:naryPr>
                    <m:sub>
                      <m:r>
                        <m:rPr>
                          <m:sty m:val="b"/>
                        </m:rPr>
                        <m:t>m=pm</m:t>
                      </m:r>
                    </m:sub>
                    <m:sup>
                      <m:r>
                        <m:rPr>
                          <m:sty m:val="b"/>
                        </m:rPr>
                        <m:t>um</m:t>
                      </m:r>
                    </m:sup>
                    <m:e>
                      <m:r>
                        <m:rPr>
                          <m:sty m:val="b"/>
                        </m:rPr>
                        <m:t>FAM</m:t>
                      </m:r>
                    </m:e>
                  </m:nary>
                </m:e>
                <m:sub>
                  <m:r>
                    <m:rPr>
                      <m:sty m:val="b"/>
                    </m:rPr>
                    <m:t>m</m:t>
                  </m:r>
                </m:sub>
              </m:sSub>
            </m:num>
            <m:den>
              <m:sSub>
                <m:sSubPr>
                  <m:ctrlPr/>
                </m:sSubPr>
                <m:e>
                  <m:r>
                    <m:rPr>
                      <m:sty m:val="b"/>
                    </m:rPr>
                    <m:t>#meses</m:t>
                  </m:r>
                </m:e>
                <m:sub>
                  <m:r>
                    <m:rPr>
                      <m:sty m:val="b"/>
                    </m:rPr>
                    <m:t>PC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FAA</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factor de ajuste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 xml:space="preserve"> y corresponderá al promedio de los factores de ajuste mensual que hayan sido determinados conforme al numeral anterior para cada uno de los meses calendario que formen parte de ese Periodo de Cumplimiento.</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 que forme parte del Periodo de Cumplimiento PC calculado conforme al numeral anterior.</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015025" w:rsidRPr="00BA3D6E">
        <w:rPr>
          <w:rFonts w:eastAsiaTheme="majorEastAsia"/>
          <w:sz w:val="24"/>
          <w:szCs w:val="24"/>
          <w:lang w:val="es-ES_tradnl"/>
        </w:rPr>
        <w:t>meses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formen parte del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t>III.5</w:t>
      </w:r>
      <w:r w:rsidRPr="00BA3D6E">
        <w:rPr>
          <w:lang w:val="es-ES_tradnl"/>
        </w:rPr>
        <w:tab/>
      </w:r>
      <w:r w:rsidR="006F0B67" w:rsidRPr="00BA3D6E">
        <w:rPr>
          <w:lang w:val="es-ES_tradnl"/>
        </w:rPr>
        <w:t>Pagos Mensuales</w:t>
      </w:r>
    </w:p>
    <w:p w:rsidR="006F0B67" w:rsidRPr="00BA3D6E" w:rsidRDefault="006F0B67" w:rsidP="005E7A48">
      <w:pPr>
        <w:pStyle w:val="Anexoa"/>
        <w:numPr>
          <w:ilvl w:val="1"/>
          <w:numId w:val="25"/>
        </w:numPr>
        <w:rPr>
          <w:lang w:val="es-ES_tradnl"/>
        </w:rPr>
      </w:pPr>
      <w:r w:rsidRPr="00BA3D6E">
        <w:rPr>
          <w:lang w:val="es-ES_tradnl"/>
        </w:rPr>
        <w:t>El monto de cada uno de los Pagos Mensuales será calculado de acuerdo con la fórmula siguiente y observando lo previsto en los demás incisos de este numeral:</w:t>
      </w:r>
    </w:p>
    <w:p w:rsidR="006F0B67" w:rsidRPr="00BA3D6E" w:rsidRDefault="001B7A70" w:rsidP="006F0B67">
      <w:pPr>
        <w:pStyle w:val="Formula"/>
      </w:pPr>
      <m:oMathPara>
        <m:oMath>
          <m:sSub>
            <m:sSubPr>
              <m:ctrlPr/>
            </m:sSubPr>
            <m:e>
              <m:r>
                <m:rPr>
                  <m:sty m:val="b"/>
                </m:rPr>
                <m:t>Pago M</m:t>
              </m:r>
            </m:e>
            <m:sub>
              <m:r>
                <m:rPr>
                  <m:sty m:val="b"/>
                </m:rPr>
                <m:t>m</m:t>
              </m:r>
            </m:sub>
          </m:sSub>
          <m:r>
            <m:rPr>
              <m:sty m:val="b"/>
            </m:rPr>
            <m:t>=</m:t>
          </m:r>
          <m:d>
            <m:dPr>
              <m:ctrlPr/>
            </m:dPr>
            <m:e>
              <m:f>
                <m:fPr>
                  <m:ctrlPr/>
                </m:fPr>
                <m:num>
                  <m:sSub>
                    <m:sSubPr>
                      <m:ctrlPr/>
                    </m:sSubPr>
                    <m:e>
                      <m:r>
                        <m:rPr>
                          <m:sty m:val="b"/>
                        </m:rPr>
                        <m:t>PAM</m:t>
                      </m:r>
                    </m:e>
                    <m:sub>
                      <m:r>
                        <m:rPr>
                          <m:sty m:val="b"/>
                        </m:rPr>
                        <m:t>m</m:t>
                      </m:r>
                    </m:sub>
                  </m:sSub>
                </m:num>
                <m:den>
                  <m:sSub>
                    <m:sSubPr>
                      <m:ctrlPr/>
                    </m:sSubPr>
                    <m:e>
                      <m:r>
                        <m:rPr>
                          <m:sty m:val="b"/>
                        </m:rPr>
                        <m:t>#meses</m:t>
                      </m:r>
                    </m:e>
                    <m:sub>
                      <m:r>
                        <m:rPr>
                          <m:sty m:val="b"/>
                        </m:rPr>
                        <m:t>PC</m:t>
                      </m:r>
                    </m:sub>
                  </m:sSub>
                </m:den>
              </m:f>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PMAH</m:t>
              </m:r>
            </m:e>
            <m:sub>
              <m:r>
                <m:rPr>
                  <m:sty m:val="b"/>
                </m:rPr>
                <m:t>m</m:t>
              </m:r>
            </m:sub>
          </m:sSub>
          <m:r>
            <m:rPr>
              <m:sty m:val="bi"/>
            </m:rPr>
            <m:t>+</m:t>
          </m:r>
          <m:sSub>
            <m:sSubPr>
              <m:ctrlPr/>
            </m:sSubPr>
            <m:e>
              <m:r>
                <m:rPr>
                  <m:sty m:val="b"/>
                </m:rPr>
                <m:t>B</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w:t>
      </w:r>
      <w:r w:rsidR="00C34B24"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 </w:t>
      </w:r>
    </w:p>
    <w:p w:rsidR="006921FC" w:rsidRPr="00BA3D6E" w:rsidRDefault="006921FC" w:rsidP="006921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015025"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abarque el Periodo de Cumplimiento al que pertenezca el mes calendario </w:t>
      </w:r>
      <w:r w:rsidR="00C34B24"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[Si el Contrato no ampara CEL, se eliminará este elemento y el contenido del </w:t>
      </w:r>
      <w:r w:rsidR="00A0544C" w:rsidRPr="00BA3D6E">
        <w:rPr>
          <w:sz w:val="24"/>
          <w:shd w:val="clear" w:color="auto" w:fill="C6D9F1" w:themeFill="text2" w:themeFillTint="33"/>
          <w:lang w:val="es-ES_tradnl"/>
        </w:rPr>
        <w:t>numeral III.8</w:t>
      </w:r>
      <w:r w:rsidRPr="00BA3D6E">
        <w:rPr>
          <w:sz w:val="24"/>
          <w:shd w:val="clear" w:color="auto" w:fill="C6D9F1" w:themeFill="text2" w:themeFillTint="33"/>
          <w:lang w:val="es-ES_tradnl"/>
        </w:rPr>
        <w:t>.]</w:t>
      </w:r>
    </w:p>
    <w:p w:rsidR="006F0B67" w:rsidRPr="00BA3D6E" w:rsidRDefault="006F0B67"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energía eléctrica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III.9</w:t>
      </w:r>
      <w:r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F0B67" w:rsidRDefault="004A7938"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P</w:t>
      </w:r>
      <w:r w:rsidR="00527A74" w:rsidRPr="00BA3D6E">
        <w:rPr>
          <w:rFonts w:eastAsiaTheme="majorEastAsia"/>
          <w:sz w:val="24"/>
          <w:szCs w:val="24"/>
          <w:lang w:val="es-ES_tradnl"/>
        </w:rPr>
        <w:t>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Pa</w:t>
      </w:r>
      <w:r w:rsidR="00527A74" w:rsidRPr="00BA3D6E">
        <w:rPr>
          <w:rFonts w:eastAsiaTheme="majorEastAsia"/>
          <w:sz w:val="24"/>
          <w:szCs w:val="24"/>
          <w:lang w:val="es-ES_tradnl"/>
        </w:rPr>
        <w:t xml:space="preserve">go Mensual </w:t>
      </w:r>
      <w:r w:rsidR="006F0B67" w:rsidRPr="00BA3D6E">
        <w:rPr>
          <w:rFonts w:eastAsiaTheme="majorEastAsia"/>
          <w:sz w:val="24"/>
          <w:szCs w:val="24"/>
          <w:lang w:val="es-ES_tradnl"/>
        </w:rPr>
        <w:t xml:space="preserve">por Ajuste Horario para el mes calendario </w:t>
      </w:r>
      <w:r w:rsidR="00C34B24" w:rsidRPr="00BA3D6E">
        <w:rPr>
          <w:rFonts w:eastAsiaTheme="majorEastAsia"/>
          <w:sz w:val="24"/>
          <w:szCs w:val="24"/>
          <w:lang w:val="es-ES_tradnl"/>
        </w:rPr>
        <w:t xml:space="preserve">m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III.13</w:t>
      </w:r>
      <w:r w:rsidRPr="00BA3D6E">
        <w:rPr>
          <w:rFonts w:eastAsiaTheme="majorEastAsia"/>
          <w:sz w:val="24"/>
          <w:szCs w:val="24"/>
          <w:lang w:val="es-ES_tradnl"/>
        </w:rPr>
        <w:t xml:space="preserve"> siguiente</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B</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w:t>
      </w:r>
      <w:r>
        <w:rPr>
          <w:rFonts w:eastAsiaTheme="majorEastAsia"/>
          <w:sz w:val="24"/>
          <w:szCs w:val="24"/>
          <w:lang w:val="es-ES_tradnl"/>
        </w:rPr>
        <w:t xml:space="preserve">la bonificación a que hace referencia la cláusula 8.1(g) </w:t>
      </w:r>
      <w:r w:rsidRPr="00BA3D6E">
        <w:rPr>
          <w:rFonts w:eastAsiaTheme="majorEastAsia"/>
          <w:sz w:val="24"/>
          <w:szCs w:val="24"/>
          <w:lang w:val="es-ES_tradnl"/>
        </w:rPr>
        <w:t>para el mes calendario m.</w:t>
      </w:r>
    </w:p>
    <w:p w:rsidR="006F0B67" w:rsidRPr="00BA3D6E" w:rsidRDefault="006F0B67" w:rsidP="007E53E0">
      <w:pPr>
        <w:pStyle w:val="Anexoa"/>
        <w:rPr>
          <w:lang w:val="es-ES_tradnl"/>
        </w:rPr>
      </w:pPr>
      <w:r w:rsidRPr="00BA3D6E">
        <w:rPr>
          <w:lang w:val="es-ES_tradnl"/>
        </w:rPr>
        <w:t xml:space="preserve">Si la Fecha de Operación Comercial no es un primer día de mes, </w:t>
      </w:r>
      <w:r w:rsidR="006921FC" w:rsidRPr="00BA3D6E">
        <w:rPr>
          <w:lang w:val="es-ES_tradnl"/>
        </w:rPr>
        <w:t xml:space="preserve">el monto de los Pagos Mensuales </w:t>
      </w:r>
      <w:r w:rsidRPr="00BA3D6E">
        <w:rPr>
          <w:lang w:val="es-ES_tradnl"/>
        </w:rPr>
        <w:t xml:space="preserve">para el primer mes calendario del primer Periodo de Cumplimiento </w:t>
      </w:r>
      <w:r w:rsidR="00DA12E3" w:rsidRPr="00BA3D6E">
        <w:rPr>
          <w:lang w:val="es-ES_tradnl"/>
        </w:rPr>
        <w:t xml:space="preserve">Irregular (año calendario 1) </w:t>
      </w:r>
      <w:r w:rsidRPr="00BA3D6E">
        <w:rPr>
          <w:lang w:val="es-ES_tradnl"/>
        </w:rPr>
        <w:t xml:space="preserve">y para el último mes calendario del </w:t>
      </w:r>
      <w:r w:rsidR="00DA12E3" w:rsidRPr="00BA3D6E">
        <w:rPr>
          <w:lang w:val="es-ES_tradnl"/>
        </w:rPr>
        <w:t xml:space="preserve">segundo </w:t>
      </w:r>
      <w:r w:rsidRPr="00BA3D6E">
        <w:rPr>
          <w:lang w:val="es-ES_tradnl"/>
        </w:rPr>
        <w:t>Periodo de Cumplimiento</w:t>
      </w:r>
      <w:r w:rsidR="008F7F4F" w:rsidRPr="00BA3D6E">
        <w:rPr>
          <w:lang w:val="es-ES_tradnl"/>
        </w:rPr>
        <w:t xml:space="preserve"> </w:t>
      </w:r>
      <w:r w:rsidR="00DA12E3" w:rsidRPr="00BA3D6E">
        <w:rPr>
          <w:lang w:val="es-ES_tradnl"/>
        </w:rPr>
        <w:t xml:space="preserve">Irregular (año calendario 16) </w:t>
      </w:r>
      <w:r w:rsidR="008F7F4F" w:rsidRPr="00BA3D6E">
        <w:rPr>
          <w:lang w:val="es-ES_tradnl"/>
        </w:rPr>
        <w:t>será calculado de acuerdo con la fórmula siguiente</w:t>
      </w:r>
      <w:r w:rsidRPr="00BA3D6E">
        <w:rPr>
          <w:lang w:val="es-ES_tradnl"/>
        </w:rPr>
        <w:t xml:space="preserve">: </w:t>
      </w:r>
    </w:p>
    <w:p w:rsidR="00527A74" w:rsidRPr="00BA3D6E" w:rsidRDefault="001B7A70" w:rsidP="008F7F4F">
      <w:pPr>
        <w:pStyle w:val="Formula"/>
        <w:rPr>
          <w:rFonts w:ascii="Calibri" w:eastAsia="Times New Roman" w:hAnsi="Calibri"/>
        </w:rPr>
      </w:pPr>
      <m:oMathPara>
        <m:oMathParaPr>
          <m:jc m:val="center"/>
        </m:oMathParaPr>
        <m:oMath>
          <m:sSub>
            <m:sSubPr>
              <m:ctrlPr/>
            </m:sSubPr>
            <m:e>
              <m:r>
                <m:rPr>
                  <m:sty m:val="b"/>
                </m:rPr>
                <m:t>Pago M</m:t>
              </m:r>
            </m:e>
            <m:sub>
              <m:r>
                <m:rPr>
                  <m:sty m:val="b"/>
                </m:rPr>
                <m:t>mi</m:t>
              </m:r>
            </m:sub>
          </m:sSub>
          <m:r>
            <m:rPr>
              <m:sty m:val="b"/>
            </m:rPr>
            <m:t>=</m:t>
          </m:r>
        </m:oMath>
      </m:oMathPara>
    </w:p>
    <w:p w:rsidR="008F7F4F" w:rsidRPr="00BA3D6E" w:rsidRDefault="001B7A70" w:rsidP="008F7F4F">
      <w:pPr>
        <w:pStyle w:val="Formula"/>
      </w:pPr>
      <m:oMathPara>
        <m:oMathParaPr>
          <m:jc m:val="center"/>
        </m:oMathParaPr>
        <m:oMath>
          <m:d>
            <m:dPr>
              <m:ctrlPr>
                <w:rPr>
                  <w:sz w:val="20"/>
                </w:rPr>
              </m:ctrlPr>
            </m:dPr>
            <m:e>
              <m:d>
                <m:dPr>
                  <m:ctrlPr>
                    <w:rPr>
                      <w:sz w:val="20"/>
                    </w:rPr>
                  </m:ctrlPr>
                </m:dPr>
                <m:e>
                  <m:f>
                    <m:fPr>
                      <m:ctrlPr>
                        <w:rPr>
                          <w:sz w:val="20"/>
                        </w:rPr>
                      </m:ctrlPr>
                    </m:fPr>
                    <m:num>
                      <m:sSub>
                        <m:sSubPr>
                          <m:ctrlPr>
                            <w:rPr>
                              <w:sz w:val="20"/>
                            </w:rPr>
                          </m:ctrlPr>
                        </m:sSubPr>
                        <m:e>
                          <m:r>
                            <m:rPr>
                              <m:sty m:val="b"/>
                            </m:rPr>
                            <w:rPr>
                              <w:sz w:val="20"/>
                            </w:rPr>
                            <m:t>PAM</m:t>
                          </m:r>
                        </m:e>
                        <m:sub>
                          <m:r>
                            <m:rPr>
                              <m:sty m:val="b"/>
                            </m:rPr>
                            <w:rPr>
                              <w:sz w:val="20"/>
                            </w:rPr>
                            <m:t>m</m:t>
                          </m:r>
                        </m:sub>
                      </m:sSub>
                    </m:num>
                    <m:den>
                      <m:sSub>
                        <m:sSubPr>
                          <m:ctrlPr>
                            <w:rPr>
                              <w:sz w:val="20"/>
                            </w:rPr>
                          </m:ctrlPr>
                        </m:sSubPr>
                        <m:e>
                          <m:r>
                            <m:rPr>
                              <m:sty m:val="b"/>
                            </m:rPr>
                            <w:rPr>
                              <w:sz w:val="20"/>
                            </w:rPr>
                            <m:t>#meses</m:t>
                          </m:r>
                        </m:e>
                        <m:sub>
                          <m:r>
                            <m:rPr>
                              <m:sty m:val="b"/>
                            </m:rPr>
                            <w:rPr>
                              <w:sz w:val="20"/>
                            </w:rPr>
                            <m:t>PC</m:t>
                          </m:r>
                        </m:sub>
                      </m:sSub>
                    </m:den>
                  </m:f>
                </m:e>
              </m:d>
              <m:r>
                <m:rPr>
                  <m:sty m:val="bi"/>
                </m:rPr>
                <w:rPr>
                  <w:sz w:val="20"/>
                </w:rPr>
                <m:t>×</m:t>
              </m:r>
              <m:d>
                <m:dPr>
                  <m:ctrlPr>
                    <w:rPr>
                      <w:sz w:val="20"/>
                    </w:rPr>
                  </m:ctrlPr>
                </m:dPr>
                <m:e>
                  <m:f>
                    <m:fPr>
                      <m:ctrlPr>
                        <w:rPr>
                          <w:sz w:val="20"/>
                        </w:rPr>
                      </m:ctrlPr>
                    </m:fPr>
                    <m:num>
                      <m:sSub>
                        <m:sSubPr>
                          <m:ctrlPr>
                            <w:rPr>
                              <w:sz w:val="20"/>
                            </w:rPr>
                          </m:ctrlPr>
                        </m:sSubPr>
                        <m:e>
                          <m:r>
                            <m:rPr>
                              <m:sty m:val="b"/>
                            </m:rPr>
                            <w:rPr>
                              <w:sz w:val="20"/>
                            </w:rPr>
                            <m:t>#días</m:t>
                          </m:r>
                        </m:e>
                        <m:sub>
                          <m:r>
                            <m:rPr>
                              <m:sty m:val="b"/>
                            </m:rPr>
                            <w:rPr>
                              <w:sz w:val="20"/>
                            </w:rPr>
                            <m:t>mPC</m:t>
                          </m:r>
                        </m:sub>
                      </m:sSub>
                    </m:num>
                    <m:den>
                      <m:sSub>
                        <m:sSubPr>
                          <m:ctrlPr>
                            <w:rPr>
                              <w:sz w:val="20"/>
                            </w:rPr>
                          </m:ctrlPr>
                        </m:sSubPr>
                        <m:e>
                          <m:r>
                            <m:rPr>
                              <m:sty m:val="b"/>
                            </m:rPr>
                            <w:rPr>
                              <w:sz w:val="20"/>
                            </w:rPr>
                            <m:t>#días</m:t>
                          </m:r>
                        </m:e>
                        <m:sub>
                          <m:r>
                            <m:rPr>
                              <m:sty m:val="b"/>
                            </m:rPr>
                            <w:rPr>
                              <w:sz w:val="20"/>
                            </w:rPr>
                            <m:t>m</m:t>
                          </m:r>
                        </m:sub>
                      </m:sSub>
                    </m:den>
                  </m:f>
                </m:e>
              </m:d>
            </m:e>
          </m:d>
          <m:r>
            <m:rPr>
              <m:sty m:val="b"/>
            </m:rPr>
            <w:rPr>
              <w:sz w:val="20"/>
            </w:rPr>
            <m:t>+</m:t>
          </m:r>
          <m:sSub>
            <m:sSubPr>
              <m:ctrlPr>
                <w:rPr>
                  <w:sz w:val="20"/>
                </w:rPr>
              </m:ctrlPr>
            </m:sSubPr>
            <m:e>
              <m:r>
                <m:rPr>
                  <m:sty m:val="b"/>
                </m:rPr>
                <w:rPr>
                  <w:sz w:val="20"/>
                </w:rPr>
                <m:t>AMDCEL</m:t>
              </m:r>
            </m:e>
            <m:sub>
              <m:r>
                <m:rPr>
                  <m:sty m:val="b"/>
                </m:rPr>
                <w:rPr>
                  <w:sz w:val="20"/>
                </w:rPr>
                <m:t>m</m:t>
              </m:r>
            </m:sub>
          </m:sSub>
          <m:r>
            <m:rPr>
              <m:sty m:val="b"/>
            </m:rPr>
            <w:rPr>
              <w:sz w:val="20"/>
            </w:rPr>
            <m:t>+</m:t>
          </m:r>
          <m:sSub>
            <m:sSubPr>
              <m:ctrlPr>
                <w:rPr>
                  <w:sz w:val="20"/>
                </w:rPr>
              </m:ctrlPr>
            </m:sSubPr>
            <m:e>
              <m:r>
                <m:rPr>
                  <m:sty m:val="b"/>
                </m:rPr>
                <w:rPr>
                  <w:sz w:val="20"/>
                </w:rPr>
                <m:t>AMDEE</m:t>
              </m:r>
            </m:e>
            <m:sub>
              <m:r>
                <m:rPr>
                  <m:sty m:val="b"/>
                </m:rPr>
                <w:rPr>
                  <w:sz w:val="20"/>
                </w:rPr>
                <m:t>m</m:t>
              </m:r>
            </m:sub>
          </m:sSub>
          <m:r>
            <m:rPr>
              <m:sty m:val="bi"/>
            </m:rPr>
            <w:rPr>
              <w:sz w:val="20"/>
            </w:rPr>
            <m:t>+</m:t>
          </m:r>
          <m:sSub>
            <m:sSubPr>
              <m:ctrlPr>
                <w:rPr>
                  <w:sz w:val="20"/>
                </w:rPr>
              </m:ctrlPr>
            </m:sSubPr>
            <m:e>
              <m:r>
                <m:rPr>
                  <m:sty m:val="b"/>
                </m:rPr>
                <w:rPr>
                  <w:sz w:val="20"/>
                </w:rPr>
                <m:t>PMAH</m:t>
              </m:r>
            </m:e>
            <m:sub>
              <m:r>
                <m:rPr>
                  <m:sty m:val="b"/>
                </m:rPr>
                <w:rPr>
                  <w:sz w:val="20"/>
                </w:rPr>
                <m:t>m</m:t>
              </m:r>
            </m:sub>
          </m:sSub>
          <m:r>
            <m:rPr>
              <m:sty m:val="bi"/>
            </m:rPr>
            <w:rPr>
              <w:sz w:val="20"/>
            </w:rPr>
            <m:t>+</m:t>
          </m:r>
          <m:sSub>
            <m:sSubPr>
              <m:ctrlPr>
                <w:rPr>
                  <w:sz w:val="20"/>
                </w:rPr>
              </m:ctrlPr>
            </m:sSubPr>
            <m:e>
              <m:r>
                <m:rPr>
                  <m:sty m:val="b"/>
                </m:rPr>
                <w:rPr>
                  <w:sz w:val="20"/>
                </w:rPr>
                <m:t>B</m:t>
              </m:r>
            </m:e>
            <m:sub>
              <m:r>
                <m:rPr>
                  <m:sty m:val="b"/>
                </m:rPr>
                <w:rPr>
                  <w:sz w:val="20"/>
                </w: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8F7F4F" w:rsidRPr="00BA3D6E" w:rsidRDefault="008F7F4F" w:rsidP="008F7F4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mi</w:t>
      </w:r>
      <w:r w:rsidRPr="00BA3D6E">
        <w:rPr>
          <w:rFonts w:eastAsiaTheme="majorEastAsia"/>
          <w:sz w:val="24"/>
          <w:szCs w:val="24"/>
          <w:lang w:val="es-ES_tradnl"/>
        </w:rPr>
        <w:tab/>
        <w:t xml:space="preserve">es el Pago Mensual para el </w:t>
      </w:r>
      <w:r w:rsidR="00C34B24" w:rsidRPr="00BA3D6E">
        <w:rPr>
          <w:rFonts w:eastAsiaTheme="majorEastAsia"/>
          <w:sz w:val="24"/>
          <w:szCs w:val="24"/>
          <w:lang w:val="es-ES_tradnl"/>
        </w:rPr>
        <w:t>mes calendario irregular (</w:t>
      </w:r>
      <w:r w:rsidRPr="00BA3D6E">
        <w:rPr>
          <w:rFonts w:eastAsiaTheme="majorEastAsia"/>
          <w:sz w:val="24"/>
          <w:szCs w:val="24"/>
          <w:lang w:val="es-ES_tradnl"/>
        </w:rPr>
        <w:t xml:space="preserve">primer mes calendario del primer Periodo de Cumplimiento </w:t>
      </w:r>
      <w:r w:rsidR="00DA12E3" w:rsidRPr="00BA3D6E">
        <w:rPr>
          <w:rFonts w:eastAsiaTheme="majorEastAsia"/>
          <w:sz w:val="24"/>
          <w:szCs w:val="24"/>
          <w:lang w:val="es-ES_tradnl"/>
        </w:rPr>
        <w:t xml:space="preserve">Irregular </w:t>
      </w:r>
      <w:r w:rsidRPr="00BA3D6E">
        <w:rPr>
          <w:rFonts w:eastAsiaTheme="majorEastAsia"/>
          <w:sz w:val="24"/>
          <w:szCs w:val="24"/>
          <w:lang w:val="es-ES_tradnl"/>
        </w:rPr>
        <w:t xml:space="preserve">o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Periodo de Cumplimiento</w:t>
      </w:r>
      <w:r w:rsidR="00DA12E3" w:rsidRPr="00BA3D6E">
        <w:rPr>
          <w:rFonts w:eastAsiaTheme="majorEastAsia"/>
          <w:sz w:val="24"/>
          <w:szCs w:val="24"/>
          <w:lang w:val="es-ES_tradnl"/>
        </w:rPr>
        <w:t xml:space="preserve"> Irregular</w:t>
      </w:r>
      <w:r w:rsidR="00C34B24" w:rsidRPr="00BA3D6E">
        <w:rPr>
          <w:rFonts w:eastAsiaTheme="majorEastAsia"/>
          <w:sz w:val="24"/>
          <w:szCs w:val="24"/>
          <w:lang w:val="es-ES_tradnl"/>
        </w:rPr>
        <w:t>)</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 xml:space="preserve">es la cantidad total de días del mes calendario </w:t>
      </w:r>
      <w:r w:rsidR="00C34B24" w:rsidRPr="00BA3D6E">
        <w:rPr>
          <w:rFonts w:eastAsiaTheme="majorEastAsia"/>
          <w:sz w:val="24"/>
          <w:szCs w:val="24"/>
          <w:lang w:val="es-ES_tradnl"/>
        </w:rPr>
        <w:t xml:space="preserve">irregular </w:t>
      </w:r>
      <w:r w:rsidRPr="00BA3D6E">
        <w:rPr>
          <w:rFonts w:eastAsiaTheme="majorEastAsia"/>
          <w:sz w:val="24"/>
          <w:szCs w:val="24"/>
          <w:lang w:val="es-ES_tradnl"/>
        </w:rPr>
        <w:t>que formen parte del Periodo de Cumplimiento.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w:t>
      </w:r>
      <w:r w:rsidR="007E53E0" w:rsidRPr="00BA3D6E">
        <w:rPr>
          <w:rFonts w:eastAsiaTheme="majorEastAsia"/>
          <w:sz w:val="24"/>
          <w:szCs w:val="24"/>
          <w:lang w:val="es-ES_tradnl"/>
        </w:rPr>
        <w:t xml:space="preserve">tenga el </w:t>
      </w:r>
      <w:r w:rsidRPr="00BA3D6E">
        <w:rPr>
          <w:rFonts w:eastAsiaTheme="majorEastAsia"/>
          <w:sz w:val="24"/>
          <w:szCs w:val="24"/>
          <w:lang w:val="es-ES_tradnl"/>
        </w:rPr>
        <w:t xml:space="preserve">mes calendario </w:t>
      </w:r>
      <w:r w:rsidR="00C34B24" w:rsidRPr="00BA3D6E">
        <w:rPr>
          <w:rFonts w:eastAsiaTheme="majorEastAsia"/>
          <w:sz w:val="24"/>
          <w:szCs w:val="24"/>
          <w:lang w:val="es-ES_tradnl"/>
        </w:rPr>
        <w:t>irregular</w:t>
      </w:r>
      <w:r w:rsidRPr="00BA3D6E">
        <w:rPr>
          <w:rFonts w:eastAsiaTheme="majorEastAsia"/>
          <w:sz w:val="24"/>
          <w:szCs w:val="24"/>
          <w:lang w:val="es-ES_tradnl"/>
        </w:rPr>
        <w:t>.</w:t>
      </w:r>
    </w:p>
    <w:p w:rsidR="000D4FD7" w:rsidRPr="00BA3D6E" w:rsidRDefault="000D4FD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 xml:space="preserve">Cuando la Operación Comercial de la Central Eléctrica ocurra después de la Fecha de Operación Comercial, los Pagos Mensuales que correspondan al mes calendario en el que tenga lugar la Operación Comercial de la Central Eléctrica y a los meses calendario previos se ajustarán para reflejar la aplicación de la </w:t>
      </w:r>
      <w:r w:rsidR="003A6960" w:rsidRPr="00BA3D6E">
        <w:rPr>
          <w:lang w:val="es-ES_tradnl"/>
        </w:rPr>
        <w:t>Pena Convencional</w:t>
      </w:r>
      <w:r w:rsidRPr="00BA3D6E">
        <w:rPr>
          <w:lang w:val="es-ES_tradnl"/>
        </w:rPr>
        <w:t xml:space="preserve"> del 5% a que hace referencia la cláusula </w:t>
      </w:r>
      <w:r w:rsidR="000E294A" w:rsidRPr="00BA3D6E">
        <w:rPr>
          <w:lang w:val="es-ES_tradnl"/>
        </w:rPr>
        <w:fldChar w:fldCharType="begin"/>
      </w:r>
      <w:r w:rsidR="00514883" w:rsidRPr="00BA3D6E">
        <w:rPr>
          <w:lang w:val="es-ES_tradnl"/>
        </w:rPr>
        <w:instrText xml:space="preserve"> REF _Ref439503902 \w \h </w:instrText>
      </w:r>
      <w:r w:rsidR="000E294A" w:rsidRPr="00BA3D6E">
        <w:rPr>
          <w:lang w:val="es-ES_tradnl"/>
        </w:rPr>
      </w:r>
      <w:r w:rsidR="000E294A" w:rsidRPr="00BA3D6E">
        <w:rPr>
          <w:lang w:val="es-ES_tradnl"/>
        </w:rPr>
        <w:fldChar w:fldCharType="separate"/>
      </w:r>
      <w:r w:rsidR="00765949" w:rsidRPr="00BA3D6E">
        <w:rPr>
          <w:lang w:val="es-ES_tradnl"/>
        </w:rPr>
        <w:t>10.1(k)</w:t>
      </w:r>
      <w:r w:rsidR="000E294A" w:rsidRPr="00BA3D6E">
        <w:rPr>
          <w:lang w:val="es-ES_tradnl"/>
        </w:rPr>
        <w:fldChar w:fldCharType="end"/>
      </w:r>
      <w:r w:rsidRPr="00BA3D6E">
        <w:rPr>
          <w:lang w:val="es-ES_tradnl"/>
        </w:rPr>
        <w:t xml:space="preserve"> conforme a la fórmula siguiente y serán retenidos por el Comprador hasta que tenga lugar la Operación Comercial de la Central Eléctrica:</w:t>
      </w:r>
    </w:p>
    <w:p w:rsidR="006F0B67" w:rsidRPr="00BA3D6E" w:rsidRDefault="001B7A70" w:rsidP="006F0B67">
      <w:pPr>
        <w:pStyle w:val="Formula"/>
      </w:pPr>
      <m:oMathPara>
        <m:oMath>
          <m:sSub>
            <m:sSubPr>
              <m:ctrlPr/>
            </m:sSubPr>
            <m:e>
              <m:r>
                <m:rPr>
                  <m:sty m:val="b"/>
                </m:rPr>
                <m:t>Pago M</m:t>
              </m:r>
            </m:e>
            <m:sub>
              <m:r>
                <m:rPr>
                  <m:sty m:val="b"/>
                </m:rPr>
                <m:t>ma</m:t>
              </m:r>
            </m:sub>
          </m:sSub>
          <m:r>
            <m:rPr>
              <m:sty m:val="b"/>
            </m:rPr>
            <m:t>=</m:t>
          </m:r>
          <m:sSub>
            <m:sSubPr>
              <m:ctrlPr/>
            </m:sSubPr>
            <m:e>
              <m:r>
                <m:rPr>
                  <m:sty m:val="b"/>
                </m:rPr>
                <m:t>Pago M</m:t>
              </m:r>
            </m:e>
            <m:sub>
              <m:r>
                <m:rPr>
                  <m:sty m:val="b"/>
                </m:rPr>
                <m:t>m</m:t>
              </m:r>
            </m:sub>
          </m:sSub>
          <m:r>
            <m:rPr>
              <m:sty m:val="bi"/>
            </m:rPr>
            <m:t>×0.95</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ma</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 xml:space="preserve">m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1B7A70">
        <w:fldChar w:fldCharType="begin"/>
      </w:r>
      <w:r w:rsidR="001B7A70">
        <w:instrText xml:space="preserve"> REF _Ref439503902 \w \h  \* MERGEFORMAT </w:instrText>
      </w:r>
      <w:r w:rsidR="001B7A70">
        <w:fldChar w:fldCharType="separate"/>
      </w:r>
      <w:r w:rsidR="00765949" w:rsidRPr="00BA3D6E">
        <w:rPr>
          <w:sz w:val="24"/>
          <w:lang w:val="es-ES_tradnl"/>
        </w:rPr>
        <w:t>10.1(k)</w:t>
      </w:r>
      <w:r w:rsidR="001B7A70">
        <w:fldChar w:fldCharType="end"/>
      </w:r>
      <w:r w:rsidRPr="00BA3D6E">
        <w:rPr>
          <w:sz w:val="24"/>
          <w:lang w:val="es-ES_tradnl"/>
        </w:rPr>
        <w:t>.</w:t>
      </w:r>
    </w:p>
    <w:p w:rsidR="006F0B67" w:rsidRPr="00BA3D6E" w:rsidRDefault="006F0B67" w:rsidP="009D3F7B">
      <w:pPr>
        <w:pStyle w:val="Texto3"/>
        <w:tabs>
          <w:tab w:val="clear" w:pos="567"/>
          <w:tab w:val="left" w:pos="2268"/>
        </w:tabs>
        <w:spacing w:before="120" w:after="240"/>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m</w:t>
      </w:r>
      <w:r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Mensuales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w:t>
      </w:r>
    </w:p>
    <w:p w:rsidR="006F0B67" w:rsidRPr="00BA3D6E" w:rsidRDefault="006F0B67" w:rsidP="007E53E0">
      <w:pPr>
        <w:pStyle w:val="Anexoa"/>
        <w:rPr>
          <w:lang w:val="es-ES_tradnl"/>
        </w:rPr>
      </w:pPr>
      <w:r w:rsidRPr="00BA3D6E">
        <w:rPr>
          <w:lang w:val="es-ES_tradnl"/>
        </w:rPr>
        <w:t xml:space="preserve">En caso de que </w:t>
      </w:r>
      <w:r w:rsidR="00EA50D7" w:rsidRPr="00BA3D6E">
        <w:rPr>
          <w:lang w:val="es-ES_tradnl"/>
        </w:rPr>
        <w:t xml:space="preserve">el Vendedor haya hecho constar la operación parcial de </w:t>
      </w:r>
      <w:r w:rsidRPr="00BA3D6E">
        <w:rPr>
          <w:lang w:val="es-ES_tradnl"/>
        </w:rPr>
        <w:t xml:space="preserve">la Central Eléctrica </w:t>
      </w:r>
      <w:r w:rsidR="00EA50D7" w:rsidRPr="00BA3D6E">
        <w:rPr>
          <w:lang w:val="es-ES_tradnl"/>
        </w:rPr>
        <w:t>de conformidad con lo previsto en la cláusula 7.1(g)</w:t>
      </w:r>
      <w:r w:rsidRPr="00BA3D6E">
        <w:rPr>
          <w:lang w:val="es-ES_tradnl"/>
        </w:rPr>
        <w:t xml:space="preserve">, las retenciones y la aplicación de la </w:t>
      </w:r>
      <w:r w:rsidR="003A6960" w:rsidRPr="00BA3D6E">
        <w:rPr>
          <w:lang w:val="es-ES_tradnl"/>
        </w:rPr>
        <w:t>Pena Convencional</w:t>
      </w:r>
      <w:r w:rsidRPr="00BA3D6E">
        <w:rPr>
          <w:lang w:val="es-ES_tradnl"/>
        </w:rPr>
        <w:t xml:space="preserve"> antes referida </w:t>
      </w:r>
      <w:r w:rsidR="00AA1157" w:rsidRPr="00BA3D6E">
        <w:rPr>
          <w:lang w:val="es-ES_tradnl"/>
        </w:rPr>
        <w:t xml:space="preserve">corresponderán </w:t>
      </w:r>
      <w:r w:rsidR="00EA50D7" w:rsidRPr="00BA3D6E">
        <w:rPr>
          <w:lang w:val="es-ES_tradnl"/>
        </w:rPr>
        <w:t xml:space="preserve">únicamente </w:t>
      </w:r>
      <w:r w:rsidR="00AA1157" w:rsidRPr="00BA3D6E">
        <w:rPr>
          <w:lang w:val="es-ES_tradnl"/>
        </w:rPr>
        <w:t xml:space="preserve">al </w:t>
      </w:r>
      <w:r w:rsidR="00A75A59" w:rsidRPr="00BA3D6E">
        <w:rPr>
          <w:lang w:val="es-ES_tradnl"/>
        </w:rPr>
        <w:t xml:space="preserve">valor de </w:t>
      </w:r>
      <w:r w:rsidR="00AA1157" w:rsidRPr="00BA3D6E">
        <w:rPr>
          <w:lang w:val="es-ES_tradnl"/>
        </w:rPr>
        <w:t>las capacidades que no hayan entrado en operación comercial</w:t>
      </w:r>
      <w:r w:rsidR="00EA50D7" w:rsidRPr="00BA3D6E">
        <w:rPr>
          <w:lang w:val="es-ES_tradnl"/>
        </w:rPr>
        <w:t xml:space="preserve">. </w:t>
      </w:r>
      <w:r w:rsidR="00A75A59" w:rsidRPr="00BA3D6E">
        <w:rPr>
          <w:lang w:val="es-ES_tradnl"/>
        </w:rPr>
        <w:t xml:space="preserve">El </w:t>
      </w:r>
      <w:r w:rsidR="00EA50D7" w:rsidRPr="00BA3D6E">
        <w:rPr>
          <w:lang w:val="es-ES_tradnl"/>
        </w:rPr>
        <w:t>cálculo correspondiente</w:t>
      </w:r>
      <w:r w:rsidR="00A75A59" w:rsidRPr="00BA3D6E">
        <w:rPr>
          <w:lang w:val="es-ES_tradnl"/>
        </w:rPr>
        <w:t xml:space="preserve"> se realizará tomando en cuenta el monto total del Pago Mensual del mes de que se trate y el valor </w:t>
      </w:r>
      <w:r w:rsidR="00AF2E17" w:rsidRPr="00BA3D6E">
        <w:rPr>
          <w:lang w:val="es-ES_tradnl"/>
        </w:rPr>
        <w:t xml:space="preserve">de </w:t>
      </w:r>
      <w:r w:rsidR="00A75A59" w:rsidRPr="00BA3D6E">
        <w:rPr>
          <w:lang w:val="es-ES_tradnl"/>
        </w:rPr>
        <w:t xml:space="preserve">los Productos generados y entregados a partir de la Central Eléctrica en ese mes </w:t>
      </w:r>
      <w:r w:rsidR="00AA1157" w:rsidRPr="00BA3D6E">
        <w:rPr>
          <w:lang w:val="es-ES_tradnl"/>
        </w:rPr>
        <w:t xml:space="preserve">utilizando </w:t>
      </w:r>
      <w:r w:rsidR="00AF2E17" w:rsidRPr="00BA3D6E">
        <w:rPr>
          <w:lang w:val="es-ES_tradnl"/>
        </w:rPr>
        <w:t xml:space="preserve">para ello </w:t>
      </w:r>
      <w:r w:rsidR="00AA1157" w:rsidRPr="00BA3D6E">
        <w:rPr>
          <w:lang w:val="es-ES_tradnl"/>
        </w:rPr>
        <w:t xml:space="preserve">el </w:t>
      </w:r>
      <w:r w:rsidR="00084F13" w:rsidRPr="00BA3D6E">
        <w:rPr>
          <w:lang w:val="es-ES_tradnl"/>
        </w:rPr>
        <w:t>precio nocional</w:t>
      </w:r>
      <w:r w:rsidR="00AA1157" w:rsidRPr="00BA3D6E">
        <w:rPr>
          <w:lang w:val="es-ES_tradnl"/>
        </w:rPr>
        <w:t xml:space="preserve"> unitario previsto en </w:t>
      </w:r>
      <w:r w:rsidR="00AA1157" w:rsidRPr="00BA3D6E">
        <w:rPr>
          <w:shd w:val="clear" w:color="auto" w:fill="D9D9D9" w:themeFill="background1" w:themeFillShade="D9"/>
          <w:lang w:val="es-ES_tradnl"/>
        </w:rPr>
        <w:t>[si el Contrato ampara Potencia: “el inci</w:t>
      </w:r>
      <w:r w:rsidR="00554ABA" w:rsidRPr="00BA3D6E">
        <w:rPr>
          <w:shd w:val="clear" w:color="auto" w:fill="D9D9D9" w:themeFill="background1" w:themeFillShade="D9"/>
          <w:lang w:val="es-ES_tradnl"/>
        </w:rPr>
        <w:t>s</w:t>
      </w:r>
      <w:r w:rsidR="00AA1157" w:rsidRPr="00BA3D6E">
        <w:rPr>
          <w:shd w:val="clear" w:color="auto" w:fill="D9D9D9" w:themeFill="background1" w:themeFillShade="D9"/>
          <w:lang w:val="es-ES_tradnl"/>
        </w:rPr>
        <w:t xml:space="preserve">o (c) del </w:t>
      </w:r>
      <w:r w:rsidR="00A0544C" w:rsidRPr="00BA3D6E">
        <w:rPr>
          <w:shd w:val="clear" w:color="auto" w:fill="D9D9D9" w:themeFill="background1" w:themeFillShade="D9"/>
          <w:lang w:val="es-ES_tradnl"/>
        </w:rPr>
        <w:t>numeral III.10</w:t>
      </w:r>
      <w:r w:rsidR="00AA1157"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00AA1157"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00AA1157" w:rsidRPr="00BA3D6E">
        <w:rPr>
          <w:shd w:val="clear" w:color="auto" w:fill="D9D9D9" w:themeFill="background1" w:themeFillShade="D9"/>
          <w:lang w:val="es-ES_tradnl"/>
        </w:rPr>
        <w:t xml:space="preserve"> siguiente”]</w:t>
      </w:r>
      <w:r w:rsidR="00AA1157" w:rsidRPr="00BA3D6E">
        <w:rPr>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numPr>
          <w:ilvl w:val="0"/>
          <w:numId w:val="0"/>
        </w:numPr>
        <w:tabs>
          <w:tab w:val="left" w:pos="567"/>
        </w:tabs>
        <w:rPr>
          <w:lang w:val="es-ES_tradnl"/>
        </w:rPr>
      </w:pPr>
      <w:r w:rsidRPr="00BA3D6E">
        <w:rPr>
          <w:lang w:val="es-ES_tradnl"/>
        </w:rPr>
        <w:t>III.6</w:t>
      </w:r>
      <w:r w:rsidRPr="00BA3D6E">
        <w:rPr>
          <w:lang w:val="es-ES_tradnl"/>
        </w:rPr>
        <w:tab/>
      </w:r>
      <w:r w:rsidR="006F0B67" w:rsidRPr="00BA3D6E">
        <w:rPr>
          <w:lang w:val="es-ES_tradnl"/>
        </w:rPr>
        <w:t>Pago Anual</w:t>
      </w:r>
    </w:p>
    <w:p w:rsidR="006F0B67" w:rsidRPr="00BA3D6E" w:rsidRDefault="006F0B67" w:rsidP="005E7A48">
      <w:pPr>
        <w:pStyle w:val="Anexoa"/>
        <w:numPr>
          <w:ilvl w:val="1"/>
          <w:numId w:val="26"/>
        </w:numPr>
        <w:rPr>
          <w:lang w:val="es-ES_tradnl"/>
        </w:rPr>
      </w:pPr>
      <w:r w:rsidRPr="00BA3D6E">
        <w:rPr>
          <w:lang w:val="es-ES_tradnl"/>
        </w:rPr>
        <w:t>El monto de cada Pago Anual será calculado de acuerdo con la fórmula siguiente y observando lo previsto en los demás incisos de este numeral:</w:t>
      </w:r>
    </w:p>
    <w:p w:rsidR="006F0B67" w:rsidRPr="00BA3D6E" w:rsidRDefault="001B7A70" w:rsidP="006F0B67">
      <w:pPr>
        <w:pStyle w:val="Formula"/>
        <w:rPr>
          <w:rFonts w:ascii="Calibri" w:eastAsia="Times New Roman" w:hAnsi="Calibri"/>
        </w:rPr>
      </w:pPr>
      <m:oMathPara>
        <m:oMath>
          <m:sSub>
            <m:sSubPr>
              <m:ctrlPr/>
            </m:sSubPr>
            <m:e>
              <m:r>
                <m:rPr>
                  <m:sty m:val="b"/>
                </m:rPr>
                <m:t>Pago A</m:t>
              </m:r>
            </m:e>
            <m:sub>
              <m:r>
                <m:rPr>
                  <m:sty m:val="b"/>
                </m:rPr>
                <m:t>PC</m:t>
              </m:r>
            </m:sub>
          </m:sSub>
          <m:r>
            <m:rPr>
              <m:sty m:val="b"/>
            </m:rPr>
            <m:t>=</m:t>
          </m:r>
        </m:oMath>
      </m:oMathPara>
    </w:p>
    <w:p w:rsidR="006F0B67" w:rsidRPr="006427A7" w:rsidRDefault="001B7A70" w:rsidP="006F0B67">
      <w:pPr>
        <w:pStyle w:val="Formula"/>
        <w:rPr>
          <w:sz w:val="20"/>
        </w:rPr>
      </w:pPr>
      <m:oMathPara>
        <m:oMath>
          <m:sSub>
            <m:sSubPr>
              <m:ctrlPr>
                <w:rPr>
                  <w:sz w:val="20"/>
                </w:rPr>
              </m:ctrlPr>
            </m:sSubPr>
            <m:e>
              <m:r>
                <m:rPr>
                  <m:sty m:val="b"/>
                </m:rPr>
                <w:rPr>
                  <w:sz w:val="20"/>
                </w:rPr>
                <m:t>PAA</m:t>
              </m:r>
            </m:e>
            <m:sub>
              <m:r>
                <m:rPr>
                  <m:sty m:val="b"/>
                </m:rPr>
                <w:rPr>
                  <w:sz w:val="20"/>
                </w:rPr>
                <m:t>PC</m:t>
              </m:r>
            </m:sub>
          </m:sSub>
          <m:r>
            <m:rPr>
              <m:sty m:val="bi"/>
            </m:rPr>
            <w:rPr>
              <w:sz w:val="20"/>
            </w:rPr>
            <m:t>-</m:t>
          </m:r>
          <m:nary>
            <m:naryPr>
              <m:chr m:val="∑"/>
              <m:limLoc m:val="subSup"/>
              <m:ctrlPr>
                <w:rPr>
                  <w:sz w:val="20"/>
                </w:rPr>
              </m:ctrlPr>
            </m:naryPr>
            <m:sub>
              <m:r>
                <m:rPr>
                  <m:sty m:val="b"/>
                </m:rPr>
                <w:rPr>
                  <w:sz w:val="20"/>
                </w:rPr>
                <m:t>m=pm</m:t>
              </m:r>
            </m:sub>
            <m:sup>
              <m:r>
                <m:rPr>
                  <m:sty m:val="b"/>
                </m:rPr>
                <w:rPr>
                  <w:sz w:val="20"/>
                </w:rPr>
                <m:t>um</m:t>
              </m:r>
            </m:sup>
            <m:e>
              <m:sSub>
                <m:sSubPr>
                  <m:ctrlPr>
                    <w:rPr>
                      <w:sz w:val="20"/>
                    </w:rPr>
                  </m:ctrlPr>
                </m:sSubPr>
                <m:e>
                  <m:r>
                    <m:rPr>
                      <m:sty m:val="b"/>
                    </m:rPr>
                    <w:rPr>
                      <w:sz w:val="20"/>
                    </w:rPr>
                    <m:t>Pago M</m:t>
                  </m:r>
                </m:e>
                <m:sub>
                  <m:r>
                    <m:rPr>
                      <m:sty m:val="b"/>
                    </m:rPr>
                    <w:rPr>
                      <w:sz w:val="20"/>
                    </w:rPr>
                    <m:t>m</m:t>
                  </m:r>
                </m:sub>
              </m:sSub>
            </m:e>
          </m:nary>
          <m:r>
            <m:rPr>
              <m:sty m:val="b"/>
            </m:rPr>
            <w:rPr>
              <w:sz w:val="20"/>
            </w:rPr>
            <m:t>+</m:t>
          </m:r>
          <m:sSub>
            <m:sSubPr>
              <m:ctrlPr>
                <w:rPr>
                  <w:sz w:val="20"/>
                </w:rPr>
              </m:ctrlPr>
            </m:sSubPr>
            <m:e>
              <m:r>
                <m:rPr>
                  <m:sty m:val="b"/>
                </m:rPr>
                <w:rPr>
                  <w:sz w:val="20"/>
                </w:rPr>
                <m:t>AADCEL</m:t>
              </m:r>
            </m:e>
            <m:sub>
              <m:r>
                <m:rPr>
                  <m:sty m:val="b"/>
                </m:rPr>
                <w:rPr>
                  <w:sz w:val="20"/>
                </w:rPr>
                <m:t>PC</m:t>
              </m:r>
            </m:sub>
          </m:sSub>
          <m:r>
            <m:rPr>
              <m:sty m:val="b"/>
            </m:rPr>
            <w:rPr>
              <w:sz w:val="20"/>
            </w:rPr>
            <m:t>+</m:t>
          </m:r>
          <m:sSub>
            <m:sSubPr>
              <m:ctrlPr>
                <w:rPr>
                  <w:sz w:val="20"/>
                </w:rPr>
              </m:ctrlPr>
            </m:sSubPr>
            <m:e>
              <m:r>
                <m:rPr>
                  <m:sty m:val="b"/>
                </m:rPr>
                <w:rPr>
                  <w:sz w:val="20"/>
                </w:rPr>
                <m:t>AADEE</m:t>
              </m:r>
            </m:e>
            <m:sub>
              <m:r>
                <m:rPr>
                  <m:sty m:val="b"/>
                </m:rPr>
                <w:rPr>
                  <w:sz w:val="20"/>
                </w:rPr>
                <m:t>PC</m:t>
              </m:r>
            </m:sub>
          </m:sSub>
          <m:r>
            <m:rPr>
              <m:sty m:val="b"/>
            </m:rPr>
            <w:rPr>
              <w:sz w:val="20"/>
            </w:rPr>
            <m:t>+</m:t>
          </m:r>
          <m:sSub>
            <m:sSubPr>
              <m:ctrlPr>
                <w:rPr>
                  <w:sz w:val="20"/>
                </w:rPr>
              </m:ctrlPr>
            </m:sSubPr>
            <m:e>
              <m:r>
                <m:rPr>
                  <m:sty m:val="b"/>
                </m:rPr>
                <w:rPr>
                  <w:sz w:val="20"/>
                </w:rPr>
                <m:t>AAPMAH</m:t>
              </m:r>
            </m:e>
            <m:sub>
              <m:r>
                <m:rPr>
                  <m:sty m:val="b"/>
                </m:rPr>
                <w:rPr>
                  <w:sz w:val="20"/>
                </w:rPr>
                <m:t>PC</m:t>
              </m:r>
            </m:sub>
          </m:sSub>
          <m:r>
            <m:rPr>
              <m:sty m:val="bi"/>
            </m:rPr>
            <w:rPr>
              <w:sz w:val="20"/>
            </w:rPr>
            <m:t>+</m:t>
          </m:r>
          <m:sSub>
            <m:sSubPr>
              <m:ctrlPr>
                <w:rPr>
                  <w:sz w:val="20"/>
                </w:rPr>
              </m:ctrlPr>
            </m:sSubPr>
            <m:e>
              <m:r>
                <m:rPr>
                  <m:sty m:val="b"/>
                </m:rPr>
                <w:rPr>
                  <w:sz w:val="20"/>
                </w:rPr>
                <m:t>B</m:t>
              </m:r>
            </m:e>
            <m:sub>
              <m:r>
                <m:rPr>
                  <m:sty m:val="b"/>
                </m:rPr>
                <w:rPr>
                  <w:sz w:val="20"/>
                </w: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7E53E0"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E17D08" w:rsidP="00E17D08">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w:t>
      </w:r>
      <w:r w:rsidR="006F0B67" w:rsidRPr="00BA3D6E">
        <w:rPr>
          <w:rFonts w:eastAsiaTheme="majorEastAsia"/>
          <w:sz w:val="24"/>
          <w:szCs w:val="24"/>
          <w:lang w:val="es-ES_tradnl"/>
        </w:rPr>
        <w:t xml:space="preserve">que forme parte del Periodo de Cumplimiento </w:t>
      </w:r>
      <w:r w:rsidR="007E53E0"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III.5</w:t>
      </w:r>
      <w:r w:rsidR="006F0B67" w:rsidRPr="00BA3D6E">
        <w:rPr>
          <w:rFonts w:eastAsiaTheme="majorEastAsia"/>
          <w:sz w:val="24"/>
          <w:szCs w:val="24"/>
          <w:lang w:val="es-ES_tradnl"/>
        </w:rPr>
        <w:t xml:space="preserve"> anterior.</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sz w:val="24"/>
          <w:szCs w:val="24"/>
          <w:shd w:val="clear" w:color="auto" w:fill="C6D9F1" w:themeFill="text2" w:themeFillTint="33"/>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III.8</w:t>
      </w:r>
      <w:r w:rsidRPr="00BA3D6E">
        <w:rPr>
          <w:sz w:val="24"/>
          <w:szCs w:val="24"/>
          <w:shd w:val="clear" w:color="auto" w:fill="C6D9F1" w:themeFill="text2" w:themeFillTint="33"/>
          <w:lang w:val="es-ES_tradnl"/>
        </w:rPr>
        <w:t xml:space="preserve"> sólo se incluirán si </w:t>
      </w:r>
      <w:r w:rsidRPr="00BA3D6E">
        <w:rPr>
          <w:sz w:val="24"/>
          <w:shd w:val="clear" w:color="auto" w:fill="C6D9F1" w:themeFill="text2" w:themeFillTint="33"/>
          <w:lang w:val="es-ES_tradnl"/>
        </w:rPr>
        <w:t>el Contrato ampara CEL</w:t>
      </w:r>
      <w:r w:rsidRPr="00BA3D6E">
        <w:rPr>
          <w:sz w:val="24"/>
          <w:szCs w:val="24"/>
          <w:shd w:val="clear" w:color="auto" w:fill="C6D9F1" w:themeFill="text2" w:themeFillTint="33"/>
          <w:lang w:val="es-ES_tradnl"/>
        </w:rPr>
        <w:t>.]</w:t>
      </w:r>
    </w:p>
    <w:p w:rsidR="006F0B67" w:rsidRPr="00BA3D6E" w:rsidRDefault="006F0B67" w:rsidP="009D3F7B">
      <w:pPr>
        <w:pStyle w:val="Texto3"/>
        <w:tabs>
          <w:tab w:val="clear" w:pos="567"/>
          <w:tab w:val="left" w:pos="2268"/>
        </w:tabs>
        <w:spacing w:after="240"/>
        <w:ind w:left="1701" w:hanging="1134"/>
        <w:rPr>
          <w:sz w:val="24"/>
          <w:szCs w:val="24"/>
          <w:shd w:val="clear" w:color="auto" w:fill="C6D9F1" w:themeFill="text2" w:themeFillTint="33"/>
          <w:lang w:val="es-ES_tradnl"/>
        </w:rPr>
      </w:pPr>
      <w:r w:rsidRPr="00BA3D6E">
        <w:rPr>
          <w:rFonts w:eastAsiaTheme="majorEastAsia"/>
          <w:sz w:val="24"/>
          <w:szCs w:val="24"/>
          <w:lang w:val="es-ES_tradnl"/>
        </w:rPr>
        <w:t>AADEE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energía eléctrica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w:t>
      </w:r>
      <w:r w:rsidR="00E17D08"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III.9</w:t>
      </w:r>
      <w:r w:rsidRPr="00BA3D6E">
        <w:rPr>
          <w:sz w:val="24"/>
          <w:szCs w:val="24"/>
          <w:shd w:val="clear" w:color="auto" w:fill="C6D9F1" w:themeFill="text2" w:themeFillTint="33"/>
          <w:lang w:val="es-ES_tradnl"/>
        </w:rPr>
        <w:t xml:space="preserve"> sólo se incluirán si la Central Eléctrica es una fuente limpia intermitente </w:t>
      </w:r>
      <w:r w:rsidRPr="00BA3D6E">
        <w:rPr>
          <w:sz w:val="24"/>
          <w:shd w:val="clear" w:color="auto" w:fill="C6D9F1" w:themeFill="text2" w:themeFillTint="33"/>
          <w:lang w:val="es-ES_tradnl"/>
        </w:rPr>
        <w:t>y el Contrato ampara energía eléctrica</w:t>
      </w:r>
      <w:r w:rsidRPr="00BA3D6E">
        <w:rPr>
          <w:sz w:val="24"/>
          <w:szCs w:val="24"/>
          <w:shd w:val="clear" w:color="auto" w:fill="C6D9F1" w:themeFill="text2" w:themeFillTint="33"/>
          <w:lang w:val="es-ES_tradnl"/>
        </w:rPr>
        <w:t>.]</w:t>
      </w:r>
    </w:p>
    <w:p w:rsidR="006F0B67" w:rsidRDefault="005A6E9E"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w:t>
      </w:r>
      <w:r w:rsidR="0031653B" w:rsidRPr="00BA3D6E">
        <w:rPr>
          <w:rFonts w:eastAsiaTheme="majorEastAsia"/>
          <w:sz w:val="24"/>
          <w:szCs w:val="24"/>
          <w:lang w:val="es-ES_tradnl"/>
        </w:rPr>
        <w:t>A</w:t>
      </w:r>
      <w:r w:rsidRPr="00BA3D6E">
        <w:rPr>
          <w:rFonts w:eastAsiaTheme="majorEastAsia"/>
          <w:sz w:val="24"/>
          <w:szCs w:val="24"/>
          <w:lang w:val="es-ES_tradnl"/>
        </w:rPr>
        <w:t>PM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 xml:space="preserve">Ajuste </w:t>
      </w:r>
      <w:r w:rsidR="0031653B" w:rsidRPr="00BA3D6E">
        <w:rPr>
          <w:rFonts w:eastAsiaTheme="majorEastAsia"/>
          <w:sz w:val="24"/>
          <w:szCs w:val="24"/>
          <w:lang w:val="es-ES_tradnl"/>
        </w:rPr>
        <w:t xml:space="preserve">Anual </w:t>
      </w:r>
      <w:r w:rsidR="006F0B67" w:rsidRPr="00BA3D6E">
        <w:rPr>
          <w:rFonts w:eastAsiaTheme="majorEastAsia"/>
          <w:sz w:val="24"/>
          <w:szCs w:val="24"/>
          <w:lang w:val="es-ES_tradnl"/>
        </w:rPr>
        <w:t xml:space="preserve">por </w:t>
      </w:r>
      <w:r w:rsidRPr="00BA3D6E">
        <w:rPr>
          <w:rFonts w:eastAsiaTheme="majorEastAsia"/>
          <w:sz w:val="24"/>
          <w:szCs w:val="24"/>
          <w:lang w:val="es-ES_tradnl"/>
        </w:rPr>
        <w:t xml:space="preserve">Pagos Mensuales por </w:t>
      </w:r>
      <w:r w:rsidR="006F0B67" w:rsidRPr="00BA3D6E">
        <w:rPr>
          <w:rFonts w:eastAsiaTheme="majorEastAsia"/>
          <w:sz w:val="24"/>
          <w:szCs w:val="24"/>
          <w:lang w:val="es-ES_tradnl"/>
        </w:rPr>
        <w:t xml:space="preserve">Ajuste Horario para el Periodo de Cumplimiento </w:t>
      </w:r>
      <w:r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31653B"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III.13</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B</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Pr>
          <w:rFonts w:eastAsiaTheme="majorEastAsia"/>
          <w:sz w:val="24"/>
          <w:szCs w:val="24"/>
          <w:lang w:val="es-ES_tradnl"/>
        </w:rPr>
        <w:t xml:space="preserve">el monto total de la bonificación a que se refiere la cláusula 8.1(g) </w:t>
      </w:r>
      <w:r w:rsidR="005E1406">
        <w:rPr>
          <w:rFonts w:eastAsiaTheme="majorEastAsia"/>
          <w:sz w:val="24"/>
          <w:szCs w:val="24"/>
          <w:lang w:val="es-ES_tradnl"/>
        </w:rPr>
        <w:t xml:space="preserve">que haya recibido el Vendedor para los meses calendario del </w:t>
      </w:r>
      <w:r w:rsidRPr="00BA3D6E">
        <w:rPr>
          <w:rFonts w:eastAsiaTheme="majorEastAsia"/>
          <w:sz w:val="24"/>
          <w:szCs w:val="24"/>
          <w:lang w:val="es-ES_tradnl"/>
        </w:rPr>
        <w:t>Periodo de Cumplimiento PC.</w:t>
      </w:r>
    </w:p>
    <w:p w:rsidR="007E53E0" w:rsidRPr="00BA3D6E" w:rsidRDefault="006F0B67" w:rsidP="007E53E0">
      <w:pPr>
        <w:pStyle w:val="Anexoa"/>
        <w:rPr>
          <w:lang w:val="es-ES_tradnl"/>
        </w:rPr>
      </w:pPr>
      <w:r w:rsidRPr="00BA3D6E">
        <w:rPr>
          <w:lang w:val="es-ES_tradnl"/>
        </w:rPr>
        <w:t xml:space="preserve">Si la Fecha de Operación Comercial no es el 1 de enero, el </w:t>
      </w:r>
      <w:r w:rsidR="001A53C2" w:rsidRPr="00BA3D6E">
        <w:rPr>
          <w:lang w:val="es-ES_tradnl"/>
        </w:rPr>
        <w:t xml:space="preserve">monto del Pago Anual </w:t>
      </w:r>
      <w:r w:rsidRPr="00BA3D6E">
        <w:rPr>
          <w:lang w:val="es-ES_tradnl"/>
        </w:rPr>
        <w:t xml:space="preserve">para </w:t>
      </w:r>
      <w:r w:rsidR="00DA12E3" w:rsidRPr="00BA3D6E">
        <w:rPr>
          <w:lang w:val="es-ES_tradnl"/>
        </w:rPr>
        <w:t xml:space="preserve">el primer y segundo </w:t>
      </w:r>
      <w:r w:rsidRPr="00BA3D6E">
        <w:rPr>
          <w:lang w:val="es-ES_tradnl"/>
        </w:rPr>
        <w:t xml:space="preserve">Periodo de Cumplimiento </w:t>
      </w:r>
      <w:r w:rsidR="001A53C2" w:rsidRPr="00BA3D6E">
        <w:rPr>
          <w:lang w:val="es-ES_tradnl"/>
        </w:rPr>
        <w:t xml:space="preserve">Irregular </w:t>
      </w:r>
      <w:r w:rsidR="007E53E0" w:rsidRPr="00BA3D6E">
        <w:rPr>
          <w:lang w:val="es-ES_tradnl"/>
        </w:rPr>
        <w:t>será calculado de acuerdo con la fórmula siguiente:</w:t>
      </w:r>
    </w:p>
    <w:p w:rsidR="007E53E0" w:rsidRPr="00BA3D6E" w:rsidRDefault="001B7A70" w:rsidP="007E53E0">
      <w:pPr>
        <w:pStyle w:val="Formula"/>
        <w:rPr>
          <w:rFonts w:ascii="Calibri" w:eastAsia="Times New Roman" w:hAnsi="Calibri"/>
        </w:rPr>
      </w:pPr>
      <m:oMathPara>
        <m:oMath>
          <m:sSub>
            <m:sSubPr>
              <m:ctrlPr/>
            </m:sSubPr>
            <m:e>
              <m:r>
                <m:rPr>
                  <m:sty m:val="b"/>
                </m:rPr>
                <m:t>Pago A</m:t>
              </m:r>
            </m:e>
            <m:sub>
              <m:r>
                <m:rPr>
                  <m:sty m:val="b"/>
                </m:rPr>
                <m:t>PCi</m:t>
              </m:r>
            </m:sub>
          </m:sSub>
          <m:r>
            <m:rPr>
              <m:sty m:val="b"/>
            </m:rPr>
            <m:t>=</m:t>
          </m:r>
        </m:oMath>
      </m:oMathPara>
    </w:p>
    <w:p w:rsidR="007E53E0" w:rsidRPr="00BA3D6E" w:rsidRDefault="001B7A70" w:rsidP="007E53E0">
      <w:pPr>
        <w:pStyle w:val="Formula"/>
        <w:rPr>
          <w:sz w:val="16"/>
          <w:szCs w:val="16"/>
        </w:rPr>
      </w:pPr>
      <m:oMathPara>
        <m:oMath>
          <m:d>
            <m:dPr>
              <m:ctrlPr>
                <w:rPr>
                  <w:sz w:val="16"/>
                  <w:szCs w:val="16"/>
                </w:rPr>
              </m:ctrlPr>
            </m:dPr>
            <m:e>
              <m:sSub>
                <m:sSubPr>
                  <m:ctrlPr>
                    <w:rPr>
                      <w:sz w:val="16"/>
                      <w:szCs w:val="16"/>
                    </w:rPr>
                  </m:ctrlPr>
                </m:sSubPr>
                <m:e>
                  <m:r>
                    <m:rPr>
                      <m:sty m:val="b"/>
                    </m:rPr>
                    <w:rPr>
                      <w:sz w:val="16"/>
                      <w:szCs w:val="16"/>
                    </w:rPr>
                    <m:t>PAA</m:t>
                  </m:r>
                </m:e>
                <m:sub>
                  <m:r>
                    <m:rPr>
                      <m:sty m:val="b"/>
                    </m:rPr>
                    <w:rPr>
                      <w:sz w:val="16"/>
                      <w:szCs w:val="16"/>
                    </w:rPr>
                    <m:t>PC</m:t>
                  </m:r>
                </m:sub>
              </m:sSub>
              <m:r>
                <m:rPr>
                  <m:sty m:val="bi"/>
                </m:rPr>
                <w:rPr>
                  <w:sz w:val="16"/>
                  <w:szCs w:val="16"/>
                </w:rPr>
                <m:t>×</m:t>
              </m:r>
              <m:d>
                <m:dPr>
                  <m:ctrlPr>
                    <w:rPr>
                      <w:sz w:val="16"/>
                      <w:szCs w:val="16"/>
                    </w:rPr>
                  </m:ctrlPr>
                </m:dPr>
                <m:e>
                  <m:f>
                    <m:fPr>
                      <m:ctrlPr>
                        <w:rPr>
                          <w:sz w:val="16"/>
                          <w:szCs w:val="16"/>
                        </w:rPr>
                      </m:ctrlPr>
                    </m:fPr>
                    <m:num>
                      <m:sSub>
                        <m:sSubPr>
                          <m:ctrlPr>
                            <w:rPr>
                              <w:sz w:val="16"/>
                              <w:szCs w:val="16"/>
                            </w:rPr>
                          </m:ctrlPr>
                        </m:sSubPr>
                        <m:e>
                          <m:r>
                            <m:rPr>
                              <m:sty m:val="b"/>
                            </m:rPr>
                            <w:rPr>
                              <w:sz w:val="16"/>
                              <w:szCs w:val="16"/>
                            </w:rPr>
                            <m:t>#días</m:t>
                          </m:r>
                        </m:e>
                        <m:sub>
                          <m:r>
                            <m:rPr>
                              <m:sty m:val="b"/>
                            </m:rPr>
                            <w:rPr>
                              <w:sz w:val="16"/>
                              <w:szCs w:val="16"/>
                            </w:rPr>
                            <m:t>PCi</m:t>
                          </m:r>
                        </m:sub>
                      </m:sSub>
                    </m:num>
                    <m:den>
                      <m:sSub>
                        <m:sSubPr>
                          <m:ctrlPr>
                            <w:rPr>
                              <w:sz w:val="16"/>
                              <w:szCs w:val="16"/>
                            </w:rPr>
                          </m:ctrlPr>
                        </m:sSubPr>
                        <m:e>
                          <m:r>
                            <m:rPr>
                              <m:sty m:val="b"/>
                            </m:rPr>
                            <w:rPr>
                              <w:sz w:val="16"/>
                              <w:szCs w:val="16"/>
                            </w:rPr>
                            <m:t>#días</m:t>
                          </m:r>
                        </m:e>
                        <m:sub>
                          <m:r>
                            <m:rPr>
                              <m:sty m:val="b"/>
                            </m:rPr>
                            <w:rPr>
                              <w:sz w:val="16"/>
                              <w:szCs w:val="16"/>
                            </w:rPr>
                            <m:t>aPCi</m:t>
                          </m:r>
                        </m:sub>
                      </m:sSub>
                    </m:den>
                  </m:f>
                </m:e>
              </m:d>
            </m:e>
          </m:d>
          <m:r>
            <m:rPr>
              <m:sty m:val="bi"/>
            </m:rPr>
            <w:rPr>
              <w:sz w:val="16"/>
              <w:szCs w:val="16"/>
            </w:rPr>
            <m:t>-</m:t>
          </m:r>
          <m:nary>
            <m:naryPr>
              <m:chr m:val="∑"/>
              <m:limLoc m:val="subSup"/>
              <m:ctrlPr>
                <w:rPr>
                  <w:sz w:val="16"/>
                  <w:szCs w:val="16"/>
                </w:rPr>
              </m:ctrlPr>
            </m:naryPr>
            <m:sub>
              <m:r>
                <m:rPr>
                  <m:sty m:val="b"/>
                </m:rPr>
                <w:rPr>
                  <w:sz w:val="16"/>
                  <w:szCs w:val="16"/>
                </w:rPr>
                <m:t>m=pm</m:t>
              </m:r>
            </m:sub>
            <m:sup>
              <m:r>
                <m:rPr>
                  <m:sty m:val="b"/>
                </m:rPr>
                <w:rPr>
                  <w:sz w:val="16"/>
                  <w:szCs w:val="16"/>
                </w:rPr>
                <m:t>um</m:t>
              </m:r>
            </m:sup>
            <m:e>
              <m:sSub>
                <m:sSubPr>
                  <m:ctrlPr>
                    <w:rPr>
                      <w:sz w:val="16"/>
                      <w:szCs w:val="16"/>
                    </w:rPr>
                  </m:ctrlPr>
                </m:sSubPr>
                <m:e>
                  <m:r>
                    <m:rPr>
                      <m:sty m:val="b"/>
                    </m:rPr>
                    <w:rPr>
                      <w:sz w:val="16"/>
                      <w:szCs w:val="16"/>
                    </w:rPr>
                    <m:t>Pago M</m:t>
                  </m:r>
                </m:e>
                <m:sub>
                  <m:r>
                    <m:rPr>
                      <m:sty m:val="b"/>
                    </m:rPr>
                    <w:rPr>
                      <w:sz w:val="16"/>
                      <w:szCs w:val="16"/>
                    </w:rPr>
                    <m:t>m</m:t>
                  </m:r>
                </m:sub>
              </m:sSub>
            </m:e>
          </m:nary>
          <m:r>
            <m:rPr>
              <m:sty m:val="b"/>
            </m:rPr>
            <w:rPr>
              <w:sz w:val="16"/>
              <w:szCs w:val="16"/>
            </w:rPr>
            <m:t>+</m:t>
          </m:r>
          <m:sSub>
            <m:sSubPr>
              <m:ctrlPr>
                <w:rPr>
                  <w:sz w:val="16"/>
                  <w:szCs w:val="16"/>
                </w:rPr>
              </m:ctrlPr>
            </m:sSubPr>
            <m:e>
              <m:r>
                <m:rPr>
                  <m:sty m:val="b"/>
                </m:rPr>
                <w:rPr>
                  <w:sz w:val="16"/>
                  <w:szCs w:val="16"/>
                </w:rPr>
                <m:t>AADCEL</m:t>
              </m:r>
            </m:e>
            <m:sub>
              <m:r>
                <m:rPr>
                  <m:sty m:val="b"/>
                </m:rPr>
                <w:rPr>
                  <w:sz w:val="16"/>
                  <w:szCs w:val="16"/>
                </w:rPr>
                <m:t>PC</m:t>
              </m:r>
            </m:sub>
          </m:sSub>
          <m:r>
            <m:rPr>
              <m:sty m:val="b"/>
            </m:rPr>
            <w:rPr>
              <w:sz w:val="16"/>
              <w:szCs w:val="16"/>
            </w:rPr>
            <m:t>+</m:t>
          </m:r>
          <m:sSub>
            <m:sSubPr>
              <m:ctrlPr>
                <w:rPr>
                  <w:sz w:val="16"/>
                  <w:szCs w:val="16"/>
                </w:rPr>
              </m:ctrlPr>
            </m:sSubPr>
            <m:e>
              <m:r>
                <m:rPr>
                  <m:sty m:val="b"/>
                </m:rPr>
                <w:rPr>
                  <w:sz w:val="16"/>
                  <w:szCs w:val="16"/>
                </w:rPr>
                <m:t>AADEE</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AAPMAH</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B</m:t>
              </m:r>
            </m:e>
            <m:sub>
              <m:r>
                <m:rPr>
                  <m:sty m:val="b"/>
                </m:rPr>
                <w:rPr>
                  <w:sz w:val="16"/>
                  <w:szCs w:val="16"/>
                </w: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1A53C2" w:rsidRPr="00BA3D6E" w:rsidRDefault="001A53C2" w:rsidP="001A53C2">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PCi</w:t>
      </w:r>
      <w:r w:rsidRPr="00BA3D6E">
        <w:rPr>
          <w:rFonts w:eastAsiaTheme="majorEastAsia"/>
          <w:sz w:val="24"/>
          <w:szCs w:val="24"/>
          <w:lang w:val="es-ES_tradnl"/>
        </w:rPr>
        <w:tab/>
        <w:t>es el Pago Anual para el Periodo de Cumplimiento Irregular PCi</w:t>
      </w:r>
      <w:r w:rsidR="00DA12E3"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es la cantidad total de días que ten</w:t>
      </w:r>
      <w:r w:rsidR="001A53C2" w:rsidRPr="00BA3D6E">
        <w:rPr>
          <w:rFonts w:eastAsiaTheme="majorEastAsia"/>
          <w:sz w:val="24"/>
          <w:szCs w:val="24"/>
          <w:lang w:val="es-ES_tradnl"/>
        </w:rPr>
        <w:t xml:space="preserve">ga el </w:t>
      </w:r>
      <w:r w:rsidRPr="00BA3D6E">
        <w:rPr>
          <w:rFonts w:eastAsiaTheme="majorEastAsia"/>
          <w:sz w:val="24"/>
          <w:szCs w:val="24"/>
          <w:lang w:val="es-ES_tradnl"/>
        </w:rPr>
        <w:t>Periodo de Cumplimiento</w:t>
      </w:r>
      <w:r w:rsidR="001A53C2" w:rsidRPr="00BA3D6E">
        <w:rPr>
          <w:rFonts w:eastAsiaTheme="majorEastAsia"/>
          <w:sz w:val="24"/>
          <w:szCs w:val="24"/>
          <w:lang w:val="es-ES_tradnl"/>
        </w:rPr>
        <w:t xml:space="preserve"> Irregular PCi</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aPC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w:t>
      </w:r>
      <w:r w:rsidR="001A53C2" w:rsidRPr="00BA3D6E">
        <w:rPr>
          <w:rFonts w:eastAsiaTheme="majorEastAsia"/>
          <w:sz w:val="24"/>
          <w:szCs w:val="24"/>
          <w:lang w:val="es-ES_tradnl"/>
        </w:rPr>
        <w:t xml:space="preserve">tenga </w:t>
      </w:r>
      <w:r w:rsidRPr="00BA3D6E">
        <w:rPr>
          <w:rFonts w:eastAsiaTheme="majorEastAsia"/>
          <w:sz w:val="24"/>
          <w:szCs w:val="24"/>
          <w:lang w:val="es-ES_tradnl"/>
        </w:rPr>
        <w:t xml:space="preserve">el año calendario al que corresponda el Periodo de Cumplimiento </w:t>
      </w:r>
      <w:r w:rsidR="001A53C2" w:rsidRPr="00BA3D6E">
        <w:rPr>
          <w:rFonts w:eastAsiaTheme="majorEastAsia"/>
          <w:sz w:val="24"/>
          <w:szCs w:val="24"/>
          <w:lang w:val="es-ES_tradnl"/>
        </w:rPr>
        <w:t>Irregular PCi</w:t>
      </w:r>
      <w:r w:rsidRPr="00BA3D6E">
        <w:rPr>
          <w:rFonts w:eastAsiaTheme="majorEastAsia"/>
          <w:sz w:val="24"/>
          <w:szCs w:val="24"/>
          <w:lang w:val="es-ES_tradnl"/>
        </w:rPr>
        <w:t>.</w:t>
      </w:r>
    </w:p>
    <w:p w:rsidR="00F32A8E" w:rsidRPr="00BA3D6E" w:rsidRDefault="00F32A8E"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Cuando la Operación Comercial de la Central Eléctrica ocurra después de la Fecha de Operación Comercial, los Pagos Anuales que correspondan al Periodo de Cumplimiento en el que tenga lugar la Operación Comercial de la Central Eléctrica y</w:t>
      </w:r>
      <w:r w:rsidR="001A53C2" w:rsidRPr="00BA3D6E">
        <w:rPr>
          <w:lang w:val="es-ES_tradnl"/>
        </w:rPr>
        <w:t>, en su caso,</w:t>
      </w:r>
      <w:r w:rsidRPr="00BA3D6E">
        <w:rPr>
          <w:lang w:val="es-ES_tradnl"/>
        </w:rPr>
        <w:t xml:space="preserve"> a los Periodos de Cumplimiento previos</w:t>
      </w:r>
      <w:r w:rsidR="001A53C2" w:rsidRPr="00BA3D6E">
        <w:rPr>
          <w:lang w:val="es-ES_tradnl"/>
        </w:rPr>
        <w:t>,</w:t>
      </w:r>
      <w:r w:rsidRPr="00BA3D6E">
        <w:rPr>
          <w:lang w:val="es-ES_tradnl"/>
        </w:rPr>
        <w:t xml:space="preserve"> se ajustarán para reflejar la aplicación de la </w:t>
      </w:r>
      <w:r w:rsidR="003A6960" w:rsidRPr="00BA3D6E">
        <w:rPr>
          <w:lang w:val="es-ES_tradnl"/>
        </w:rPr>
        <w:t>Pena Convencional</w:t>
      </w:r>
      <w:r w:rsidRPr="00BA3D6E">
        <w:rPr>
          <w:lang w:val="es-ES_tradnl"/>
        </w:rPr>
        <w:t xml:space="preserve"> del 5% a que hace referencia la cláusula </w:t>
      </w:r>
      <w:r w:rsidR="000E294A" w:rsidRPr="00BA3D6E">
        <w:rPr>
          <w:lang w:val="es-ES_tradnl"/>
        </w:rPr>
        <w:fldChar w:fldCharType="begin"/>
      </w:r>
      <w:r w:rsidR="00514883" w:rsidRPr="00BA3D6E">
        <w:rPr>
          <w:lang w:val="es-ES_tradnl"/>
        </w:rPr>
        <w:instrText xml:space="preserve"> REF _Ref439503902 \w \h </w:instrText>
      </w:r>
      <w:r w:rsidR="000E294A" w:rsidRPr="00BA3D6E">
        <w:rPr>
          <w:lang w:val="es-ES_tradnl"/>
        </w:rPr>
      </w:r>
      <w:r w:rsidR="000E294A" w:rsidRPr="00BA3D6E">
        <w:rPr>
          <w:lang w:val="es-ES_tradnl"/>
        </w:rPr>
        <w:fldChar w:fldCharType="separate"/>
      </w:r>
      <w:r w:rsidR="00765949" w:rsidRPr="00BA3D6E">
        <w:rPr>
          <w:lang w:val="es-ES_tradnl"/>
        </w:rPr>
        <w:t>10.1(k)</w:t>
      </w:r>
      <w:r w:rsidR="000E294A" w:rsidRPr="00BA3D6E">
        <w:rPr>
          <w:lang w:val="es-ES_tradnl"/>
        </w:rPr>
        <w:fldChar w:fldCharType="end"/>
      </w:r>
      <w:r w:rsidRPr="00BA3D6E">
        <w:rPr>
          <w:lang w:val="es-ES_tradnl"/>
        </w:rPr>
        <w:t xml:space="preserve"> conforme a la fórmula siguiente y</w:t>
      </w:r>
      <w:r w:rsidR="001A53C2" w:rsidRPr="00BA3D6E">
        <w:rPr>
          <w:lang w:val="es-ES_tradnl"/>
        </w:rPr>
        <w:t xml:space="preserve"> </w:t>
      </w:r>
      <w:r w:rsidRPr="00BA3D6E">
        <w:rPr>
          <w:lang w:val="es-ES_tradnl"/>
        </w:rPr>
        <w:t>serán retenidos por el Comprador hasta que tenga lugar la Operación Comercial de la Central Eléctrica:</w:t>
      </w:r>
    </w:p>
    <w:p w:rsidR="006F0B67" w:rsidRPr="005E1406" w:rsidRDefault="001B7A70" w:rsidP="005E1406">
      <w:pPr>
        <w:pStyle w:val="Formula"/>
        <w:spacing w:after="0"/>
        <w:rPr>
          <w:sz w:val="20"/>
        </w:rPr>
      </w:pPr>
      <m:oMathPara>
        <m:oMath>
          <m:sSub>
            <m:sSubPr>
              <m:ctrlPr>
                <w:rPr>
                  <w:sz w:val="20"/>
                </w:rPr>
              </m:ctrlPr>
            </m:sSubPr>
            <m:e>
              <m:r>
                <m:rPr>
                  <m:sty m:val="b"/>
                </m:rPr>
                <w:rPr>
                  <w:sz w:val="20"/>
                </w:rPr>
                <m:t>Pago A</m:t>
              </m:r>
            </m:e>
            <m:sub>
              <m:r>
                <m:rPr>
                  <m:sty m:val="b"/>
                </m:rPr>
                <w:rPr>
                  <w:sz w:val="20"/>
                </w:rPr>
                <m:t>PCa</m:t>
              </m:r>
            </m:sub>
          </m:sSub>
          <m:r>
            <m:rPr>
              <m:sty m:val="b"/>
            </m:rPr>
            <w:rPr>
              <w:sz w:val="20"/>
            </w:rPr>
            <m:t>=</m:t>
          </m:r>
          <m:sSub>
            <m:sSubPr>
              <m:ctrlPr>
                <w:rPr>
                  <w:sz w:val="20"/>
                </w:rPr>
              </m:ctrlPr>
            </m:sSubPr>
            <m:e>
              <m:r>
                <m:rPr>
                  <m:sty m:val="b"/>
                </m:rPr>
                <w:rPr>
                  <w:sz w:val="20"/>
                </w:rPr>
                <m:t>Pago A</m:t>
              </m:r>
            </m:e>
            <m:sub>
              <m:r>
                <m:rPr>
                  <m:sty m:val="b"/>
                </m:rPr>
                <w:rPr>
                  <w:sz w:val="20"/>
                </w:rPr>
                <m:t>PC</m:t>
              </m:r>
            </m:sub>
          </m:sSub>
          <m:r>
            <m:rPr>
              <m:sty m:val="bi"/>
            </m:rPr>
            <w:rPr>
              <w:sz w:val="20"/>
            </w:rPr>
            <m:t>-</m:t>
          </m:r>
          <m:nary>
            <m:naryPr>
              <m:chr m:val="∑"/>
              <m:limLoc m:val="undOvr"/>
              <m:subHide m:val="1"/>
              <m:supHide m:val="1"/>
              <m:ctrlPr>
                <w:rPr>
                  <w:i/>
                  <w:sz w:val="20"/>
                </w:rPr>
              </m:ctrlPr>
            </m:naryPr>
            <m:sub/>
            <m:sup/>
            <m:e>
              <m:sSub>
                <m:sSubPr>
                  <m:ctrlPr>
                    <w:rPr>
                      <w:i/>
                      <w:sz w:val="20"/>
                    </w:rPr>
                  </m:ctrlPr>
                </m:sSubPr>
                <m:e>
                  <m:r>
                    <m:rPr>
                      <m:sty m:val="b"/>
                    </m:rPr>
                    <w:rPr>
                      <w:sz w:val="20"/>
                    </w:rPr>
                    <m:t>PenasC</m:t>
                  </m:r>
                </m:e>
                <m:sub>
                  <m:r>
                    <m:rPr>
                      <m:sty m:val="b"/>
                    </m:rPr>
                    <w:rPr>
                      <w:sz w:val="20"/>
                    </w:rPr>
                    <m:t>PC</m:t>
                  </m:r>
                </m:sub>
              </m:sSub>
            </m:e>
          </m:nary>
        </m:oMath>
      </m:oMathPara>
    </w:p>
    <w:p w:rsidR="006F0B67" w:rsidRPr="00BA3D6E" w:rsidRDefault="006F0B67" w:rsidP="005E1406">
      <w:pPr>
        <w:pStyle w:val="Inciso"/>
        <w:numPr>
          <w:ilvl w:val="0"/>
          <w:numId w:val="0"/>
        </w:numPr>
        <w:spacing w:before="0"/>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PCa</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1B7A70">
        <w:fldChar w:fldCharType="begin"/>
      </w:r>
      <w:r w:rsidR="001B7A70">
        <w:instrText xml:space="preserve"> REF _Ref439503902 \w \h  \* MERGEFORMAT </w:instrText>
      </w:r>
      <w:r w:rsidR="001B7A70">
        <w:fldChar w:fldCharType="separate"/>
      </w:r>
      <w:r w:rsidR="00765949" w:rsidRPr="00BA3D6E">
        <w:rPr>
          <w:sz w:val="24"/>
          <w:lang w:val="es-ES_tradnl"/>
        </w:rPr>
        <w:t>10.1(k)</w:t>
      </w:r>
      <w:r w:rsidR="001B7A70">
        <w:fldChar w:fldCharType="end"/>
      </w:r>
      <w:r w:rsidRPr="00BA3D6E">
        <w:rPr>
          <w:sz w:val="24"/>
          <w:lang w:val="es-ES_tradnl"/>
        </w:rPr>
        <w:t>.</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determinado conforme al inciso (a) anterior.</w:t>
      </w:r>
    </w:p>
    <w:p w:rsidR="006F0B67" w:rsidRPr="00BA3D6E" w:rsidRDefault="00D67A39"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sym w:font="Symbol" w:char="F0E5"/>
      </w:r>
      <w:r w:rsidR="006F0B67" w:rsidRPr="00BA3D6E">
        <w:rPr>
          <w:rFonts w:eastAsiaTheme="majorEastAsia"/>
          <w:sz w:val="24"/>
          <w:szCs w:val="24"/>
          <w:lang w:val="es-ES_tradnl"/>
        </w:rPr>
        <w:t>PenasC</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monto total al que asciendan las </w:t>
      </w:r>
      <w:r w:rsidR="0079087A" w:rsidRPr="00BA3D6E">
        <w:rPr>
          <w:rFonts w:eastAsiaTheme="majorEastAsia"/>
          <w:sz w:val="24"/>
          <w:szCs w:val="24"/>
          <w:lang w:val="es-ES_tradnl"/>
        </w:rPr>
        <w:t>Penas Convencionales</w:t>
      </w:r>
      <w:r w:rsidR="006F0B67" w:rsidRPr="00BA3D6E">
        <w:rPr>
          <w:rFonts w:eastAsiaTheme="majorEastAsia"/>
          <w:sz w:val="24"/>
          <w:szCs w:val="24"/>
          <w:lang w:val="es-ES_tradnl"/>
        </w:rPr>
        <w:t xml:space="preserve"> que hayan sido calculadas y aplicadas para cada uno de los Pagos Mensuales correspondientes a los meses calendario que formen parte del Periodo de Cumplimiento </w:t>
      </w:r>
      <w:r w:rsidR="001A53C2" w:rsidRPr="00BA3D6E">
        <w:rPr>
          <w:rFonts w:eastAsiaTheme="majorEastAsia"/>
          <w:sz w:val="24"/>
          <w:szCs w:val="24"/>
          <w:lang w:val="es-ES_tradnl"/>
        </w:rPr>
        <w:t>PC</w:t>
      </w:r>
      <w:r w:rsidR="006F0B67"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Anuales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 La retención del Pago Anual deja sin efectos la retención de los Pagos Mensuales correspondientes al mismo Periodo de Cumplimiento.</w:t>
      </w:r>
    </w:p>
    <w:p w:rsidR="00E17D08" w:rsidRPr="00BA3D6E" w:rsidRDefault="00E17D08" w:rsidP="00E17D08">
      <w:pPr>
        <w:pStyle w:val="Anexoa"/>
        <w:rPr>
          <w:lang w:val="es-ES_tradnl"/>
        </w:rPr>
      </w:pPr>
      <w:r w:rsidRPr="00BA3D6E">
        <w:rPr>
          <w:lang w:val="es-ES_tradnl"/>
        </w:rPr>
        <w:t xml:space="preserve">En caso de que la Operación Comercial de la Central Eléctrica tenga lugar en forma parcial, las retenciones y la aplicación de la </w:t>
      </w:r>
      <w:r w:rsidR="003A6960" w:rsidRPr="00BA3D6E">
        <w:rPr>
          <w:lang w:val="es-ES_tradnl"/>
        </w:rPr>
        <w:t>Pena Convencional</w:t>
      </w:r>
      <w:r w:rsidRPr="00BA3D6E">
        <w:rPr>
          <w:lang w:val="es-ES_tradnl"/>
        </w:rPr>
        <w:t xml:space="preserve"> antes referida corresponderán al valor de las capacidades que no hayan entrado en operación comercial, cuyo valor será calculado para cada Producto utilizando el </w:t>
      </w:r>
      <w:r w:rsidR="00084F13" w:rsidRPr="00BA3D6E">
        <w:rPr>
          <w:lang w:val="es-ES_tradnl"/>
        </w:rPr>
        <w:t>precio nocional</w:t>
      </w:r>
      <w:r w:rsidRPr="00BA3D6E">
        <w:rPr>
          <w:lang w:val="es-ES_tradnl"/>
        </w:rPr>
        <w:t xml:space="preserve"> unitario previsto en </w:t>
      </w:r>
      <w:r w:rsidRPr="00BA3D6E">
        <w:rPr>
          <w:shd w:val="clear" w:color="auto" w:fill="D9D9D9" w:themeFill="background1" w:themeFillShade="D9"/>
          <w:lang w:val="es-ES_tradnl"/>
        </w:rPr>
        <w:t xml:space="preserve">[si el Contrato ampara Potencia: “el inciso (c) del </w:t>
      </w:r>
      <w:r w:rsidR="00A0544C" w:rsidRPr="00BA3D6E">
        <w:rPr>
          <w:shd w:val="clear" w:color="auto" w:fill="D9D9D9" w:themeFill="background1" w:themeFillShade="D9"/>
          <w:lang w:val="es-ES_tradnl"/>
        </w:rPr>
        <w:t>numeral III.10</w:t>
      </w:r>
      <w:r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Pr="00BA3D6E">
        <w:rPr>
          <w:shd w:val="clear" w:color="auto" w:fill="D9D9D9" w:themeFill="background1" w:themeFillShade="D9"/>
          <w:lang w:val="es-ES_tradnl"/>
        </w:rPr>
        <w:t xml:space="preserve"> siguiente”]</w:t>
      </w:r>
      <w:r w:rsidRPr="00BA3D6E">
        <w:rPr>
          <w:lang w:val="es-ES_tradnl"/>
        </w:rPr>
        <w:t>.</w:t>
      </w:r>
    </w:p>
    <w:p w:rsidR="006F0B67" w:rsidRPr="00BA3D6E" w:rsidRDefault="00B3632A" w:rsidP="00B3632A">
      <w:pPr>
        <w:pStyle w:val="AnexoI0"/>
        <w:numPr>
          <w:ilvl w:val="0"/>
          <w:numId w:val="0"/>
        </w:numPr>
        <w:tabs>
          <w:tab w:val="left" w:pos="567"/>
        </w:tabs>
        <w:rPr>
          <w:lang w:val="es-ES_tradnl"/>
        </w:rPr>
      </w:pPr>
      <w:r w:rsidRPr="00BA3D6E">
        <w:rPr>
          <w:lang w:val="es-ES_tradnl"/>
        </w:rPr>
        <w:t>III.7</w:t>
      </w:r>
      <w:r w:rsidRPr="00BA3D6E">
        <w:rPr>
          <w:lang w:val="es-ES_tradnl"/>
        </w:rPr>
        <w:tab/>
      </w:r>
      <w:r w:rsidR="006F0B67" w:rsidRPr="00BA3D6E">
        <w:rPr>
          <w:lang w:val="es-ES_tradnl"/>
        </w:rPr>
        <w:t>Anticipos por Productos entregados</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no ampara CEL 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III.7</w:t>
      </w:r>
      <w:r w:rsidRPr="00BA3D6E">
        <w:rPr>
          <w:shd w:val="clear" w:color="auto" w:fill="C6D9F1" w:themeFill="text2" w:themeFillTint="33"/>
          <w:lang w:val="es-ES_tradnl"/>
        </w:rPr>
        <w:t>.]</w:t>
      </w:r>
    </w:p>
    <w:p w:rsidR="006F0B67" w:rsidRPr="00BA3D6E" w:rsidRDefault="006F0B67" w:rsidP="005E7A48">
      <w:pPr>
        <w:pStyle w:val="Anexoa"/>
        <w:numPr>
          <w:ilvl w:val="1"/>
          <w:numId w:val="27"/>
        </w:numPr>
        <w:rPr>
          <w:lang w:val="es-ES_tradnl"/>
        </w:rPr>
      </w:pPr>
      <w:r w:rsidRPr="00BA3D6E">
        <w:rPr>
          <w:lang w:val="es-ES_tradnl"/>
        </w:rPr>
        <w:t xml:space="preserve">Para determinar el monto que el Vendedor podrá recibir cuando solicite al Comprador el desembolso de un anticipo por Productos entregados en los términos de la cláusula </w:t>
      </w:r>
      <w:r w:rsidR="000E294A" w:rsidRPr="00BA3D6E">
        <w:rPr>
          <w:lang w:val="es-ES_tradnl"/>
        </w:rPr>
        <w:fldChar w:fldCharType="begin"/>
      </w:r>
      <w:r w:rsidR="00514883" w:rsidRPr="00BA3D6E">
        <w:rPr>
          <w:lang w:val="es-ES_tradnl"/>
        </w:rPr>
        <w:instrText xml:space="preserve"> REF _Ref436626156 \w \h </w:instrText>
      </w:r>
      <w:r w:rsidR="000E294A" w:rsidRPr="00BA3D6E">
        <w:rPr>
          <w:lang w:val="es-ES_tradnl"/>
        </w:rPr>
      </w:r>
      <w:r w:rsidR="000E294A" w:rsidRPr="00BA3D6E">
        <w:rPr>
          <w:lang w:val="es-ES_tradnl"/>
        </w:rPr>
        <w:fldChar w:fldCharType="separate"/>
      </w:r>
      <w:r w:rsidR="00765949" w:rsidRPr="00BA3D6E">
        <w:rPr>
          <w:lang w:val="es-ES_tradnl"/>
        </w:rPr>
        <w:t>8.8</w:t>
      </w:r>
      <w:r w:rsidR="000E294A" w:rsidRPr="00BA3D6E">
        <w:rPr>
          <w:lang w:val="es-ES_tradnl"/>
        </w:rPr>
        <w:fldChar w:fldCharType="end"/>
      </w:r>
      <w:r w:rsidRPr="00BA3D6E">
        <w:rPr>
          <w:lang w:val="es-ES_tradnl"/>
        </w:rPr>
        <w:t xml:space="preserve">, el componente del Pago Anual que se atribuirá a los Productos entregados a que se refiere la cláusula </w:t>
      </w:r>
      <w:r w:rsidR="000E294A" w:rsidRPr="00BA3D6E">
        <w:rPr>
          <w:lang w:val="es-ES_tradnl"/>
        </w:rPr>
        <w:fldChar w:fldCharType="begin"/>
      </w:r>
      <w:r w:rsidR="00514883" w:rsidRPr="00BA3D6E">
        <w:rPr>
          <w:lang w:val="es-ES_tradnl"/>
        </w:rPr>
        <w:instrText xml:space="preserve"> REF _Ref436626156 \w \h </w:instrText>
      </w:r>
      <w:r w:rsidR="000E294A" w:rsidRPr="00BA3D6E">
        <w:rPr>
          <w:lang w:val="es-ES_tradnl"/>
        </w:rPr>
      </w:r>
      <w:r w:rsidR="000E294A" w:rsidRPr="00BA3D6E">
        <w:rPr>
          <w:lang w:val="es-ES_tradnl"/>
        </w:rPr>
        <w:fldChar w:fldCharType="separate"/>
      </w:r>
      <w:r w:rsidR="00765949" w:rsidRPr="00BA3D6E">
        <w:rPr>
          <w:lang w:val="es-ES_tradnl"/>
        </w:rPr>
        <w:t>8.8</w:t>
      </w:r>
      <w:r w:rsidR="000E294A" w:rsidRPr="00BA3D6E">
        <w:rPr>
          <w:lang w:val="es-ES_tradnl"/>
        </w:rPr>
        <w:fldChar w:fldCharType="end"/>
      </w:r>
      <w:r w:rsidRPr="00BA3D6E">
        <w:rPr>
          <w:lang w:val="es-ES_tradnl"/>
        </w:rPr>
        <w:t>(a)(ii) será calculado conforme a lo previsto en este numeral.</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la Potencia entregada por el Vendedor corresponderá al </w:t>
      </w:r>
      <w:r w:rsidR="00084F13" w:rsidRPr="00BA3D6E">
        <w:rPr>
          <w:lang w:val="es-ES_tradnl"/>
        </w:rPr>
        <w:t>precio nocional</w:t>
      </w:r>
      <w:r w:rsidRPr="00BA3D6E">
        <w:rPr>
          <w:lang w:val="es-ES_tradnl"/>
        </w:rPr>
        <w:t xml:space="preserve"> de la Potencia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III.10</w:t>
      </w:r>
      <w:r w:rsidRPr="00BA3D6E">
        <w:rPr>
          <w:rFonts w:eastAsiaTheme="majorEastAsia"/>
          <w:lang w:val="es-ES_tradnl"/>
        </w:rPr>
        <w:t xml:space="preserve"> siguiente.</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CEL entregados por el Vendedor corresponderá al </w:t>
      </w:r>
      <w:r w:rsidR="00084F13" w:rsidRPr="00BA3D6E">
        <w:rPr>
          <w:lang w:val="es-ES_tradnl"/>
        </w:rPr>
        <w:t>precio nocional</w:t>
      </w:r>
      <w:r w:rsidRPr="00BA3D6E">
        <w:rPr>
          <w:lang w:val="es-ES_tradnl"/>
        </w:rPr>
        <w:t xml:space="preserve"> de los CEL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III.12</w:t>
      </w:r>
      <w:r w:rsidRPr="00BA3D6E">
        <w:rPr>
          <w:rFonts w:eastAsiaTheme="majorEastAsia"/>
          <w:lang w:val="es-ES_tradnl"/>
        </w:rPr>
        <w:t xml:space="preserve"> siguiente.</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tanto CEL como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Productos entregados a que se refiere la cláusula </w:t>
      </w:r>
      <w:r w:rsidR="000E294A" w:rsidRPr="00BA3D6E">
        <w:rPr>
          <w:lang w:val="es-ES_tradnl"/>
        </w:rPr>
        <w:fldChar w:fldCharType="begin"/>
      </w:r>
      <w:r w:rsidR="00514883" w:rsidRPr="00BA3D6E">
        <w:rPr>
          <w:lang w:val="es-ES_tradnl"/>
        </w:rPr>
        <w:instrText xml:space="preserve"> REF _Ref436626156 \w \h </w:instrText>
      </w:r>
      <w:r w:rsidR="000E294A" w:rsidRPr="00BA3D6E">
        <w:rPr>
          <w:lang w:val="es-ES_tradnl"/>
        </w:rPr>
      </w:r>
      <w:r w:rsidR="000E294A" w:rsidRPr="00BA3D6E">
        <w:rPr>
          <w:lang w:val="es-ES_tradnl"/>
        </w:rPr>
        <w:fldChar w:fldCharType="separate"/>
      </w:r>
      <w:r w:rsidR="00765949" w:rsidRPr="00BA3D6E">
        <w:rPr>
          <w:lang w:val="es-ES_tradnl"/>
        </w:rPr>
        <w:t>8.8</w:t>
      </w:r>
      <w:r w:rsidR="000E294A" w:rsidRPr="00BA3D6E">
        <w:rPr>
          <w:lang w:val="es-ES_tradnl"/>
        </w:rPr>
        <w:fldChar w:fldCharType="end"/>
      </w:r>
      <w:r w:rsidRPr="00BA3D6E">
        <w:rPr>
          <w:lang w:val="es-ES_tradnl"/>
        </w:rPr>
        <w:t>(a)(ii) corresponderá a la suma del valor de los componentes que hayan sido calculados conforme a los incisos (b) y (c) anteriores para el Periodo de Cumplimiento de que se trate.</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tabs>
          <w:tab w:val="left" w:pos="567"/>
        </w:tabs>
        <w:rPr>
          <w:lang w:val="es-ES_tradnl"/>
        </w:rPr>
      </w:pPr>
      <w:r w:rsidRPr="00BA3D6E">
        <w:rPr>
          <w:lang w:val="es-ES_tradnl"/>
        </w:rPr>
        <w:t>III.8</w:t>
      </w:r>
      <w:r w:rsidRPr="00BA3D6E">
        <w:rPr>
          <w:lang w:val="es-ES_tradnl"/>
        </w:rPr>
        <w:tab/>
      </w:r>
      <w:r w:rsidR="006F0B67" w:rsidRPr="00BA3D6E">
        <w:rPr>
          <w:lang w:val="es-ES_tradnl"/>
        </w:rPr>
        <w:t>Ajuste por desbalances de CEL</w:t>
      </w:r>
    </w:p>
    <w:p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5E7A48">
      <w:pPr>
        <w:pStyle w:val="Anexoa"/>
        <w:numPr>
          <w:ilvl w:val="1"/>
          <w:numId w:val="28"/>
        </w:numPr>
        <w:rPr>
          <w:rFonts w:eastAsiaTheme="majorEastAsia"/>
          <w:lang w:val="es-ES_tradnl"/>
        </w:rPr>
      </w:pPr>
      <w:r w:rsidRPr="00BA3D6E">
        <w:rPr>
          <w:rFonts w:eastAsiaTheme="majorEastAsia"/>
          <w:lang w:val="es-ES_tradnl"/>
        </w:rPr>
        <w:t xml:space="preserve">El Ajuste Mensual por Desbalances de CEL para el mes calendario de que se trate será calculado conforme a la fórmula siguiente: </w:t>
      </w:r>
    </w:p>
    <w:p w:rsidR="006F0B67" w:rsidRPr="00BA3D6E" w:rsidRDefault="001B7A70" w:rsidP="006F0B67">
      <w:pPr>
        <w:pStyle w:val="Formula"/>
      </w:pPr>
      <m:oMathPara>
        <m:oMath>
          <m:sSub>
            <m:sSubPr>
              <m:ctrlPr/>
            </m:sSubPr>
            <m:e>
              <m:r>
                <m:rPr>
                  <m:sty m:val="b"/>
                </m:rPr>
                <m:t>AMDCEL</m:t>
              </m:r>
            </m:e>
            <m:sub>
              <m:r>
                <m:rPr>
                  <m:sty m:val="b"/>
                </m:rPr>
                <m:t>m</m:t>
              </m:r>
            </m:sub>
          </m:sSub>
          <m:r>
            <m:rPr>
              <m:sty m:val="b"/>
            </m:rPr>
            <m:t>=</m:t>
          </m:r>
          <m:d>
            <m:dPr>
              <m:ctrlPr/>
            </m:dPr>
            <m:e>
              <m:sSub>
                <m:sSubPr>
                  <m:ctrlPr/>
                </m:sSubPr>
                <m:e>
                  <m:r>
                    <m:rPr>
                      <m:sty m:val="b"/>
                    </m:rPr>
                    <m:t>#CEL</m:t>
                  </m:r>
                </m:e>
                <m:sub>
                  <m:r>
                    <m:rPr>
                      <m:sty m:val="b"/>
                    </m:rPr>
                    <m:t>m</m:t>
                  </m:r>
                </m:sub>
              </m:sSub>
              <m:r>
                <m:rPr>
                  <m:sty m:val="bi"/>
                </m:rPr>
                <m:t xml:space="preserve">- </m:t>
              </m:r>
              <m:f>
                <m:fPr>
                  <m:ctrlPr>
                    <w:rPr>
                      <w:i/>
                    </w:rPr>
                  </m:ctrlPr>
                </m:fPr>
                <m:num>
                  <m:sSub>
                    <m:sSubPr>
                      <m:ctrlPr/>
                    </m:sSubPr>
                    <m:e>
                      <m:r>
                        <m:rPr>
                          <m:sty m:val="b"/>
                        </m:rPr>
                        <m:t>#CEL</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PNUCEL</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cuya propiedad haya transferido el Vendedor al Comprador a través de una o varias TBCel en el mes calendario </w:t>
      </w:r>
      <w:r w:rsidR="00F32A8E"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170A19"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meses calendario que abarque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EC6080"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mes </w:t>
      </w:r>
      <w:r w:rsidR="00F32A8E" w:rsidRPr="00BA3D6E">
        <w:rPr>
          <w:sz w:val="24"/>
          <w:lang w:val="es-ES_tradnl"/>
        </w:rPr>
        <w:t xml:space="preserve">calendario m </w:t>
      </w:r>
      <w:r w:rsidR="006F0B67" w:rsidRPr="00BA3D6E">
        <w:rPr>
          <w:sz w:val="24"/>
          <w:lang w:val="es-ES_tradnl"/>
        </w:rPr>
        <w:t>calculado conforme a lo previsto en el inciso (</w:t>
      </w:r>
      <w:r w:rsidR="00E17D08" w:rsidRPr="00BA3D6E">
        <w:rPr>
          <w:sz w:val="24"/>
          <w:lang w:val="es-ES_tradnl"/>
        </w:rPr>
        <w:t>d</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F0B67" w:rsidRPr="00BA3D6E" w:rsidRDefault="006F0B67" w:rsidP="007E53E0">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CEL para el primer mes calendario del primer Periodo de Cumplimiento </w:t>
      </w:r>
      <w:r w:rsidR="00DA12E3"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DA12E3" w:rsidRPr="00BA3D6E">
        <w:rPr>
          <w:rFonts w:eastAsiaTheme="majorEastAsia"/>
          <w:lang w:val="es-ES_tradnl"/>
        </w:rPr>
        <w:t xml:space="preserve">segundo </w:t>
      </w:r>
      <w:r w:rsidRPr="00BA3D6E">
        <w:rPr>
          <w:rFonts w:eastAsiaTheme="majorEastAsia"/>
          <w:lang w:val="es-ES_tradnl"/>
        </w:rPr>
        <w:t>Periodo de Cumplimiento</w:t>
      </w:r>
      <w:r w:rsidR="00DA12E3" w:rsidRPr="00BA3D6E">
        <w:rPr>
          <w:rFonts w:eastAsiaTheme="majorEastAsia"/>
          <w:lang w:val="es-ES_tradnl"/>
        </w:rPr>
        <w:t xml:space="preserve"> Irregular</w:t>
      </w:r>
      <w:r w:rsidRPr="00BA3D6E">
        <w:rPr>
          <w:rFonts w:eastAsiaTheme="majorEastAsia"/>
          <w:lang w:val="es-ES_tradnl"/>
        </w:rPr>
        <w:t>, se utilizará la fórmula siguiente:</w:t>
      </w:r>
    </w:p>
    <w:p w:rsidR="006F0B67" w:rsidRPr="00BA3D6E" w:rsidRDefault="001B7A70" w:rsidP="006F0B67">
      <w:pPr>
        <w:pStyle w:val="Formula"/>
        <w:rPr>
          <w:szCs w:val="22"/>
        </w:rPr>
      </w:pPr>
      <m:oMathPara>
        <m:oMath>
          <m:sSub>
            <m:sSubPr>
              <m:ctrlPr>
                <w:rPr>
                  <w:szCs w:val="22"/>
                </w:rPr>
              </m:ctrlPr>
            </m:sSubPr>
            <m:e>
              <m:r>
                <m:rPr>
                  <m:sty m:val="b"/>
                </m:rPr>
                <w:rPr>
                  <w:szCs w:val="22"/>
                </w:rPr>
                <m:t>AMDCEL</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#CEL</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#CEL</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PNUCEL</m:t>
              </m:r>
            </m:e>
            <m:sub>
              <m:r>
                <m:rPr>
                  <m:sty m:val="b"/>
                </m:rPr>
                <w:rPr>
                  <w:szCs w:val="22"/>
                </w: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primer mes calendario del primer Periodo de Cumplimiento Irregular y para el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es la cantidad total de días del mes calendario de que se trate que formen parte del Periodo de Cumplimiento</w:t>
      </w:r>
      <w:r w:rsidR="00170A19" w:rsidRPr="00BA3D6E">
        <w:rPr>
          <w:rFonts w:eastAsiaTheme="majorEastAsia"/>
          <w:sz w:val="24"/>
          <w:szCs w:val="24"/>
          <w:lang w:val="es-ES_tradnl"/>
        </w:rPr>
        <w:t xml:space="preserve"> </w:t>
      </w:r>
      <w:r w:rsidR="00DA12E3" w:rsidRPr="00BA3D6E">
        <w:rPr>
          <w:rFonts w:eastAsiaTheme="majorEastAsia"/>
          <w:sz w:val="24"/>
          <w:szCs w:val="24"/>
          <w:lang w:val="es-ES_tradnl"/>
        </w:rPr>
        <w:t xml:space="preserve">Irregular </w:t>
      </w:r>
      <w:r w:rsidR="00170A19" w:rsidRPr="00BA3D6E">
        <w:rPr>
          <w:rFonts w:eastAsiaTheme="majorEastAsia"/>
          <w:sz w:val="24"/>
          <w:szCs w:val="24"/>
          <w:lang w:val="es-ES_tradnl"/>
        </w:rPr>
        <w:t>al que pertenezca el mes calendario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haya tenido el mes calendario </w:t>
      </w:r>
      <w:r w:rsidR="00DA12E3" w:rsidRPr="00BA3D6E">
        <w:rPr>
          <w:rFonts w:eastAsiaTheme="majorEastAsia"/>
          <w:sz w:val="24"/>
          <w:szCs w:val="24"/>
          <w:lang w:val="es-ES_tradnl"/>
        </w:rPr>
        <w:t>m</w:t>
      </w:r>
      <w:r w:rsidRPr="00BA3D6E">
        <w:rPr>
          <w:rFonts w:eastAsiaTheme="majorEastAsia"/>
          <w:sz w:val="24"/>
          <w:szCs w:val="24"/>
          <w:lang w:val="es-ES_tradnl"/>
        </w:rPr>
        <w:t>.</w:t>
      </w:r>
    </w:p>
    <w:p w:rsidR="00F32A8E" w:rsidRPr="00BA3D6E" w:rsidRDefault="00F32A8E" w:rsidP="00DA12E3">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rFonts w:eastAsiaTheme="majorEastAsia"/>
          <w:lang w:val="es-ES_tradnl"/>
        </w:rPr>
        <w:t xml:space="preserve">El Ajuste Anual por Desbalances de CEL para </w:t>
      </w:r>
      <w:r w:rsidR="008D5019" w:rsidRPr="00BA3D6E">
        <w:rPr>
          <w:rFonts w:eastAsiaTheme="majorEastAsia"/>
          <w:lang w:val="es-ES_tradnl"/>
        </w:rPr>
        <w:t xml:space="preserve">cada </w:t>
      </w:r>
      <w:r w:rsidRPr="00BA3D6E">
        <w:rPr>
          <w:rFonts w:eastAsiaTheme="majorEastAsia"/>
          <w:lang w:val="es-ES_tradnl"/>
        </w:rPr>
        <w:t xml:space="preserve">Periodo de Cumplimiento será calculado </w:t>
      </w:r>
      <w:r w:rsidRPr="00BA3D6E">
        <w:rPr>
          <w:lang w:val="es-ES_tradnl"/>
        </w:rPr>
        <w:t xml:space="preserve">conforme a la fórmula siguiente: </w:t>
      </w:r>
    </w:p>
    <w:p w:rsidR="006F0B67" w:rsidRPr="00BA3D6E" w:rsidRDefault="001B7A70" w:rsidP="006F0B67">
      <w:pPr>
        <w:pStyle w:val="Formula"/>
        <w:rPr>
          <w:rFonts w:ascii="Calibri" w:eastAsia="Times New Roman" w:hAnsi="Calibri"/>
        </w:rPr>
      </w:pPr>
      <m:oMathPara>
        <m:oMath>
          <m:sSub>
            <m:sSubPr>
              <m:ctrlPr/>
            </m:sSubPr>
            <m:e>
              <m:r>
                <m:rPr>
                  <m:sty m:val="b"/>
                </m:rPr>
                <m:t>AADCEL</m:t>
              </m:r>
            </m:e>
            <m:sub>
              <m:r>
                <m:rPr>
                  <m:sty m:val="b"/>
                </m:rPr>
                <m:t>PC</m:t>
              </m:r>
            </m:sub>
          </m:sSub>
          <m:r>
            <m:rPr>
              <m:sty m:val="b"/>
            </m:rPr>
            <m:t>=</m:t>
          </m:r>
        </m:oMath>
      </m:oMathPara>
    </w:p>
    <w:p w:rsidR="006F0B67" w:rsidRPr="00BA3D6E" w:rsidRDefault="001B7A70" w:rsidP="006F0B67">
      <w:pPr>
        <w:pStyle w:val="Formula"/>
      </w:pPr>
      <m:oMathPara>
        <m:oMath>
          <m:d>
            <m:dPr>
              <m:ctrlPr/>
            </m:dPr>
            <m:e>
              <m:sSub>
                <m:sSubPr>
                  <m:ctrlPr/>
                </m:sSubPr>
                <m:e>
                  <m:r>
                    <m:rPr>
                      <m:sty m:val="b"/>
                    </m:rPr>
                    <m:t>#CELE</m:t>
                  </m:r>
                </m:e>
                <m:sub>
                  <m:r>
                    <m:rPr>
                      <m:sty m:val="b"/>
                    </m:rPr>
                    <m:t>PC</m:t>
                  </m:r>
                </m:sub>
              </m:sSub>
              <m:r>
                <m:rPr>
                  <m:sty m:val="b"/>
                </m:rPr>
                <m:t>-</m:t>
              </m:r>
              <m:sSub>
                <m:sSubPr>
                  <m:ctrlPr/>
                </m:sSubPr>
                <m:e>
                  <m:r>
                    <m:rPr>
                      <m:sty m:val="b"/>
                    </m:rPr>
                    <m:t>#CELD</m:t>
                  </m:r>
                </m:e>
                <m:sub>
                  <m:r>
                    <m:rPr>
                      <m:sty m:val="b"/>
                    </m:rPr>
                    <m:t>PC</m:t>
                  </m:r>
                </m:sub>
              </m:sSub>
            </m:e>
          </m:d>
          <m:r>
            <m:rPr>
              <m:sty m:val="bi"/>
            </m:rPr>
            <m:t>×</m:t>
          </m:r>
          <m:sSub>
            <m:sSubPr>
              <m:ctrlPr/>
            </m:sSubPr>
            <m:e>
              <m:r>
                <m:rPr>
                  <m:sty m:val="b"/>
                </m:rPr>
                <m:t>PNUCEL</m:t>
              </m:r>
            </m:e>
            <m:sub>
              <m:r>
                <m:rPr>
                  <m:sty m:val="b"/>
                </m: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8D5019" w:rsidRPr="00BA3D6E">
        <w:rPr>
          <w:rFonts w:eastAsiaTheme="majorEastAsia"/>
          <w:sz w:val="24"/>
          <w:szCs w:val="24"/>
          <w:lang w:val="es-ES_tradnl"/>
        </w:rPr>
        <w:t>PC.</w:t>
      </w:r>
      <w:r w:rsidRPr="00BA3D6E">
        <w:rPr>
          <w:rFonts w:eastAsiaTheme="majorEastAsia"/>
          <w:sz w:val="24"/>
          <w:szCs w:val="24"/>
          <w:lang w:val="es-ES_tradnl"/>
        </w:rPr>
        <w:t xml:space="preserve"> </w:t>
      </w:r>
    </w:p>
    <w:p w:rsidR="00A00120" w:rsidRPr="00BA3D6E" w:rsidRDefault="00A00120" w:rsidP="00A0012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#CELE</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previamente diferida por el Vendedor, considerando</w:t>
      </w:r>
      <w:r w:rsidRPr="00BA3D6E">
        <w:rPr>
          <w:sz w:val="24"/>
          <w:lang w:val="es-ES_tradnl"/>
        </w:rPr>
        <w:t xml:space="preserve"> los incrementos previstos en las cláusula </w:t>
      </w:r>
      <w:r w:rsidR="000E294A" w:rsidRPr="00BA3D6E">
        <w:rPr>
          <w:sz w:val="24"/>
          <w:lang w:val="es-ES_tradnl"/>
        </w:rPr>
        <w:fldChar w:fldCharType="begin"/>
      </w:r>
      <w:r w:rsidRPr="00BA3D6E">
        <w:rPr>
          <w:sz w:val="24"/>
          <w:lang w:val="es-ES_tradnl"/>
        </w:rPr>
        <w:instrText xml:space="preserve"> REF _Ref439330843 \r \h </w:instrText>
      </w:r>
      <w:r w:rsidR="000E294A" w:rsidRPr="00BA3D6E">
        <w:rPr>
          <w:sz w:val="24"/>
          <w:lang w:val="es-ES_tradnl"/>
        </w:rPr>
      </w:r>
      <w:r w:rsidR="000E294A" w:rsidRPr="00BA3D6E">
        <w:rPr>
          <w:sz w:val="24"/>
          <w:lang w:val="es-ES_tradnl"/>
        </w:rPr>
        <w:fldChar w:fldCharType="separate"/>
      </w:r>
      <w:r w:rsidRPr="00BA3D6E">
        <w:rPr>
          <w:sz w:val="24"/>
          <w:lang w:val="es-ES_tradnl"/>
        </w:rPr>
        <w:t>6.1(e)</w:t>
      </w:r>
      <w:r w:rsidR="000E294A" w:rsidRPr="00BA3D6E">
        <w:rPr>
          <w:sz w:val="24"/>
          <w:lang w:val="es-ES_tradnl"/>
        </w:rPr>
        <w:fldChar w:fldCharType="end"/>
      </w:r>
      <w:r w:rsidRPr="00BA3D6E">
        <w:rPr>
          <w:sz w:val="24"/>
          <w:lang w:val="es-ES_tradnl"/>
        </w:rPr>
        <w:t xml:space="preserve"> y </w:t>
      </w:r>
      <w:r w:rsidR="000E294A" w:rsidRPr="00BA3D6E">
        <w:rPr>
          <w:sz w:val="24"/>
          <w:lang w:val="es-ES_tradnl"/>
        </w:rPr>
        <w:fldChar w:fldCharType="begin"/>
      </w:r>
      <w:r w:rsidRPr="00BA3D6E">
        <w:rPr>
          <w:sz w:val="24"/>
          <w:lang w:val="es-ES_tradnl"/>
        </w:rPr>
        <w:instrText xml:space="preserve"> REF _Ref436665279 \r \h </w:instrText>
      </w:r>
      <w:r w:rsidR="000E294A" w:rsidRPr="00BA3D6E">
        <w:rPr>
          <w:sz w:val="24"/>
          <w:lang w:val="es-ES_tradnl"/>
        </w:rPr>
      </w:r>
      <w:r w:rsidR="000E294A" w:rsidRPr="00BA3D6E">
        <w:rPr>
          <w:sz w:val="24"/>
          <w:lang w:val="es-ES_tradnl"/>
        </w:rPr>
        <w:fldChar w:fldCharType="separate"/>
      </w:r>
      <w:r w:rsidRPr="00BA3D6E">
        <w:rPr>
          <w:sz w:val="24"/>
          <w:lang w:val="es-ES_tradnl"/>
        </w:rPr>
        <w:t>6.1(d)</w:t>
      </w:r>
      <w:r w:rsidR="000E294A" w:rsidRPr="00BA3D6E">
        <w:rPr>
          <w:sz w:val="24"/>
          <w:lang w:val="es-ES_tradnl"/>
        </w:rPr>
        <w:fldChar w:fldCharType="end"/>
      </w:r>
      <w:r w:rsidRPr="00BA3D6E">
        <w:rPr>
          <w:sz w:val="24"/>
          <w:lang w:val="es-ES_tradnl"/>
        </w:rPr>
        <w:t>,</w:t>
      </w:r>
      <w:r w:rsidRPr="00BA3D6E">
        <w:rPr>
          <w:rFonts w:eastAsiaTheme="majorEastAsia"/>
          <w:sz w:val="24"/>
          <w:szCs w:val="24"/>
          <w:lang w:val="es-ES_tradnl"/>
        </w:rPr>
        <w:t xml:space="preserve"> que hayan sido transferidos al Comprador durante el </w:t>
      </w:r>
      <w:r w:rsidRPr="00BA3D6E">
        <w:rPr>
          <w:sz w:val="24"/>
          <w:lang w:val="es-ES_tradnl"/>
        </w:rPr>
        <w:t>Periodo de Cumplimiento PC a través de una o varias TBCel de conformidad con lo previsto en la cláusula 6.1</w:t>
      </w:r>
      <w:r w:rsidRPr="00BA3D6E">
        <w:rPr>
          <w:rFonts w:eastAsiaTheme="majorEastAsia"/>
          <w:sz w:val="24"/>
          <w:szCs w:val="24"/>
          <w:lang w:val="es-ES_tradnl"/>
        </w:rPr>
        <w:t>.</w:t>
      </w:r>
    </w:p>
    <w:p w:rsidR="006F0B67" w:rsidRPr="00BA3D6E" w:rsidRDefault="00E17D08"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6F0B67" w:rsidRPr="00BA3D6E">
        <w:rPr>
          <w:rFonts w:eastAsiaTheme="majorEastAsia"/>
          <w:sz w:val="24"/>
          <w:szCs w:val="24"/>
          <w:lang w:val="es-ES_tradnl"/>
        </w:rPr>
        <w:t>CEL</w:t>
      </w:r>
      <w:r w:rsidR="00D7579F" w:rsidRPr="00BA3D6E">
        <w:rPr>
          <w:rFonts w:eastAsiaTheme="majorEastAsia"/>
          <w:sz w:val="24"/>
          <w:szCs w:val="24"/>
          <w:lang w:val="es-ES_tradnl"/>
        </w:rPr>
        <w:t>D</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la cantidad total de CEL cuya transferencia haya sido diferida por el Vendedor en relación al </w:t>
      </w:r>
      <w:r w:rsidR="006F0B67" w:rsidRPr="00BA3D6E">
        <w:rPr>
          <w:sz w:val="24"/>
          <w:lang w:val="es-ES_tradnl"/>
        </w:rPr>
        <w:t xml:space="preserve">Periodo de Cumplimiento </w:t>
      </w:r>
      <w:r w:rsidR="008D5019" w:rsidRPr="00BA3D6E">
        <w:rPr>
          <w:sz w:val="24"/>
          <w:lang w:val="es-ES_tradnl"/>
        </w:rPr>
        <w:t xml:space="preserve">PC </w:t>
      </w:r>
      <w:r w:rsidR="006F0B67" w:rsidRPr="00BA3D6E">
        <w:rPr>
          <w:sz w:val="24"/>
          <w:lang w:val="es-ES_tradnl"/>
        </w:rPr>
        <w:t>de conformidad con lo previsto en la cláusula</w:t>
      </w:r>
      <w:r w:rsidR="00CE543B" w:rsidRPr="00BA3D6E">
        <w:rPr>
          <w:sz w:val="24"/>
          <w:lang w:val="es-ES_tradnl"/>
        </w:rPr>
        <w:t xml:space="preserve"> 6.1</w:t>
      </w:r>
      <w:r w:rsidR="006F0B67" w:rsidRPr="00BA3D6E">
        <w:rPr>
          <w:rFonts w:eastAsiaTheme="majorEastAsia"/>
          <w:sz w:val="24"/>
          <w:szCs w:val="24"/>
          <w:lang w:val="es-ES_tradnl"/>
        </w:rPr>
        <w:t>.</w:t>
      </w:r>
    </w:p>
    <w:p w:rsidR="006F0B67" w:rsidRPr="00BA3D6E" w:rsidRDefault="00EC6080" w:rsidP="004A36AD">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Periodo de Cumplimiento </w:t>
      </w:r>
      <w:r w:rsidR="008D5019" w:rsidRPr="00BA3D6E">
        <w:rPr>
          <w:sz w:val="24"/>
          <w:lang w:val="es-ES_tradnl"/>
        </w:rPr>
        <w:t xml:space="preserve">PC </w:t>
      </w:r>
      <w:r w:rsidR="006F0B67" w:rsidRPr="00BA3D6E">
        <w:rPr>
          <w:sz w:val="24"/>
          <w:lang w:val="es-ES_tradnl"/>
        </w:rPr>
        <w:t>calculado conforme a lo previsto en el inciso (</w:t>
      </w:r>
      <w:r w:rsidR="00E17D08" w:rsidRPr="00BA3D6E">
        <w:rPr>
          <w:sz w:val="24"/>
          <w:lang w:val="es-ES_tradnl"/>
        </w:rPr>
        <w:t>c</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E3757" w:rsidRPr="00BA3D6E" w:rsidRDefault="006E3757" w:rsidP="006E3757">
      <w:pPr>
        <w:pStyle w:val="Anexoa"/>
        <w:rPr>
          <w:lang w:val="es-ES_tradnl"/>
        </w:rPr>
      </w:pPr>
      <w:r w:rsidRPr="00BA3D6E">
        <w:rPr>
          <w:rFonts w:eastAsiaTheme="majorEastAsia"/>
          <w:lang w:val="es-ES_tradnl"/>
        </w:rPr>
        <w:t xml:space="preserve">La cantidad máxima de CEL que el Vendedor podrá optar por transferir al Comprador a través de entregas parciales conforme a lo previsto en la cláusula 6.1(e) para cada mes </w:t>
      </w:r>
      <w:r w:rsidR="004A36AD" w:rsidRPr="00BA3D6E">
        <w:rPr>
          <w:rFonts w:eastAsiaTheme="majorEastAsia"/>
          <w:lang w:val="es-ES_tradnl"/>
        </w:rPr>
        <w:t xml:space="preserve">calendario </w:t>
      </w:r>
      <w:r w:rsidRPr="00BA3D6E">
        <w:rPr>
          <w:rFonts w:eastAsiaTheme="majorEastAsia"/>
          <w:lang w:val="es-ES_tradnl"/>
        </w:rPr>
        <w:t xml:space="preserve">será calculada </w:t>
      </w:r>
      <w:r w:rsidRPr="00BA3D6E">
        <w:rPr>
          <w:lang w:val="es-ES_tradnl"/>
        </w:rPr>
        <w:t xml:space="preserve">conforme a la fórmula siguiente: </w:t>
      </w:r>
    </w:p>
    <w:p w:rsidR="006E3757" w:rsidRPr="00BA3D6E" w:rsidRDefault="006E3757" w:rsidP="006E3757">
      <w:pPr>
        <w:pStyle w:val="Formula"/>
        <w:rPr>
          <w:rFonts w:ascii="Calibri" w:eastAsia="Times New Roman" w:hAnsi="Calibri"/>
        </w:rPr>
      </w:pPr>
      <m:oMathPara>
        <m:oMath>
          <m:r>
            <m:rPr>
              <m:sty m:val="b"/>
            </m:rPr>
            <m:t>#</m:t>
          </m:r>
          <m:sSub>
            <m:sSubPr>
              <m:ctrlPr/>
            </m:sSubPr>
            <m:e>
              <m:r>
                <m:rPr>
                  <m:sty m:val="b"/>
                </m:rPr>
                <m:t>MaxCEL</m:t>
              </m:r>
            </m:e>
            <m:sub>
              <m:r>
                <m:rPr>
                  <m:sty m:val="b"/>
                </m:rPr>
                <m:t>m</m:t>
              </m:r>
            </m:sub>
          </m:sSub>
          <m:r>
            <m:rPr>
              <m:sty m:val="b"/>
            </m:rPr>
            <m:t>=</m:t>
          </m:r>
        </m:oMath>
      </m:oMathPara>
    </w:p>
    <w:p w:rsidR="006E3757" w:rsidRPr="00BA3D6E" w:rsidRDefault="001B7A70" w:rsidP="006E3757">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ma=pm</m:t>
                  </m:r>
                </m:sub>
                <m:sup>
                  <m:r>
                    <m:rPr>
                      <m:sty m:val="b"/>
                    </m:rPr>
                    <m:t>m-1</m:t>
                  </m:r>
                </m:sup>
                <m:e>
                  <m:sSub>
                    <m:sSubPr>
                      <m:ctrlPr/>
                    </m:sSubPr>
                    <m:e>
                      <m:r>
                        <m:rPr>
                          <m:sty m:val="b"/>
                        </m:rPr>
                        <m:t>#CEL</m:t>
                      </m:r>
                    </m:e>
                    <m:sub>
                      <m:r>
                        <m:rPr>
                          <m:sty m:val="b"/>
                        </m:rPr>
                        <m:t>ma</m:t>
                      </m:r>
                    </m:sub>
                  </m:sSub>
                </m:e>
              </m:nary>
            </m:e>
            <m:sub/>
          </m:sSub>
        </m:oMath>
      </m:oMathPara>
    </w:p>
    <w:p w:rsidR="006E3757" w:rsidRPr="00BA3D6E" w:rsidRDefault="006E3757" w:rsidP="006E3757">
      <w:pPr>
        <w:pStyle w:val="Inciso"/>
        <w:numPr>
          <w:ilvl w:val="0"/>
          <w:numId w:val="0"/>
        </w:numPr>
        <w:ind w:left="1701" w:hanging="1134"/>
        <w:rPr>
          <w:lang w:val="es-ES_tradnl"/>
        </w:rPr>
      </w:pPr>
      <w:r w:rsidRPr="00BA3D6E">
        <w:rPr>
          <w:lang w:val="es-ES_tradnl"/>
        </w:rPr>
        <w:t>Donde:</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máxima de CEL que el Vendedor podrá transferir al Comprador a través de entregas parciales para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pactada por las Partes para el Periodo de Cumplimiento al que pertenezca el mes calendario m</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rsidR="00F85090" w:rsidRPr="00BA3D6E" w:rsidRDefault="00EF5F7B" w:rsidP="00EF5F7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F85090" w:rsidRPr="00BA3D6E">
        <w:rPr>
          <w:rFonts w:eastAsiaTheme="majorEastAsia"/>
          <w:sz w:val="24"/>
          <w:szCs w:val="24"/>
          <w:lang w:val="es-ES_tradnl"/>
        </w:rPr>
        <w:t>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w:t>
      </w:r>
      <w:r w:rsidR="00F85090" w:rsidRPr="00BA3D6E">
        <w:rPr>
          <w:rFonts w:eastAsiaTheme="majorEastAsia"/>
          <w:sz w:val="24"/>
          <w:szCs w:val="24"/>
          <w:lang w:val="es-ES_tradnl"/>
        </w:rPr>
        <w:t>que hayan sido diferidos en los dos Periodos de Cumplimiento anteriores calculad</w:t>
      </w:r>
      <w:r w:rsidR="006F2E9C" w:rsidRPr="00BA3D6E">
        <w:rPr>
          <w:rFonts w:eastAsiaTheme="majorEastAsia"/>
          <w:sz w:val="24"/>
          <w:szCs w:val="24"/>
          <w:lang w:val="es-ES_tradnl"/>
        </w:rPr>
        <w:t>a</w:t>
      </w:r>
      <w:r w:rsidR="00F85090"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00F85090" w:rsidRPr="00BA3D6E">
        <w:rPr>
          <w:rFonts w:eastAsiaTheme="majorEastAsia"/>
          <w:sz w:val="24"/>
          <w:szCs w:val="24"/>
          <w:lang w:val="es-ES_tradnl"/>
        </w:rPr>
        <w:t>l inciso (e) siguiente.</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al que pertenezca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ma</w:t>
      </w:r>
      <w:r w:rsidRPr="00BA3D6E">
        <w:rPr>
          <w:rFonts w:eastAsiaTheme="majorEastAsia"/>
          <w:sz w:val="24"/>
          <w:szCs w:val="24"/>
          <w:lang w:val="es-ES_tradnl"/>
        </w:rPr>
        <w:tab/>
        <w:t>es la cantidad total de CEL transferidos por el Vendedor al Comprador en el mes</w:t>
      </w:r>
      <w:r w:rsidR="00C62F57" w:rsidRPr="00BA3D6E">
        <w:rPr>
          <w:rFonts w:eastAsiaTheme="majorEastAsia"/>
          <w:sz w:val="24"/>
          <w:szCs w:val="24"/>
          <w:lang w:val="es-ES_tradnl"/>
        </w:rPr>
        <w:t xml:space="preserve">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 xml:space="preserve">ma que es anterior al mes </w:t>
      </w:r>
      <w:r w:rsidR="006F2E9C" w:rsidRPr="00BA3D6E">
        <w:rPr>
          <w:rFonts w:eastAsiaTheme="majorEastAsia"/>
          <w:sz w:val="24"/>
          <w:szCs w:val="24"/>
          <w:lang w:val="es-ES_tradnl"/>
        </w:rPr>
        <w:t xml:space="preserve">calendario m </w:t>
      </w:r>
      <w:r w:rsidR="00C62F57" w:rsidRPr="00BA3D6E">
        <w:rPr>
          <w:rFonts w:eastAsiaTheme="majorEastAsia"/>
          <w:sz w:val="24"/>
          <w:szCs w:val="24"/>
          <w:lang w:val="es-ES_tradnl"/>
        </w:rPr>
        <w:t xml:space="preserve">y pertenece al Periodo de Cumplimiento al que pertenece el mes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m</w:t>
      </w:r>
      <w:r w:rsidRPr="00BA3D6E">
        <w:rPr>
          <w:rFonts w:eastAsiaTheme="majorEastAsia"/>
          <w:sz w:val="24"/>
          <w:szCs w:val="24"/>
          <w:lang w:val="es-ES_tradnl"/>
        </w:rPr>
        <w:t xml:space="preserve">. </w:t>
      </w:r>
    </w:p>
    <w:p w:rsidR="00C62F57" w:rsidRPr="00BA3D6E" w:rsidRDefault="00C62F57" w:rsidP="00C62F57">
      <w:pPr>
        <w:pStyle w:val="Anexoa"/>
        <w:rPr>
          <w:lang w:val="es-ES_tradnl"/>
        </w:rPr>
      </w:pPr>
      <w:r w:rsidRPr="00BA3D6E">
        <w:rPr>
          <w:rFonts w:eastAsiaTheme="majorEastAsia"/>
          <w:lang w:val="es-ES_tradnl"/>
        </w:rPr>
        <w:t xml:space="preserve">La cantidad total </w:t>
      </w:r>
      <w:r w:rsidR="00D809D5" w:rsidRPr="00BA3D6E">
        <w:rPr>
          <w:rFonts w:eastAsiaTheme="majorEastAsia"/>
          <w:lang w:val="es-ES_tradnl"/>
        </w:rPr>
        <w:t xml:space="preserve">de CEL que hayan sido </w:t>
      </w:r>
      <w:r w:rsidRPr="00BA3D6E">
        <w:rPr>
          <w:rFonts w:eastAsiaTheme="majorEastAsia"/>
          <w:lang w:val="es-ES_tradnl"/>
        </w:rPr>
        <w:t>diferid</w:t>
      </w:r>
      <w:r w:rsidR="00D809D5" w:rsidRPr="00BA3D6E">
        <w:rPr>
          <w:rFonts w:eastAsiaTheme="majorEastAsia"/>
          <w:lang w:val="es-ES_tradnl"/>
        </w:rPr>
        <w:t xml:space="preserve">os </w:t>
      </w:r>
      <w:r w:rsidRPr="00BA3D6E">
        <w:rPr>
          <w:rFonts w:eastAsiaTheme="majorEastAsia"/>
          <w:lang w:val="es-ES_tradnl"/>
        </w:rPr>
        <w:t xml:space="preserve">por el Vendedor en los dos Periodos de Cumplimiento </w:t>
      </w:r>
      <w:r w:rsidR="00D809D5" w:rsidRPr="00BA3D6E">
        <w:rPr>
          <w:rFonts w:eastAsiaTheme="majorEastAsia"/>
          <w:lang w:val="es-ES_tradnl"/>
        </w:rPr>
        <w:t xml:space="preserve">previos a cada Periodo de Cumplimiento </w:t>
      </w:r>
      <w:r w:rsidRPr="00BA3D6E">
        <w:rPr>
          <w:rFonts w:eastAsiaTheme="majorEastAsia"/>
          <w:lang w:val="es-ES_tradnl"/>
        </w:rPr>
        <w:t xml:space="preserve">será calculada </w:t>
      </w:r>
      <w:r w:rsidRPr="00BA3D6E">
        <w:rPr>
          <w:lang w:val="es-ES_tradnl"/>
        </w:rPr>
        <w:t xml:space="preserve">conforme a la fórmula siguiente: </w:t>
      </w:r>
    </w:p>
    <w:p w:rsidR="00C62F57" w:rsidRPr="00BA3D6E" w:rsidRDefault="001B7A70" w:rsidP="00C62F57">
      <w:pPr>
        <w:pStyle w:val="Formula"/>
        <w:rPr>
          <w:rFonts w:ascii="Calibri" w:eastAsia="Times New Roman" w:hAnsi="Calibri"/>
        </w:rPr>
      </w:pPr>
      <m:oMathPara>
        <m:oMath>
          <m:sSub>
            <m:sSubPr>
              <m:ctrlPr/>
            </m:sSubPr>
            <m:e>
              <m:r>
                <m:rPr>
                  <m:sty m:val="b"/>
                </m:rPr>
                <m:t>CELDP</m:t>
              </m:r>
              <m:r>
                <m:rPr>
                  <m:sty m:val="b"/>
                </m:rPr>
                <m:t>A</m:t>
              </m:r>
            </m:e>
            <m:sub>
              <m:r>
                <m:rPr>
                  <m:sty m:val="b"/>
                </m:rPr>
                <m:t>PC</m:t>
              </m:r>
            </m:sub>
          </m:sSub>
          <m:r>
            <m:rPr>
              <m:sty m:val="b"/>
            </m:rPr>
            <m:t>=</m:t>
          </m:r>
        </m:oMath>
      </m:oMathPara>
    </w:p>
    <w:p w:rsidR="00C62F57" w:rsidRPr="00BA3D6E" w:rsidRDefault="00D809D5" w:rsidP="00C62F57">
      <w:pPr>
        <w:pStyle w:val="Formula"/>
      </w:pPr>
      <m:oMathPara>
        <m:oMath>
          <m:r>
            <m:rPr>
              <m:sty m:val="b"/>
            </m:rPr>
            <m:t>ENTERO(</m:t>
          </m:r>
          <m:d>
            <m:dPr>
              <m:ctrlPr/>
            </m:dPr>
            <m:e>
              <m:sSub>
                <m:sSubPr>
                  <m:ctrlPr/>
                </m:sSubPr>
                <m:e>
                  <m:r>
                    <m:rPr>
                      <m:sty m:val="b"/>
                    </m:rPr>
                    <m:t>#CELD</m:t>
                  </m:r>
                </m:e>
                <m:sub>
                  <m:r>
                    <m:rPr>
                      <m:sty m:val="b"/>
                    </m:rPr>
                    <m:t>PC-1</m:t>
                  </m:r>
                </m:sub>
              </m:sSub>
              <m:r>
                <m:rPr>
                  <m:sty m:val="b"/>
                </m:rPr>
                <m:t>×1.05</m:t>
              </m:r>
            </m:e>
          </m:d>
          <m:r>
            <m:rPr>
              <m:sty m:val="b"/>
            </m:rPr>
            <m:t>+</m:t>
          </m:r>
          <m:d>
            <m:dPr>
              <m:ctrlPr/>
            </m:dPr>
            <m:e>
              <m:sSub>
                <m:sSubPr>
                  <m:ctrlPr/>
                </m:sSubPr>
                <m:e>
                  <m:r>
                    <m:rPr>
                      <m:sty m:val="b"/>
                    </m:rPr>
                    <m:t>#CELD</m:t>
                  </m:r>
                </m:e>
                <m:sub>
                  <m:r>
                    <m:rPr>
                      <m:sty m:val="b"/>
                    </m:rPr>
                    <m:t>PC-2</m:t>
                  </m:r>
                </m:sub>
              </m:sSub>
              <m:r>
                <m:rPr>
                  <m:sty m:val="b"/>
                </m:rPr>
                <m:t>×1.1025</m:t>
              </m:r>
            </m:e>
          </m:d>
          <m:r>
            <m:rPr>
              <m:sty m:val="b"/>
            </m:rPr>
            <m:t>)</m:t>
          </m:r>
        </m:oMath>
      </m:oMathPara>
    </w:p>
    <w:p w:rsidR="00C62F57" w:rsidRPr="00BA3D6E" w:rsidRDefault="00C62F57" w:rsidP="00C62F57">
      <w:pPr>
        <w:pStyle w:val="Inciso"/>
        <w:numPr>
          <w:ilvl w:val="0"/>
          <w:numId w:val="0"/>
        </w:numPr>
        <w:ind w:left="1701" w:hanging="1134"/>
        <w:rPr>
          <w:lang w:val="es-ES_tradnl"/>
        </w:rPr>
      </w:pPr>
      <w:r w:rsidRPr="00BA3D6E">
        <w:rPr>
          <w:lang w:val="es-ES_tradnl"/>
        </w:rPr>
        <w:t>Donde:</w:t>
      </w:r>
    </w:p>
    <w:p w:rsidR="00D809D5" w:rsidRPr="00BA3D6E" w:rsidRDefault="00D809D5" w:rsidP="00D809D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que hayan sido diferidos en los dos Periodos de Cumplimiento anteriores al Periodo de Cumplimiento PC</w:t>
      </w:r>
      <w:r w:rsidR="000551BC" w:rsidRPr="00BA3D6E">
        <w:rPr>
          <w:rFonts w:eastAsiaTheme="majorEastAsia"/>
          <w:sz w:val="24"/>
          <w:szCs w:val="24"/>
          <w:lang w:val="es-ES_tradnl"/>
        </w:rPr>
        <w:t xml:space="preserve"> y que aún no hayan sido entregados al Comprador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96374A" w:rsidRPr="00BA3D6E" w:rsidRDefault="00C62F57" w:rsidP="0096374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w:t>
      </w:r>
      <w:r w:rsidR="00D809D5" w:rsidRPr="00BA3D6E">
        <w:rPr>
          <w:rFonts w:eastAsiaTheme="majorEastAsia"/>
          <w:sz w:val="24"/>
          <w:szCs w:val="24"/>
          <w:vertAlign w:val="subscript"/>
          <w:lang w:val="es-ES_tradnl"/>
        </w:rPr>
        <w:t>-1</w:t>
      </w:r>
      <w:r w:rsidRPr="00BA3D6E">
        <w:rPr>
          <w:rFonts w:eastAsiaTheme="majorEastAsia"/>
          <w:sz w:val="24"/>
          <w:szCs w:val="24"/>
          <w:lang w:val="es-ES_tradnl"/>
        </w:rPr>
        <w:tab/>
        <w:t xml:space="preserve">es la cantidad total de CEL </w:t>
      </w:r>
      <w:r w:rsidR="0096374A" w:rsidRPr="00BA3D6E">
        <w:rPr>
          <w:rFonts w:eastAsiaTheme="majorEastAsia"/>
          <w:sz w:val="24"/>
          <w:szCs w:val="24"/>
          <w:lang w:val="es-ES_tradnl"/>
        </w:rPr>
        <w:t xml:space="preserve">que hayan sido diferidos por el Vendedor en </w:t>
      </w:r>
      <w:r w:rsidRPr="00BA3D6E">
        <w:rPr>
          <w:rFonts w:eastAsiaTheme="majorEastAsia"/>
          <w:sz w:val="24"/>
          <w:szCs w:val="24"/>
          <w:lang w:val="es-ES_tradnl"/>
        </w:rPr>
        <w:t xml:space="preserve">el Periodo de Cumplimiento </w:t>
      </w:r>
      <w:r w:rsidR="0096374A" w:rsidRPr="00BA3D6E">
        <w:rPr>
          <w:rFonts w:eastAsiaTheme="majorEastAsia"/>
          <w:sz w:val="24"/>
          <w:szCs w:val="24"/>
          <w:lang w:val="es-ES_tradnl"/>
        </w:rPr>
        <w:t>anterior al Periodo de Cumplimiento PC</w:t>
      </w:r>
      <w:r w:rsidRPr="00BA3D6E">
        <w:rPr>
          <w:rFonts w:eastAsiaTheme="majorEastAsia"/>
          <w:sz w:val="24"/>
          <w:szCs w:val="24"/>
          <w:lang w:val="es-ES_tradnl"/>
        </w:rPr>
        <w:t xml:space="preserve">. </w:t>
      </w:r>
      <w:r w:rsidR="0096374A" w:rsidRPr="00BA3D6E">
        <w:rPr>
          <w:rFonts w:eastAsiaTheme="majorEastAsia"/>
          <w:sz w:val="24"/>
          <w:szCs w:val="24"/>
          <w:lang w:val="es-ES_tradnl"/>
        </w:rPr>
        <w:t>Para el primer Periodo de Cumplimiento #CEL</w:t>
      </w:r>
      <w:r w:rsidR="0096374A" w:rsidRPr="00BA3D6E">
        <w:rPr>
          <w:rFonts w:eastAsiaTheme="majorEastAsia"/>
          <w:sz w:val="24"/>
          <w:szCs w:val="24"/>
          <w:vertAlign w:val="subscript"/>
          <w:lang w:val="es-ES_tradnl"/>
        </w:rPr>
        <w:t xml:space="preserve">PC-1 </w:t>
      </w:r>
      <w:r w:rsidR="0096374A" w:rsidRPr="00BA3D6E">
        <w:rPr>
          <w:rFonts w:eastAsiaTheme="majorEastAsia"/>
          <w:sz w:val="24"/>
          <w:szCs w:val="24"/>
          <w:lang w:val="es-ES_tradnl"/>
        </w:rPr>
        <w:t>= 0.</w:t>
      </w:r>
    </w:p>
    <w:p w:rsidR="0096374A" w:rsidRPr="00BA3D6E" w:rsidRDefault="0096374A" w:rsidP="00E7513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PC-2</w:t>
      </w:r>
      <w:r w:rsidRPr="00BA3D6E">
        <w:rPr>
          <w:rFonts w:eastAsiaTheme="majorEastAsia"/>
          <w:sz w:val="24"/>
          <w:szCs w:val="24"/>
          <w:lang w:val="es-ES_tradnl"/>
        </w:rPr>
        <w:tab/>
        <w:t xml:space="preserve">es la cantidad total de CEL que hayan sido diferidos por el Vendedor en el Periodo de Cumplimiento tras anterior al Periodo de Cumplimiento PC y que no hayan sido entregados en el Periodo de Cumplimiento anterior. Para el </w:t>
      </w:r>
      <w:r w:rsidR="00E7513F" w:rsidRPr="00BA3D6E">
        <w:rPr>
          <w:rFonts w:eastAsiaTheme="majorEastAsia"/>
          <w:sz w:val="24"/>
          <w:szCs w:val="24"/>
          <w:lang w:val="es-ES_tradnl"/>
        </w:rPr>
        <w:t xml:space="preserve">primer y segundo </w:t>
      </w:r>
      <w:r w:rsidRPr="00BA3D6E">
        <w:rPr>
          <w:rFonts w:eastAsiaTheme="majorEastAsia"/>
          <w:sz w:val="24"/>
          <w:szCs w:val="24"/>
          <w:lang w:val="es-ES_tradnl"/>
        </w:rPr>
        <w:t>Periodo</w:t>
      </w:r>
      <w:r w:rsidR="00E7513F" w:rsidRPr="00BA3D6E">
        <w:rPr>
          <w:rFonts w:eastAsiaTheme="majorEastAsia"/>
          <w:sz w:val="24"/>
          <w:szCs w:val="24"/>
          <w:lang w:val="es-ES_tradnl"/>
        </w:rPr>
        <w:t>s</w:t>
      </w:r>
      <w:r w:rsidRPr="00BA3D6E">
        <w:rPr>
          <w:rFonts w:eastAsiaTheme="majorEastAsia"/>
          <w:sz w:val="24"/>
          <w:szCs w:val="24"/>
          <w:lang w:val="es-ES_tradnl"/>
        </w:rPr>
        <w:t xml:space="preserve"> de Cumplimiento #CEL</w:t>
      </w:r>
      <w:r w:rsidRPr="00BA3D6E">
        <w:rPr>
          <w:rFonts w:eastAsiaTheme="majorEastAsia"/>
          <w:sz w:val="24"/>
          <w:szCs w:val="24"/>
          <w:vertAlign w:val="subscript"/>
          <w:lang w:val="es-ES_tradnl"/>
        </w:rPr>
        <w:t>PC-</w:t>
      </w:r>
      <w:r w:rsidR="00E7513F" w:rsidRPr="00BA3D6E">
        <w:rPr>
          <w:rFonts w:eastAsiaTheme="majorEastAsia"/>
          <w:sz w:val="24"/>
          <w:szCs w:val="24"/>
          <w:vertAlign w:val="subscript"/>
          <w:lang w:val="es-ES_tradnl"/>
        </w:rPr>
        <w:t>2</w:t>
      </w:r>
      <w:r w:rsidRPr="00BA3D6E">
        <w:rPr>
          <w:rFonts w:eastAsiaTheme="majorEastAsia"/>
          <w:sz w:val="24"/>
          <w:szCs w:val="24"/>
          <w:vertAlign w:val="subscript"/>
          <w:lang w:val="es-ES_tradnl"/>
        </w:rPr>
        <w:t xml:space="preserve"> </w:t>
      </w:r>
      <w:r w:rsidRPr="00BA3D6E">
        <w:rPr>
          <w:rFonts w:eastAsiaTheme="majorEastAsia"/>
          <w:sz w:val="24"/>
          <w:szCs w:val="24"/>
          <w:lang w:val="es-ES_tradnl"/>
        </w:rPr>
        <w:t xml:space="preserve">= 0. </w:t>
      </w:r>
    </w:p>
    <w:p w:rsidR="00E7513F" w:rsidRPr="00BA3D6E" w:rsidRDefault="00E7513F" w:rsidP="00E7513F">
      <w:pPr>
        <w:pStyle w:val="Anexoa"/>
        <w:rPr>
          <w:lang w:val="es-ES_tradnl"/>
        </w:rPr>
      </w:pPr>
      <w:r w:rsidRPr="00BA3D6E">
        <w:rPr>
          <w:rFonts w:eastAsiaTheme="majorEastAsia"/>
          <w:lang w:val="es-ES_tradnl"/>
        </w:rPr>
        <w:t>La cantidad m</w:t>
      </w:r>
      <w:r w:rsidR="00E8252E" w:rsidRPr="00BA3D6E">
        <w:rPr>
          <w:rFonts w:eastAsiaTheme="majorEastAsia"/>
          <w:lang w:val="es-ES_tradnl"/>
        </w:rPr>
        <w:t xml:space="preserve">áxima </w:t>
      </w:r>
      <w:r w:rsidRPr="00BA3D6E">
        <w:rPr>
          <w:rFonts w:eastAsiaTheme="majorEastAsia"/>
          <w:lang w:val="es-ES_tradnl"/>
        </w:rPr>
        <w:t xml:space="preserve">de CEL que el Vendedor </w:t>
      </w:r>
      <w:r w:rsidR="00E8252E" w:rsidRPr="00BA3D6E">
        <w:rPr>
          <w:rFonts w:eastAsiaTheme="majorEastAsia"/>
          <w:lang w:val="es-ES_tradnl"/>
        </w:rPr>
        <w:t xml:space="preserve">podrá </w:t>
      </w:r>
      <w:r w:rsidRPr="00BA3D6E">
        <w:rPr>
          <w:rFonts w:eastAsiaTheme="majorEastAsia"/>
          <w:lang w:val="es-ES_tradnl"/>
        </w:rPr>
        <w:t xml:space="preserve">transferir al Comprador </w:t>
      </w:r>
      <w:r w:rsidR="00DE0BD3" w:rsidRPr="00BA3D6E">
        <w:rPr>
          <w:rFonts w:eastAsiaTheme="majorEastAsia"/>
          <w:lang w:val="es-ES_tradnl"/>
        </w:rPr>
        <w:t>dentro d</w:t>
      </w:r>
      <w:r w:rsidR="00E8252E" w:rsidRPr="00BA3D6E">
        <w:rPr>
          <w:lang w:val="es-ES_tradnl"/>
        </w:rPr>
        <w:t>el mes calendario siguiente a la conclusión de cada Periodo de Cumplimiento</w:t>
      </w:r>
      <w:r w:rsidR="00E8252E" w:rsidRPr="00BA3D6E">
        <w:rPr>
          <w:rFonts w:eastAsiaTheme="majorEastAsia"/>
          <w:lang w:val="es-ES_tradnl"/>
        </w:rPr>
        <w:t xml:space="preserve"> </w:t>
      </w:r>
      <w:r w:rsidR="00DE0BD3" w:rsidRPr="00BA3D6E">
        <w:rPr>
          <w:rFonts w:eastAsiaTheme="majorEastAsia"/>
          <w:lang w:val="es-ES_tradnl"/>
        </w:rPr>
        <w:t xml:space="preserve">para liquidar su obligación de entrega de CEL para ese Periodo de Cumplimiento </w:t>
      </w:r>
      <w:r w:rsidRPr="00BA3D6E">
        <w:rPr>
          <w:rFonts w:eastAsiaTheme="majorEastAsia"/>
          <w:lang w:val="es-ES_tradnl"/>
        </w:rPr>
        <w:t>conforme a lo previsto en la cláusula 6</w:t>
      </w:r>
      <w:r w:rsidR="00CE1A51" w:rsidRPr="00BA3D6E">
        <w:rPr>
          <w:rFonts w:eastAsiaTheme="majorEastAsia"/>
          <w:lang w:val="es-ES_tradnl"/>
        </w:rPr>
        <w:t xml:space="preserve"> </w:t>
      </w:r>
      <w:r w:rsidRPr="00BA3D6E">
        <w:rPr>
          <w:rFonts w:eastAsiaTheme="majorEastAsia"/>
          <w:lang w:val="es-ES_tradnl"/>
        </w:rPr>
        <w:t xml:space="preserve">será calculada </w:t>
      </w:r>
      <w:r w:rsidRPr="00BA3D6E">
        <w:rPr>
          <w:lang w:val="es-ES_tradnl"/>
        </w:rPr>
        <w:t xml:space="preserve">conforme a la fórmula siguiente: </w:t>
      </w:r>
    </w:p>
    <w:p w:rsidR="00E7513F" w:rsidRPr="00BA3D6E" w:rsidRDefault="00E7513F" w:rsidP="00E7513F">
      <w:pPr>
        <w:pStyle w:val="Formula"/>
        <w:rPr>
          <w:rFonts w:ascii="Calibri" w:eastAsia="Times New Roman" w:hAnsi="Calibri"/>
        </w:rPr>
      </w:pPr>
      <m:oMathPara>
        <m:oMath>
          <m:r>
            <m:rPr>
              <m:sty m:val="b"/>
            </m:rPr>
            <m:t>#</m:t>
          </m:r>
          <m:sSub>
            <m:sSubPr>
              <m:ctrlPr/>
            </m:sSubPr>
            <m:e>
              <m:r>
                <m:rPr>
                  <m:sty m:val="b"/>
                </m:rPr>
                <m:t>MaxCEL</m:t>
              </m:r>
            </m:e>
            <m:sub>
              <m:r>
                <m:rPr>
                  <m:sty m:val="b"/>
                </m:rPr>
                <m:t>PC</m:t>
              </m:r>
            </m:sub>
          </m:sSub>
          <m:r>
            <m:rPr>
              <m:sty m:val="b"/>
            </m:rPr>
            <m:t>=</m:t>
          </m:r>
        </m:oMath>
      </m:oMathPara>
    </w:p>
    <w:p w:rsidR="00E7513F" w:rsidRPr="00BA3D6E" w:rsidRDefault="001B7A70" w:rsidP="00E7513F">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m=pm</m:t>
                  </m:r>
                </m:sub>
                <m:sup>
                  <m:r>
                    <m:rPr>
                      <m:sty m:val="b"/>
                    </m:rPr>
                    <m:t>um</m:t>
                  </m:r>
                </m:sup>
                <m:e>
                  <m:sSub>
                    <m:sSubPr>
                      <m:ctrlPr/>
                    </m:sSubPr>
                    <m:e>
                      <m:r>
                        <m:rPr>
                          <m:sty m:val="b"/>
                        </m:rPr>
                        <m:t>#CEL</m:t>
                      </m:r>
                    </m:e>
                    <m:sub>
                      <m:r>
                        <m:rPr>
                          <m:sty m:val="b"/>
                        </m:rPr>
                        <m:t>m</m:t>
                      </m:r>
                    </m:sub>
                  </m:sSub>
                </m:e>
              </m:nary>
            </m:e>
            <m:sub/>
          </m:sSub>
        </m:oMath>
      </m:oMathPara>
    </w:p>
    <w:p w:rsidR="00E7513F" w:rsidRPr="00BA3D6E" w:rsidRDefault="00E7513F" w:rsidP="00E7513F">
      <w:pPr>
        <w:pStyle w:val="Inciso"/>
        <w:numPr>
          <w:ilvl w:val="0"/>
          <w:numId w:val="0"/>
        </w:numPr>
        <w:ind w:left="1701" w:hanging="1134"/>
        <w:rPr>
          <w:lang w:val="es-ES_tradnl"/>
        </w:rPr>
      </w:pPr>
      <w:r w:rsidRPr="00BA3D6E">
        <w:rPr>
          <w:lang w:val="es-ES_tradnl"/>
        </w:rPr>
        <w:t>Donde:</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00DE0BD3"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máxima de CEL que el Vendedor podrá transferir al Comprador </w:t>
      </w:r>
      <w:r w:rsidR="00DE0BD3" w:rsidRPr="00BA3D6E">
        <w:rPr>
          <w:rFonts w:eastAsiaTheme="majorEastAsia"/>
          <w:sz w:val="24"/>
          <w:szCs w:val="24"/>
          <w:lang w:val="es-ES_tradnl"/>
        </w:rPr>
        <w:t>dentro del mes calendario siguiente a la conclusión del Periodo de Cumplimiento PC</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w:t>
      </w:r>
      <w:r w:rsidR="00CE1A51" w:rsidRPr="00BA3D6E">
        <w:rPr>
          <w:rFonts w:eastAsiaTheme="majorEastAsia"/>
          <w:sz w:val="24"/>
          <w:szCs w:val="24"/>
          <w:lang w:val="es-ES_tradnl"/>
        </w:rPr>
        <w:t>PC</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que hayan sido diferidos en los dos Periodos de Cumplimiento </w:t>
      </w:r>
      <w:r w:rsidR="000551BC" w:rsidRPr="00BA3D6E">
        <w:rPr>
          <w:rFonts w:eastAsiaTheme="majorEastAsia"/>
          <w:sz w:val="24"/>
          <w:szCs w:val="24"/>
          <w:lang w:val="es-ES_tradnl"/>
        </w:rPr>
        <w:t xml:space="preserve">anteriores </w:t>
      </w:r>
      <w:r w:rsidR="00CE1A51" w:rsidRPr="00BA3D6E">
        <w:rPr>
          <w:rFonts w:eastAsiaTheme="majorEastAsia"/>
          <w:sz w:val="24"/>
          <w:szCs w:val="24"/>
          <w:lang w:val="es-ES_tradnl"/>
        </w:rPr>
        <w:t xml:space="preserve">al Periodo de Cumplimiento PC </w:t>
      </w:r>
      <w:r w:rsidR="000551BC" w:rsidRPr="00BA3D6E">
        <w:rPr>
          <w:rFonts w:eastAsiaTheme="majorEastAsia"/>
          <w:sz w:val="24"/>
          <w:szCs w:val="24"/>
          <w:lang w:val="es-ES_tradnl"/>
        </w:rPr>
        <w:t xml:space="preserve">y que aún no hayan sido entregados al Comprador </w:t>
      </w:r>
      <w:r w:rsidRPr="00BA3D6E">
        <w:rPr>
          <w:rFonts w:eastAsiaTheme="majorEastAsia"/>
          <w:sz w:val="24"/>
          <w:szCs w:val="24"/>
          <w:lang w:val="es-ES_tradnl"/>
        </w:rPr>
        <w:t>calculad</w:t>
      </w:r>
      <w:r w:rsidR="006F2E9C" w:rsidRPr="00BA3D6E">
        <w:rPr>
          <w:rFonts w:eastAsiaTheme="majorEastAsia"/>
          <w:sz w:val="24"/>
          <w:szCs w:val="24"/>
          <w:lang w:val="es-ES_tradnl"/>
        </w:rPr>
        <w:t>a</w:t>
      </w:r>
      <w:r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Pr="00BA3D6E">
        <w:rPr>
          <w:rFonts w:eastAsiaTheme="majorEastAsia"/>
          <w:sz w:val="24"/>
          <w:szCs w:val="24"/>
          <w:lang w:val="es-ES_tradnl"/>
        </w:rPr>
        <w:t xml:space="preserve">l inciso (e) </w:t>
      </w:r>
      <w:r w:rsidR="00CE1A51" w:rsidRPr="00BA3D6E">
        <w:rPr>
          <w:rFonts w:eastAsiaTheme="majorEastAsia"/>
          <w:sz w:val="24"/>
          <w:szCs w:val="24"/>
          <w:lang w:val="es-ES_tradnl"/>
        </w:rPr>
        <w:t>anterior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E7513F" w:rsidRPr="00BA3D6E" w:rsidRDefault="00E7513F" w:rsidP="000551B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CE1A51" w:rsidRPr="00BA3D6E">
        <w:rPr>
          <w:rFonts w:eastAsiaTheme="majorEastAsia"/>
          <w:sz w:val="24"/>
          <w:szCs w:val="24"/>
          <w:lang w:val="es-ES_tradnl"/>
        </w:rPr>
        <w:t xml:space="preserve">del </w:t>
      </w:r>
      <w:r w:rsidRPr="00BA3D6E">
        <w:rPr>
          <w:rFonts w:eastAsiaTheme="majorEastAsia"/>
          <w:sz w:val="24"/>
          <w:szCs w:val="24"/>
          <w:lang w:val="es-ES_tradnl"/>
        </w:rPr>
        <w:t xml:space="preserve">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0551BC" w:rsidRPr="00BA3D6E" w:rsidRDefault="000551BC" w:rsidP="000551BC">
      <w:pPr>
        <w:pStyle w:val="Anexoa"/>
        <w:rPr>
          <w:lang w:val="es-ES_tradnl"/>
        </w:rPr>
      </w:pPr>
      <w:r w:rsidRPr="00BA3D6E">
        <w:rPr>
          <w:rFonts w:eastAsiaTheme="majorEastAsia"/>
          <w:lang w:val="es-ES_tradnl"/>
        </w:rPr>
        <w:t>La cantidad mínima de CEL que el Vendedor deberá transferir al Comprador dentro d</w:t>
      </w:r>
      <w:r w:rsidRPr="00BA3D6E">
        <w:rPr>
          <w:lang w:val="es-ES_tradnl"/>
        </w:rPr>
        <w:t>el mes calendario siguiente a la conclusión de cada Periodo de Cumplimiento</w:t>
      </w:r>
      <w:r w:rsidRPr="00BA3D6E">
        <w:rPr>
          <w:rFonts w:eastAsiaTheme="majorEastAsia"/>
          <w:lang w:val="es-ES_tradnl"/>
        </w:rPr>
        <w:t xml:space="preserve"> para liquidar su obligación de entrega de CEL para ese Periodo de Cumplimiento conforme a lo previsto en la cláusula 6 será calculada </w:t>
      </w:r>
      <w:r w:rsidRPr="00BA3D6E">
        <w:rPr>
          <w:lang w:val="es-ES_tradnl"/>
        </w:rPr>
        <w:t xml:space="preserve">conforme a la fórmula siguiente: </w:t>
      </w:r>
    </w:p>
    <w:p w:rsidR="000551BC" w:rsidRPr="00BA3D6E" w:rsidRDefault="000551BC" w:rsidP="000551BC">
      <w:pPr>
        <w:pStyle w:val="Formula"/>
        <w:rPr>
          <w:rFonts w:ascii="Calibri" w:eastAsia="Times New Roman" w:hAnsi="Calibri"/>
        </w:rPr>
      </w:pPr>
      <m:oMathPara>
        <m:oMath>
          <m:r>
            <m:rPr>
              <m:sty m:val="b"/>
            </m:rPr>
            <m:t>#</m:t>
          </m:r>
          <m:sSub>
            <m:sSubPr>
              <m:ctrlPr/>
            </m:sSubPr>
            <m:e>
              <m:r>
                <m:rPr>
                  <m:sty m:val="b"/>
                </m:rPr>
                <m:t>MinCEL</m:t>
              </m:r>
            </m:e>
            <m:sub>
              <m:r>
                <m:rPr>
                  <m:sty m:val="b"/>
                </m:rPr>
                <m:t>PC</m:t>
              </m:r>
            </m:sub>
          </m:sSub>
          <m:r>
            <m:rPr>
              <m:sty m:val="b"/>
            </m:rPr>
            <m:t>=</m:t>
          </m:r>
        </m:oMath>
      </m:oMathPara>
    </w:p>
    <w:p w:rsidR="000551BC" w:rsidRPr="00BA3D6E" w:rsidRDefault="001B7A70" w:rsidP="00E106A5">
      <w:pPr>
        <w:pStyle w:val="Formula"/>
        <w:jc w:val="center"/>
        <w:rPr>
          <w:sz w:val="18"/>
        </w:rPr>
      </w:pPr>
      <m:oMathPara>
        <m:oMath>
          <m:sSub>
            <m:sSubPr>
              <m:ctrlPr>
                <w:rPr>
                  <w:sz w:val="18"/>
                </w:rPr>
              </m:ctrlPr>
            </m:sSubPr>
            <m:e>
              <m:r>
                <m:rPr>
                  <m:sty m:val="b"/>
                </m:rPr>
                <w:rPr>
                  <w:sz w:val="18"/>
                </w:rPr>
                <m:t>ENTERO (max(0,(0.88×#CEL</m:t>
              </m:r>
            </m:e>
            <m:sub>
              <m:r>
                <m:rPr>
                  <m:sty m:val="b"/>
                </m:rPr>
                <w:rPr>
                  <w:sz w:val="18"/>
                </w:rPr>
                <m:t>PC</m:t>
              </m:r>
            </m:sub>
          </m:sSub>
          <m:r>
            <m:rPr>
              <m:sty m:val="b"/>
            </m:rPr>
            <w:rPr>
              <w:sz w:val="18"/>
            </w:rPr>
            <m:t>)+</m:t>
          </m:r>
          <m:sSub>
            <m:sSubPr>
              <m:ctrlPr>
                <w:rPr>
                  <w:sz w:val="18"/>
                </w:rPr>
              </m:ctrlPr>
            </m:sSubPr>
            <m:e>
              <m:r>
                <m:rPr>
                  <m:sty m:val="b"/>
                </m:rPr>
                <w:rPr>
                  <w:sz w:val="18"/>
                </w:rPr>
                <m:t>(CELD</m:t>
              </m:r>
            </m:e>
            <m:sub>
              <m:r>
                <m:rPr>
                  <m:sty m:val="b"/>
                </m:rPr>
                <w:rPr>
                  <w:sz w:val="18"/>
                </w:rPr>
                <m:t>PC-2</m:t>
              </m:r>
            </m:sub>
          </m:sSub>
          <m:r>
            <m:rPr>
              <m:sty m:val="bi"/>
            </m:rPr>
            <w:rPr>
              <w:sz w:val="18"/>
            </w:rPr>
            <m:t>×1.1025)-</m:t>
          </m:r>
          <m:nary>
            <m:naryPr>
              <m:chr m:val="∑"/>
              <m:limLoc m:val="subSup"/>
              <m:ctrlPr>
                <w:rPr>
                  <w:sz w:val="18"/>
                </w:rPr>
              </m:ctrlPr>
            </m:naryPr>
            <m:sub>
              <m:r>
                <m:rPr>
                  <m:sty m:val="b"/>
                </m:rPr>
                <w:rPr>
                  <w:sz w:val="18"/>
                </w:rPr>
                <m:t>m=pm</m:t>
              </m:r>
            </m:sub>
            <m:sup>
              <m:r>
                <m:rPr>
                  <m:sty m:val="b"/>
                </m:rPr>
                <w:rPr>
                  <w:sz w:val="18"/>
                </w:rPr>
                <m:t>um</m:t>
              </m:r>
            </m:sup>
            <m:e>
              <m:sSub>
                <m:sSubPr>
                  <m:ctrlPr>
                    <w:rPr>
                      <w:sz w:val="18"/>
                    </w:rPr>
                  </m:ctrlPr>
                </m:sSubPr>
                <m:e>
                  <m:r>
                    <m:rPr>
                      <m:sty m:val="b"/>
                    </m:rPr>
                    <w:rPr>
                      <w:sz w:val="18"/>
                    </w:rPr>
                    <m:t>#CEL</m:t>
                  </m:r>
                </m:e>
                <m:sub>
                  <m:r>
                    <m:rPr>
                      <m:sty m:val="b"/>
                    </m:rPr>
                    <w:rPr>
                      <w:sz w:val="18"/>
                    </w:rPr>
                    <m:t>m</m:t>
                  </m:r>
                </m:sub>
              </m:sSub>
            </m:e>
          </m:nary>
          <m:r>
            <m:rPr>
              <m:sty m:val="b"/>
            </m:rPr>
            <w:rPr>
              <w:sz w:val="18"/>
            </w:rPr>
            <m:t>))</m:t>
          </m:r>
        </m:oMath>
      </m:oMathPara>
    </w:p>
    <w:p w:rsidR="000551BC" w:rsidRPr="00BA3D6E" w:rsidRDefault="000551BC" w:rsidP="000551BC">
      <w:pPr>
        <w:pStyle w:val="Inciso"/>
        <w:numPr>
          <w:ilvl w:val="0"/>
          <w:numId w:val="0"/>
        </w:numPr>
        <w:ind w:left="1701" w:hanging="1134"/>
        <w:rPr>
          <w:lang w:val="es-ES_tradnl"/>
        </w:rPr>
      </w:pPr>
      <w:r w:rsidRPr="00BA3D6E">
        <w:rPr>
          <w:lang w:val="es-ES_tradnl"/>
        </w:rPr>
        <w:t>Donde:</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#MinCEL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mínima de CEL que el Vendedor deberá transferir al Comprador dentro del mes calendario siguiente a la conclusión del Periodo de Cumplimiento PC. </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PC conforme a lo previsto en la cláusula 6.1(b). </w:t>
      </w:r>
    </w:p>
    <w:p w:rsidR="00335FA0" w:rsidRPr="00BA3D6E" w:rsidRDefault="00335FA0" w:rsidP="00335FA0">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#CELD</w:t>
      </w:r>
      <w:r w:rsidRPr="00BA3D6E">
        <w:rPr>
          <w:rFonts w:eastAsiaTheme="majorEastAsia"/>
          <w:sz w:val="24"/>
          <w:szCs w:val="24"/>
          <w:vertAlign w:val="subscript"/>
          <w:lang w:val="es-ES_tradnl"/>
        </w:rPr>
        <w:t>PC-2</w:t>
      </w:r>
      <w:r w:rsidRPr="00BA3D6E">
        <w:rPr>
          <w:rFonts w:eastAsiaTheme="majorEastAsia"/>
          <w:sz w:val="24"/>
          <w:szCs w:val="24"/>
          <w:lang w:val="es-ES_tradnl"/>
        </w:rPr>
        <w:tab/>
        <w:t>es la cantidad total de CEL que hayan sido diferidos por el Vendedor en el Periodo de Cumplimiento tras anterior al Periodo de Cumplimiento PC y que no hayan sido entregados en el Periodo de Cumplimiento anterior. Para el primer y segundo Periodos de Cumplimiento #CEL</w:t>
      </w:r>
      <w:r w:rsidRPr="00BA3D6E">
        <w:rPr>
          <w:rFonts w:eastAsiaTheme="majorEastAsia"/>
          <w:sz w:val="24"/>
          <w:szCs w:val="24"/>
          <w:vertAlign w:val="subscript"/>
          <w:lang w:val="es-ES_tradnl"/>
        </w:rPr>
        <w:t xml:space="preserve">PC-2 </w:t>
      </w:r>
      <w:r w:rsidRPr="00BA3D6E">
        <w:rPr>
          <w:rFonts w:eastAsiaTheme="majorEastAsia"/>
          <w:sz w:val="24"/>
          <w:szCs w:val="24"/>
          <w:lang w:val="es-ES_tradnl"/>
        </w:rPr>
        <w:t xml:space="preserve">= 0.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calendario m del Periodo de Cumplimiento PC. </w:t>
      </w:r>
    </w:p>
    <w:p w:rsidR="004A36AD" w:rsidRPr="00BA3D6E" w:rsidRDefault="004A36AD"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Para el último Periodo de Cumplimiento en lugar del valor 0.88 deberá utilizarse 1.0</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t>III.9</w:t>
      </w:r>
      <w:r w:rsidRPr="00BA3D6E">
        <w:rPr>
          <w:lang w:val="es-ES_tradnl"/>
        </w:rPr>
        <w:tab/>
      </w:r>
      <w:r w:rsidR="006F0B67" w:rsidRPr="00BA3D6E">
        <w:rPr>
          <w:lang w:val="es-ES_tradnl"/>
        </w:rPr>
        <w:t xml:space="preserve">Ajuste por desbalances de </w:t>
      </w:r>
      <w:r w:rsidR="00801AD8" w:rsidRPr="00BA3D6E">
        <w:rPr>
          <w:lang w:val="es-ES_tradnl"/>
        </w:rPr>
        <w:t>e</w:t>
      </w:r>
      <w:r w:rsidR="006F0B67" w:rsidRPr="00BA3D6E">
        <w:rPr>
          <w:lang w:val="es-ES_tradnl"/>
        </w:rPr>
        <w:t xml:space="preserve">nergía </w:t>
      </w:r>
      <w:r w:rsidR="00801AD8" w:rsidRPr="00BA3D6E">
        <w:rPr>
          <w:lang w:val="es-ES_tradnl"/>
        </w:rPr>
        <w:t>e</w:t>
      </w:r>
      <w:r w:rsidR="006F0B67" w:rsidRPr="00BA3D6E">
        <w:rPr>
          <w:lang w:val="es-ES_tradnl"/>
        </w:rPr>
        <w:t>léctrica</w:t>
      </w:r>
    </w:p>
    <w:p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[El contenido de este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 xml:space="preserve"> sólo se utilizará si la Central Eléctrica es una fuente limpia intermitente</w:t>
      </w:r>
      <w:r w:rsidR="00801AD8" w:rsidRPr="00BA3D6E">
        <w:rPr>
          <w:shd w:val="clear" w:color="auto" w:fill="C6D9F1" w:themeFill="text2" w:themeFillTint="33"/>
          <w:lang w:val="es-ES_tradnl"/>
        </w:rPr>
        <w:t xml:space="preserve"> y el Contrato ampara energía eléctrica</w:t>
      </w:r>
      <w:r w:rsidRPr="00BA3D6E">
        <w:rPr>
          <w:shd w:val="clear" w:color="auto" w:fill="C6D9F1" w:themeFill="text2" w:themeFillTint="33"/>
          <w:lang w:val="es-ES_tradnl"/>
        </w:rPr>
        <w:t>.]</w:t>
      </w:r>
    </w:p>
    <w:p w:rsidR="00801AD8" w:rsidRPr="00BA3D6E" w:rsidRDefault="00801AD8" w:rsidP="005E7A48">
      <w:pPr>
        <w:pStyle w:val="Anexoa"/>
        <w:numPr>
          <w:ilvl w:val="1"/>
          <w:numId w:val="29"/>
        </w:numPr>
        <w:rPr>
          <w:rFonts w:eastAsiaTheme="majorEastAsia"/>
          <w:lang w:val="es-ES_tradnl"/>
        </w:rPr>
      </w:pPr>
      <w:r w:rsidRPr="00BA3D6E">
        <w:rPr>
          <w:rFonts w:eastAsiaTheme="majorEastAsia"/>
          <w:lang w:val="es-ES_tradnl"/>
        </w:rPr>
        <w:t xml:space="preserve">El Ajuste Mensual por Desbalances de energía eléctrica será calculado conforme a la fórmula siguiente: </w:t>
      </w:r>
    </w:p>
    <w:p w:rsidR="00801AD8" w:rsidRPr="00BA3D6E" w:rsidRDefault="001B7A70" w:rsidP="00801AD8">
      <w:pPr>
        <w:pStyle w:val="Formula"/>
      </w:pPr>
      <m:oMathPara>
        <m:oMath>
          <m:sSub>
            <m:sSubPr>
              <m:ctrlPr/>
            </m:sSubPr>
            <m:e>
              <m:r>
                <m:rPr>
                  <m:sty m:val="b"/>
                </m:rPr>
                <m:t>AMDEE</m:t>
              </m:r>
            </m:e>
            <m:sub>
              <m:r>
                <m:rPr>
                  <m:sty m:val="b"/>
                </m:rPr>
                <m:t>m</m:t>
              </m:r>
            </m:sub>
          </m:sSub>
          <m:r>
            <m:rPr>
              <m:sty m:val="b"/>
            </m:rPr>
            <m:t>=</m:t>
          </m:r>
          <m:d>
            <m:dPr>
              <m:ctrlPr/>
            </m:dPr>
            <m:e>
              <m:sSub>
                <m:sSubPr>
                  <m:ctrlPr/>
                </m:sSubPr>
                <m:e>
                  <m:r>
                    <m:rPr>
                      <m:sty m:val="b"/>
                    </m:rPr>
                    <m:t>#MWh</m:t>
                  </m:r>
                </m:e>
                <m:sub>
                  <m:r>
                    <m:rPr>
                      <m:sty m:val="b"/>
                    </m:rPr>
                    <m:t>m</m:t>
                  </m:r>
                </m:sub>
              </m:sSub>
              <m:r>
                <m:rPr>
                  <m:sty m:val="bi"/>
                </m:rPr>
                <m:t xml:space="preserve">- </m:t>
              </m:r>
              <m:f>
                <m:fPr>
                  <m:ctrlPr>
                    <w:rPr>
                      <w:i/>
                    </w:rPr>
                  </m:ctrlPr>
                </m:fPr>
                <m:num>
                  <m:sSub>
                    <m:sSubPr>
                      <m:ctrlPr/>
                    </m:sSubPr>
                    <m:e>
                      <m:r>
                        <m:rPr>
                          <m:sty m:val="b"/>
                        </m:rPr>
                        <m:t>#MWh</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PNUEE</m:t>
              </m:r>
            </m:e>
            <m:sub>
              <m:r>
                <m:rPr>
                  <m:sty m:val="b"/>
                </m:rPr>
                <m:t>m</m:t>
              </m:r>
            </m:sub>
          </m:sSub>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4F1DD3" w:rsidRPr="00BA3D6E">
        <w:rPr>
          <w:rFonts w:eastAsiaTheme="majorEastAsia"/>
          <w:sz w:val="24"/>
          <w:szCs w:val="24"/>
          <w:lang w:val="es-ES_tradnl"/>
        </w:rPr>
        <w:t>e</w:t>
      </w:r>
      <w:r w:rsidRPr="00BA3D6E">
        <w:rPr>
          <w:rFonts w:eastAsiaTheme="majorEastAsia"/>
          <w:sz w:val="24"/>
          <w:szCs w:val="24"/>
          <w:lang w:val="es-ES_tradnl"/>
        </w:rPr>
        <w:t xml:space="preserve">nergía </w:t>
      </w:r>
      <w:r w:rsidR="004F1DD3" w:rsidRPr="00BA3D6E">
        <w:rPr>
          <w:rFonts w:eastAsiaTheme="majorEastAsia"/>
          <w:sz w:val="24"/>
          <w:szCs w:val="24"/>
          <w:lang w:val="es-ES_tradnl"/>
        </w:rPr>
        <w:t>e</w:t>
      </w:r>
      <w:r w:rsidRPr="00BA3D6E">
        <w:rPr>
          <w:rFonts w:eastAsiaTheme="majorEastAsia"/>
          <w:sz w:val="24"/>
          <w:szCs w:val="24"/>
          <w:lang w:val="es-ES_tradnl"/>
        </w:rPr>
        <w:t xml:space="preserve">léctrica para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383249" w:rsidRPr="00BA3D6E">
        <w:rPr>
          <w:rFonts w:eastAsiaTheme="majorEastAsia"/>
          <w:sz w:val="24"/>
          <w:szCs w:val="24"/>
          <w:lang w:val="es-ES_tradnl"/>
        </w:rPr>
        <w:t>MWh</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w:t>
      </w:r>
      <w:r w:rsidR="00383249" w:rsidRPr="00BA3D6E">
        <w:rPr>
          <w:rFonts w:eastAsiaTheme="majorEastAsia"/>
          <w:sz w:val="24"/>
          <w:szCs w:val="24"/>
          <w:lang w:val="es-ES_tradnl"/>
        </w:rPr>
        <w:t xml:space="preserve">MWh </w:t>
      </w:r>
      <w:r w:rsidRPr="00BA3D6E">
        <w:rPr>
          <w:rFonts w:eastAsiaTheme="majorEastAsia"/>
          <w:sz w:val="24"/>
          <w:szCs w:val="24"/>
          <w:lang w:val="es-ES_tradnl"/>
        </w:rPr>
        <w:t>cuya propiedad haya transferido el Vendedor al Comprador a través de una o varias TB</w:t>
      </w:r>
      <w:r w:rsidR="00383249" w:rsidRPr="00BA3D6E">
        <w:rPr>
          <w:rFonts w:eastAsiaTheme="majorEastAsia"/>
          <w:sz w:val="24"/>
          <w:szCs w:val="24"/>
          <w:lang w:val="es-ES_tradnl"/>
        </w:rPr>
        <w:t xml:space="preserve">Fin </w:t>
      </w:r>
      <w:r w:rsidRPr="00BA3D6E">
        <w:rPr>
          <w:rFonts w:eastAsiaTheme="majorEastAsia"/>
          <w:sz w:val="24"/>
          <w:szCs w:val="24"/>
          <w:lang w:val="es-ES_tradnl"/>
        </w:rPr>
        <w:t>en el mes calendario m.</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383249"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w:t>
      </w:r>
      <w:r w:rsidR="00383249" w:rsidRPr="00BA3D6E">
        <w:rPr>
          <w:rFonts w:eastAsiaTheme="majorEastAsia"/>
          <w:sz w:val="24"/>
          <w:szCs w:val="24"/>
          <w:lang w:val="es-ES_tradnl"/>
        </w:rPr>
        <w:t xml:space="preserve">MWh </w:t>
      </w:r>
      <w:r w:rsidRPr="00BA3D6E">
        <w:rPr>
          <w:rFonts w:eastAsiaTheme="majorEastAsia"/>
          <w:sz w:val="24"/>
          <w:szCs w:val="24"/>
          <w:lang w:val="es-ES_tradnl"/>
        </w:rPr>
        <w:t xml:space="preserve">cuya transferencia haya sido pactada por las Partes para el Periodo de Cumplimiento al que pertenezca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B123B0"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meses calendario que abarque el Periodo de Cumplimiento al que pertenezca el mes calendario m. </w:t>
      </w:r>
    </w:p>
    <w:p w:rsidR="00801AD8" w:rsidRPr="00BA3D6E" w:rsidRDefault="00EC6080"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PNUEE</w:t>
      </w:r>
      <w:r w:rsidR="00801AD8" w:rsidRPr="00BA3D6E">
        <w:rPr>
          <w:rFonts w:eastAsiaTheme="majorEastAsia"/>
          <w:sz w:val="24"/>
          <w:szCs w:val="24"/>
          <w:vertAlign w:val="subscript"/>
          <w:lang w:val="es-ES_tradnl"/>
        </w:rPr>
        <w:t>m</w:t>
      </w:r>
      <w:r w:rsidR="00801AD8" w:rsidRPr="00BA3D6E">
        <w:rPr>
          <w:rFonts w:eastAsiaTheme="majorEastAsia"/>
          <w:sz w:val="24"/>
          <w:szCs w:val="24"/>
          <w:lang w:val="es-ES_tradnl"/>
        </w:rPr>
        <w:tab/>
        <w:t xml:space="preserve">es el </w:t>
      </w:r>
      <w:r w:rsidR="00084F13"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084F13" w:rsidRPr="00BA3D6E">
        <w:rPr>
          <w:rFonts w:eastAsiaTheme="majorEastAsia"/>
          <w:sz w:val="24"/>
          <w:szCs w:val="24"/>
          <w:lang w:val="es-ES_tradnl"/>
        </w:rPr>
        <w:t>n</w:t>
      </w:r>
      <w:r w:rsidR="00BB75A8" w:rsidRPr="00BA3D6E">
        <w:rPr>
          <w:rFonts w:eastAsiaTheme="majorEastAsia"/>
          <w:sz w:val="24"/>
          <w:szCs w:val="24"/>
          <w:lang w:val="es-ES_tradnl"/>
        </w:rPr>
        <w:t>ocional</w:t>
      </w:r>
      <w:r w:rsidR="00801AD8" w:rsidRPr="00BA3D6E">
        <w:rPr>
          <w:rFonts w:eastAsiaTheme="majorEastAsia"/>
          <w:sz w:val="24"/>
          <w:szCs w:val="24"/>
          <w:lang w:val="es-ES_tradnl"/>
        </w:rPr>
        <w:t xml:space="preserve"> </w:t>
      </w:r>
      <w:r w:rsidR="00084F13" w:rsidRPr="00BA3D6E">
        <w:rPr>
          <w:rFonts w:eastAsiaTheme="majorEastAsia"/>
          <w:sz w:val="24"/>
          <w:szCs w:val="24"/>
          <w:lang w:val="es-ES_tradnl"/>
        </w:rPr>
        <w:t>u</w:t>
      </w:r>
      <w:r w:rsidR="00801AD8" w:rsidRPr="00BA3D6E">
        <w:rPr>
          <w:rFonts w:eastAsiaTheme="majorEastAsia"/>
          <w:sz w:val="24"/>
          <w:szCs w:val="24"/>
          <w:lang w:val="es-ES_tradnl"/>
        </w:rPr>
        <w:t xml:space="preserve">nitario por </w:t>
      </w:r>
      <w:r w:rsidR="00383249" w:rsidRPr="00BA3D6E">
        <w:rPr>
          <w:rFonts w:eastAsiaTheme="majorEastAsia"/>
          <w:sz w:val="24"/>
          <w:szCs w:val="24"/>
          <w:lang w:val="es-ES_tradnl"/>
        </w:rPr>
        <w:t xml:space="preserve">MWh de energía eléctrica </w:t>
      </w:r>
      <w:r w:rsidR="00801AD8" w:rsidRPr="00BA3D6E">
        <w:rPr>
          <w:rFonts w:eastAsiaTheme="majorEastAsia"/>
          <w:sz w:val="24"/>
          <w:szCs w:val="24"/>
          <w:lang w:val="es-ES_tradnl"/>
        </w:rPr>
        <w:t xml:space="preserve">para </w:t>
      </w:r>
      <w:r w:rsidR="00801AD8" w:rsidRPr="00BA3D6E">
        <w:rPr>
          <w:sz w:val="24"/>
          <w:lang w:val="es-ES_tradnl"/>
        </w:rPr>
        <w:t xml:space="preserve">el mes calendario m calculado conforme a lo previsto en </w:t>
      </w:r>
      <w:r w:rsidR="00A0544C" w:rsidRPr="00BA3D6E">
        <w:rPr>
          <w:sz w:val="24"/>
          <w:lang w:val="es-ES_tradnl"/>
        </w:rPr>
        <w:t>numeral III.11</w:t>
      </w:r>
      <w:r w:rsidR="00801AD8"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801AD8" w:rsidP="00801AD8">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w:t>
      </w:r>
      <w:r w:rsidR="00383249" w:rsidRPr="00BA3D6E">
        <w:rPr>
          <w:rFonts w:eastAsiaTheme="majorEastAsia"/>
          <w:lang w:val="es-ES_tradnl"/>
        </w:rPr>
        <w:t xml:space="preserve">energía eléctrica </w:t>
      </w:r>
      <w:r w:rsidRPr="00BA3D6E">
        <w:rPr>
          <w:rFonts w:eastAsiaTheme="majorEastAsia"/>
          <w:lang w:val="es-ES_tradnl"/>
        </w:rPr>
        <w:t xml:space="preserve">para el primer mes calendario del primer Periodo de Cumplimiento </w:t>
      </w:r>
      <w:r w:rsidR="00127EE7"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6F67AA" w:rsidRPr="00BA3D6E">
        <w:rPr>
          <w:rFonts w:eastAsiaTheme="majorEastAsia"/>
          <w:lang w:val="es-ES_tradnl"/>
        </w:rPr>
        <w:t xml:space="preserve">segundo </w:t>
      </w:r>
      <w:r w:rsidRPr="00BA3D6E">
        <w:rPr>
          <w:rFonts w:eastAsiaTheme="majorEastAsia"/>
          <w:lang w:val="es-ES_tradnl"/>
        </w:rPr>
        <w:t>Periodo de Cumplimiento</w:t>
      </w:r>
      <w:r w:rsidR="00127EE7" w:rsidRPr="00BA3D6E">
        <w:rPr>
          <w:rFonts w:eastAsiaTheme="majorEastAsia"/>
          <w:lang w:val="es-ES_tradnl"/>
        </w:rPr>
        <w:t xml:space="preserve"> Irregular</w:t>
      </w:r>
      <w:r w:rsidRPr="00BA3D6E">
        <w:rPr>
          <w:rFonts w:eastAsiaTheme="majorEastAsia"/>
          <w:lang w:val="es-ES_tradnl"/>
        </w:rPr>
        <w:t>, se utilizará la fórmula siguiente:</w:t>
      </w:r>
    </w:p>
    <w:p w:rsidR="00801AD8" w:rsidRPr="00BA3D6E" w:rsidRDefault="001B7A70" w:rsidP="00801AD8">
      <w:pPr>
        <w:pStyle w:val="Formula"/>
        <w:rPr>
          <w:szCs w:val="22"/>
        </w:rPr>
      </w:pPr>
      <m:oMathPara>
        <m:oMath>
          <m:sSub>
            <m:sSubPr>
              <m:ctrlPr>
                <w:rPr>
                  <w:szCs w:val="22"/>
                </w:rPr>
              </m:ctrlPr>
            </m:sSubPr>
            <m:e>
              <m:r>
                <m:rPr>
                  <m:sty m:val="b"/>
                </m:rPr>
                <w:rPr>
                  <w:szCs w:val="22"/>
                </w:rPr>
                <m:t>AMDEE</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#MWh</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#MWh</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PNUEE</m:t>
              </m:r>
            </m:e>
            <m:sub>
              <m:r>
                <m:rPr>
                  <m:sty m:val="b"/>
                </m:rPr>
                <w:rPr>
                  <w:szCs w:val="22"/>
                </w:rPr>
                <m:t>m</m:t>
              </m:r>
            </m:sub>
          </m:sSub>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w:t>
      </w:r>
      <w:r w:rsidR="00383249" w:rsidRPr="00BA3D6E">
        <w:rPr>
          <w:rFonts w:eastAsiaTheme="majorEastAsia"/>
          <w:sz w:val="24"/>
          <w:szCs w:val="24"/>
          <w:lang w:val="es-ES_tradnl"/>
        </w:rPr>
        <w:t>E</w:t>
      </w:r>
      <w:r w:rsidRPr="00BA3D6E">
        <w:rPr>
          <w:rFonts w:eastAsiaTheme="majorEastAsia"/>
          <w:sz w:val="24"/>
          <w:szCs w:val="24"/>
          <w:lang w:val="es-ES_tradnl"/>
        </w:rPr>
        <w:t>E</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383249"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primer mes calendario del primer Periodo de Cumplimiento Irregular y para el último mes calendario del </w:t>
      </w:r>
      <w:r w:rsidR="006F67AA"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 xml:space="preserve">es la cantidad total de días del mes </w:t>
      </w:r>
      <w:r w:rsidR="00E815CC" w:rsidRPr="00BA3D6E">
        <w:rPr>
          <w:rFonts w:eastAsiaTheme="majorEastAsia"/>
          <w:sz w:val="24"/>
          <w:szCs w:val="24"/>
          <w:lang w:val="es-ES_tradnl"/>
        </w:rPr>
        <w:t xml:space="preserve">m </w:t>
      </w:r>
      <w:r w:rsidRPr="00BA3D6E">
        <w:rPr>
          <w:rFonts w:eastAsiaTheme="majorEastAsia"/>
          <w:sz w:val="24"/>
          <w:szCs w:val="24"/>
          <w:lang w:val="es-ES_tradnl"/>
        </w:rPr>
        <w:t>que formen parte del Periodo de Cumplimiento</w:t>
      </w:r>
      <w:r w:rsidR="00E815CC" w:rsidRPr="00BA3D6E">
        <w:rPr>
          <w:rFonts w:eastAsiaTheme="majorEastAsia"/>
          <w:sz w:val="24"/>
          <w:szCs w:val="24"/>
          <w:lang w:val="es-ES_tradnl"/>
        </w:rPr>
        <w:t xml:space="preserve"> al que pertenezca el mes 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haya tenido el mes </w:t>
      </w:r>
      <w:r w:rsidR="00E815CC" w:rsidRPr="00BA3D6E">
        <w:rPr>
          <w:rFonts w:eastAsiaTheme="majorEastAsia"/>
          <w:sz w:val="24"/>
          <w:szCs w:val="24"/>
          <w:lang w:val="es-ES_tradnl"/>
        </w:rPr>
        <w:t>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801AD8" w:rsidRPr="00BA3D6E" w:rsidRDefault="00801AD8" w:rsidP="00801AD8">
      <w:pPr>
        <w:pStyle w:val="Anexoa"/>
        <w:rPr>
          <w:lang w:val="es-ES_tradnl"/>
        </w:rPr>
      </w:pPr>
      <w:r w:rsidRPr="00BA3D6E">
        <w:rPr>
          <w:rFonts w:eastAsiaTheme="majorEastAsia"/>
          <w:lang w:val="es-ES_tradnl"/>
        </w:rPr>
        <w:t xml:space="preserve">El Ajuste Anual por Desbalances de </w:t>
      </w:r>
      <w:r w:rsidR="00E815CC" w:rsidRPr="00BA3D6E">
        <w:rPr>
          <w:rFonts w:eastAsiaTheme="majorEastAsia"/>
          <w:lang w:val="es-ES_tradnl"/>
        </w:rPr>
        <w:t xml:space="preserve">energía eléctrica </w:t>
      </w:r>
      <w:r w:rsidRPr="00BA3D6E">
        <w:rPr>
          <w:rFonts w:eastAsiaTheme="majorEastAsia"/>
          <w:lang w:val="es-ES_tradnl"/>
        </w:rPr>
        <w:t xml:space="preserve">para cada Periodo de Cumplimiento será calculado </w:t>
      </w:r>
      <w:r w:rsidRPr="00BA3D6E">
        <w:rPr>
          <w:lang w:val="es-ES_tradnl"/>
        </w:rPr>
        <w:t xml:space="preserve">conforme a la fórmula siguiente: </w:t>
      </w:r>
    </w:p>
    <w:p w:rsidR="0089283F" w:rsidRPr="00BA3D6E" w:rsidRDefault="001B7A70" w:rsidP="00E815CC">
      <w:pPr>
        <w:pStyle w:val="Formula"/>
        <w:rPr>
          <w:rFonts w:ascii="Calibri" w:eastAsiaTheme="majorEastAsia" w:hAnsi="Calibri"/>
        </w:rPr>
      </w:pPr>
      <m:oMathPara>
        <m:oMath>
          <m:sSub>
            <m:sSubPr>
              <m:ctrlPr/>
            </m:sSubPr>
            <m:e>
              <m:sSub>
                <m:sSubPr>
                  <m:ctrlPr/>
                </m:sSubPr>
                <m:e>
                  <m:r>
                    <m:rPr>
                      <m:sty m:val="b"/>
                    </m:rPr>
                    <m:t>AADEE</m:t>
                  </m:r>
                </m:e>
                <m:sub>
                  <m:r>
                    <m:rPr>
                      <m:sty m:val="b"/>
                    </m:rPr>
                    <m:t>PC</m:t>
                  </m:r>
                </m:sub>
              </m:sSub>
              <m:r>
                <m:rPr>
                  <m:sty m:val="b"/>
                </m:rPr>
                <m:t>=</m:t>
              </m:r>
            </m:e>
            <m:sub>
              <m:r>
                <m:rPr>
                  <m:sty m:val="b"/>
                </m:rPr>
                <m:t xml:space="preserve"> </m:t>
              </m:r>
            </m:sub>
          </m:sSub>
          <m:r>
            <m:rPr>
              <m:sty m:val="b"/>
            </m:rPr>
            <m:t xml:space="preserve"> </m:t>
          </m:r>
        </m:oMath>
      </m:oMathPara>
    </w:p>
    <w:p w:rsidR="00E815CC" w:rsidRPr="00BA3D6E" w:rsidRDefault="001B7A70" w:rsidP="00E815CC">
      <w:pPr>
        <w:pStyle w:val="Formula"/>
      </w:pPr>
      <m:oMathPara>
        <m:oMath>
          <m:d>
            <m:dPr>
              <m:ctrlPr/>
            </m:dPr>
            <m:e>
              <m:sSub>
                <m:sSubPr>
                  <m:ctrlPr/>
                </m:sSubPr>
                <m:e>
                  <m:r>
                    <m:rPr>
                      <m:sty m:val="b"/>
                    </m:rPr>
                    <m:t>GE</m:t>
                  </m:r>
                </m:e>
                <m:sub>
                  <m:r>
                    <m:rPr>
                      <m:sty m:val="b"/>
                    </m:rPr>
                    <m:t>PC</m:t>
                  </m:r>
                </m:sub>
              </m:sSub>
              <m:r>
                <m:rPr>
                  <m:sty m:val="b"/>
                </m:rPr>
                <m:t>×(</m:t>
              </m:r>
              <m:sSub>
                <m:sSubPr>
                  <m:ctrlPr/>
                </m:sSubPr>
                <m:e>
                  <m:r>
                    <m:rPr>
                      <m:sty m:val="b"/>
                    </m:rPr>
                    <m:t>PPPML</m:t>
                  </m:r>
                </m:e>
                <m:sub>
                  <m:r>
                    <m:rPr>
                      <m:sty m:val="b"/>
                    </m:rPr>
                    <m:t>PC</m:t>
                  </m:r>
                </m:sub>
              </m:sSub>
              <m:r>
                <m:rPr>
                  <m:sty m:val="b"/>
                </m:rPr>
                <m:t>-PSPMA</m:t>
              </m:r>
              <m:sSub>
                <m:sSubPr>
                  <m:ctrlPr/>
                </m:sSubPr>
                <m:e>
                  <m:r>
                    <m:rPr>
                      <m:sty m:val="b"/>
                    </m:rPr>
                    <m:t>H</m:t>
                  </m:r>
                </m:e>
                <m:sub>
                  <m:r>
                    <m:rPr>
                      <m:sty m:val="b"/>
                    </m:rPr>
                    <m:t>PC</m:t>
                  </m:r>
                </m:sub>
              </m:sSub>
              <m:r>
                <m:rPr>
                  <m:sty m:val="b"/>
                </m:rPr>
                <m:t>)</m:t>
              </m:r>
            </m:e>
          </m:d>
          <m:r>
            <m:rPr>
              <m:sty m:val="b"/>
            </m:rPr>
            <m:t>-</m:t>
          </m:r>
          <m:d>
            <m:dPr>
              <m:ctrlPr/>
            </m:dPr>
            <m:e>
              <m:sSub>
                <m:sSubPr>
                  <m:ctrlPr/>
                </m:sSubPr>
                <m:e>
                  <m:sSub>
                    <m:sSubPr>
                      <m:ctrlPr/>
                    </m:sSubPr>
                    <m:e>
                      <m:r>
                        <m:rPr>
                          <m:sty m:val="b"/>
                        </m:rPr>
                        <m:t>GD</m:t>
                      </m:r>
                    </m:e>
                    <m:sub>
                      <m:r>
                        <m:rPr>
                          <m:sty m:val="b"/>
                        </m:rPr>
                        <m:t>PC</m:t>
                      </m:r>
                    </m:sub>
                  </m:sSub>
                  <m:r>
                    <m:rPr>
                      <m:sty m:val="b"/>
                    </m:rPr>
                    <m:t>×PSPML</m:t>
                  </m:r>
                </m:e>
                <m:sub>
                  <m:r>
                    <m:rPr>
                      <m:sty m:val="b"/>
                    </m:rPr>
                    <m:t>PC</m:t>
                  </m:r>
                </m:sub>
              </m:sSub>
            </m:e>
          </m:d>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AADE</w:t>
      </w:r>
      <w:r w:rsidR="00CF5CE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w:t>
      </w:r>
      <w:r w:rsidR="00CF5CEE"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Periodo de Cumplimiento PC. </w:t>
      </w:r>
    </w:p>
    <w:p w:rsidR="00801AD8" w:rsidRPr="00BA3D6E" w:rsidRDefault="00CF5CEE"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GE</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la </w:t>
      </w:r>
      <w:r w:rsidR="003B15F1" w:rsidRPr="00BA3D6E">
        <w:rPr>
          <w:rFonts w:eastAsiaTheme="majorEastAsia"/>
          <w:sz w:val="24"/>
          <w:szCs w:val="24"/>
          <w:lang w:val="es-ES_tradnl"/>
        </w:rPr>
        <w:t xml:space="preserve">cantidad de </w:t>
      </w:r>
      <w:r w:rsidRPr="00BA3D6E">
        <w:rPr>
          <w:rFonts w:eastAsiaTheme="majorEastAsia"/>
          <w:sz w:val="24"/>
          <w:szCs w:val="24"/>
          <w:lang w:val="es-ES_tradnl"/>
        </w:rPr>
        <w:t xml:space="preserve">Generación Excedente </w:t>
      </w:r>
      <w:r w:rsidR="003B15F1" w:rsidRPr="00BA3D6E">
        <w:rPr>
          <w:rFonts w:eastAsiaTheme="majorEastAsia"/>
          <w:sz w:val="24"/>
          <w:szCs w:val="24"/>
          <w:lang w:val="es-ES_tradnl"/>
        </w:rPr>
        <w:t xml:space="preserve">del </w:t>
      </w:r>
      <w:r w:rsidR="00801AD8" w:rsidRPr="00BA3D6E">
        <w:rPr>
          <w:sz w:val="24"/>
          <w:lang w:val="es-ES_tradnl"/>
        </w:rPr>
        <w:t>Periodo de Cumplimiento PC</w:t>
      </w:r>
      <w:r w:rsidRPr="00BA3D6E">
        <w:rPr>
          <w:sz w:val="24"/>
          <w:lang w:val="es-ES_tradnl"/>
        </w:rPr>
        <w:t xml:space="preserve"> cuyo valor será calculado conforme a lo previsto en el inciso</w:t>
      </w:r>
      <w:r w:rsidR="00021E11" w:rsidRPr="00BA3D6E">
        <w:rPr>
          <w:sz w:val="24"/>
          <w:lang w:val="es-ES_tradnl"/>
        </w:rPr>
        <w:t xml:space="preserve"> (</w:t>
      </w:r>
      <w:r w:rsidR="001418D5" w:rsidRPr="00BA3D6E">
        <w:rPr>
          <w:sz w:val="24"/>
          <w:lang w:val="es-ES_tradnl"/>
        </w:rPr>
        <w:t>d</w:t>
      </w:r>
      <w:r w:rsidR="00021E11" w:rsidRPr="00BA3D6E">
        <w:rPr>
          <w:sz w:val="24"/>
          <w:lang w:val="es-ES_tradnl"/>
        </w:rPr>
        <w:t>)</w:t>
      </w:r>
      <w:r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FC0539"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w:t>
      </w:r>
      <w:r w:rsidR="00CF5CEE" w:rsidRPr="00BA3D6E">
        <w:rPr>
          <w:rFonts w:eastAsiaTheme="majorEastAsia"/>
          <w:sz w:val="24"/>
          <w:szCs w:val="24"/>
          <w:lang w:val="es-ES_tradnl"/>
        </w:rPr>
        <w:t>PML</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el </w:t>
      </w:r>
      <w:r w:rsidR="00CF5CEE" w:rsidRPr="00BA3D6E">
        <w:rPr>
          <w:rFonts w:eastAsiaTheme="majorEastAsia"/>
          <w:sz w:val="24"/>
          <w:szCs w:val="24"/>
          <w:lang w:val="es-ES_tradnl"/>
        </w:rPr>
        <w:t xml:space="preserve">promedio ponderado </w:t>
      </w:r>
      <w:r w:rsidR="003B15F1" w:rsidRPr="00BA3D6E">
        <w:rPr>
          <w:rFonts w:eastAsiaTheme="majorEastAsia"/>
          <w:sz w:val="24"/>
          <w:szCs w:val="24"/>
          <w:lang w:val="es-ES_tradnl"/>
        </w:rPr>
        <w:t xml:space="preserve">del </w:t>
      </w:r>
      <w:r w:rsidR="00801AD8" w:rsidRPr="00BA3D6E">
        <w:rPr>
          <w:rFonts w:eastAsiaTheme="majorEastAsia"/>
          <w:sz w:val="24"/>
          <w:szCs w:val="24"/>
          <w:lang w:val="es-ES_tradnl"/>
        </w:rPr>
        <w:t xml:space="preserve">Precio </w:t>
      </w:r>
      <w:r w:rsidR="00CF5CEE" w:rsidRPr="00BA3D6E">
        <w:rPr>
          <w:rFonts w:eastAsiaTheme="majorEastAsia"/>
          <w:sz w:val="24"/>
          <w:szCs w:val="24"/>
          <w:lang w:val="es-ES_tradnl"/>
        </w:rPr>
        <w:t xml:space="preserve">Marginal </w:t>
      </w:r>
      <w:r w:rsidR="003B15F1" w:rsidRPr="00BA3D6E">
        <w:rPr>
          <w:rFonts w:eastAsiaTheme="majorEastAsia"/>
          <w:sz w:val="24"/>
          <w:szCs w:val="24"/>
          <w:lang w:val="es-ES_tradnl"/>
        </w:rPr>
        <w:t xml:space="preserve">Local para el Periodo de Cumplimiento PC </w:t>
      </w:r>
      <w:r w:rsidR="003B15F1" w:rsidRPr="00BA3D6E">
        <w:rPr>
          <w:sz w:val="24"/>
          <w:lang w:val="es-ES_tradnl"/>
        </w:rPr>
        <w:t>cuyo valor será calculado conforme a lo previsto en el inciso</w:t>
      </w:r>
      <w:r w:rsidR="00100029" w:rsidRPr="00BA3D6E">
        <w:rPr>
          <w:sz w:val="24"/>
          <w:lang w:val="es-ES_tradnl"/>
        </w:rPr>
        <w:t xml:space="preserve"> (</w:t>
      </w:r>
      <w:r w:rsidR="001418D5" w:rsidRPr="00BA3D6E">
        <w:rPr>
          <w:sz w:val="24"/>
          <w:lang w:val="es-ES_tradnl"/>
        </w:rPr>
        <w:t>e</w:t>
      </w:r>
      <w:r w:rsidR="00100029" w:rsidRPr="00BA3D6E">
        <w:rPr>
          <w:sz w:val="24"/>
          <w:lang w:val="es-ES_tradnl"/>
        </w:rPr>
        <w:t>)</w:t>
      </w:r>
      <w:r w:rsidR="003B15F1" w:rsidRPr="00BA3D6E">
        <w:rPr>
          <w:sz w:val="24"/>
          <w:lang w:val="es-ES_tradnl"/>
        </w:rPr>
        <w:t xml:space="preserve"> siguiente</w:t>
      </w:r>
      <w:r w:rsidR="00801AD8"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SP</w:t>
      </w:r>
      <w:r w:rsidR="0089283F" w:rsidRPr="00BA3D6E">
        <w:rPr>
          <w:rFonts w:eastAsiaTheme="majorEastAsia"/>
          <w:sz w:val="24"/>
          <w:szCs w:val="24"/>
          <w:lang w:val="es-ES_tradnl"/>
        </w:rPr>
        <w:t>M</w:t>
      </w:r>
      <w:r w:rsidRPr="00BA3D6E">
        <w:rPr>
          <w:rFonts w:eastAsiaTheme="majorEastAsia"/>
          <w:sz w:val="24"/>
          <w:szCs w:val="24"/>
          <w:lang w:val="es-ES_tradnl"/>
        </w:rPr>
        <w:t>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FC77D1" w:rsidRPr="00BA3D6E">
        <w:rPr>
          <w:rFonts w:eastAsiaTheme="majorEastAsia"/>
          <w:sz w:val="24"/>
          <w:szCs w:val="24"/>
          <w:lang w:val="es-ES_tradnl"/>
        </w:rPr>
        <w:t xml:space="preserve">Pagos </w:t>
      </w:r>
      <w:r w:rsidR="0089283F" w:rsidRPr="00BA3D6E">
        <w:rPr>
          <w:rFonts w:eastAsiaTheme="majorEastAsia"/>
          <w:sz w:val="24"/>
          <w:szCs w:val="24"/>
          <w:lang w:val="es-ES_tradnl"/>
        </w:rPr>
        <w:t>Mensual</w:t>
      </w:r>
      <w:r w:rsidR="00FC77D1" w:rsidRPr="00BA3D6E">
        <w:rPr>
          <w:rFonts w:eastAsiaTheme="majorEastAsia"/>
          <w:sz w:val="24"/>
          <w:szCs w:val="24"/>
          <w:lang w:val="es-ES_tradnl"/>
        </w:rPr>
        <w:t>es</w:t>
      </w:r>
      <w:r w:rsidR="0089283F" w:rsidRPr="00BA3D6E">
        <w:rPr>
          <w:rFonts w:eastAsiaTheme="majorEastAsia"/>
          <w:sz w:val="24"/>
          <w:szCs w:val="24"/>
          <w:lang w:val="es-ES_tradnl"/>
        </w:rPr>
        <w:t xml:space="preserve"> </w:t>
      </w:r>
      <w:r w:rsidRPr="00BA3D6E">
        <w:rPr>
          <w:rFonts w:eastAsiaTheme="majorEastAsia"/>
          <w:sz w:val="24"/>
          <w:szCs w:val="24"/>
          <w:lang w:val="es-ES_tradnl"/>
        </w:rPr>
        <w:t xml:space="preserve">por Ajuste Horario para el Periodo de Cumplimiento PC </w:t>
      </w:r>
      <w:r w:rsidRPr="00BA3D6E">
        <w:rPr>
          <w:sz w:val="24"/>
          <w:lang w:val="es-ES_tradnl"/>
        </w:rPr>
        <w:t>cuyo valor será calculado conforme a lo previsto en el inciso</w:t>
      </w:r>
      <w:r w:rsidR="00F84A8F" w:rsidRPr="00BA3D6E">
        <w:rPr>
          <w:sz w:val="24"/>
          <w:lang w:val="es-ES_tradnl"/>
        </w:rPr>
        <w:t xml:space="preserve"> (b) </w:t>
      </w:r>
      <w:r w:rsidR="00100029" w:rsidRPr="00BA3D6E">
        <w:rPr>
          <w:sz w:val="24"/>
          <w:lang w:val="es-ES_tradnl"/>
        </w:rPr>
        <w:t xml:space="preserve">del </w:t>
      </w:r>
      <w:r w:rsidR="00A0544C" w:rsidRPr="00BA3D6E">
        <w:rPr>
          <w:sz w:val="24"/>
          <w:lang w:val="es-ES_tradnl"/>
        </w:rPr>
        <w:t>numeral III.13</w:t>
      </w:r>
      <w:r w:rsidR="00100029" w:rsidRPr="00BA3D6E">
        <w:rPr>
          <w:sz w:val="24"/>
          <w:lang w:val="es-ES_tradnl"/>
        </w:rPr>
        <w:t xml:space="preserve"> </w:t>
      </w:r>
      <w:r w:rsidRPr="00BA3D6E">
        <w:rPr>
          <w:sz w:val="24"/>
          <w:lang w:val="es-ES_tradnl"/>
        </w:rPr>
        <w:t>siguiente</w:t>
      </w:r>
      <w:r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GD</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Generación Deficiente del </w:t>
      </w:r>
      <w:r w:rsidRPr="00BA3D6E">
        <w:rPr>
          <w:sz w:val="24"/>
          <w:lang w:val="es-ES_tradnl"/>
        </w:rPr>
        <w:t>Periodo de Cumplimiento PC cuyo valor será calculado conforme a lo previsto en el inciso</w:t>
      </w:r>
      <w:r w:rsidR="0092598D" w:rsidRPr="00BA3D6E">
        <w:rPr>
          <w:sz w:val="24"/>
          <w:lang w:val="es-ES_tradnl"/>
        </w:rPr>
        <w:t xml:space="preserve"> (</w:t>
      </w:r>
      <w:r w:rsidR="001418D5" w:rsidRPr="00BA3D6E">
        <w:rPr>
          <w:sz w:val="24"/>
          <w:lang w:val="es-ES_tradnl"/>
        </w:rPr>
        <w:t>f</w:t>
      </w:r>
      <w:r w:rsidR="0092598D" w:rsidRPr="00BA3D6E">
        <w:rPr>
          <w:sz w:val="24"/>
          <w:lang w:val="es-ES_tradnl"/>
        </w:rPr>
        <w:t>)</w:t>
      </w:r>
      <w:r w:rsidRPr="00BA3D6E">
        <w:rPr>
          <w:sz w:val="24"/>
          <w:lang w:val="es-ES_tradnl"/>
        </w:rPr>
        <w:t xml:space="preserve"> siguiente</w:t>
      </w:r>
      <w:r w:rsidRPr="00BA3D6E">
        <w:rPr>
          <w:rFonts w:eastAsiaTheme="majorEastAsia"/>
          <w:sz w:val="24"/>
          <w:szCs w:val="24"/>
          <w:lang w:val="es-ES_tradnl"/>
        </w:rPr>
        <w:t>.</w:t>
      </w:r>
    </w:p>
    <w:p w:rsidR="003B15F1" w:rsidRPr="00BA3D6E" w:rsidRDefault="00FC053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PS</w:t>
      </w:r>
      <w:r w:rsidR="003B15F1" w:rsidRPr="00BA3D6E">
        <w:rPr>
          <w:rFonts w:eastAsiaTheme="majorEastAsia"/>
          <w:sz w:val="24"/>
          <w:szCs w:val="24"/>
          <w:lang w:val="es-ES_tradnl"/>
        </w:rPr>
        <w:t>PML</w:t>
      </w:r>
      <w:r w:rsidR="003B15F1" w:rsidRPr="00BA3D6E">
        <w:rPr>
          <w:rFonts w:eastAsiaTheme="majorEastAsia"/>
          <w:sz w:val="24"/>
          <w:szCs w:val="24"/>
          <w:vertAlign w:val="subscript"/>
          <w:lang w:val="es-ES_tradnl"/>
        </w:rPr>
        <w:t>PC</w:t>
      </w:r>
      <w:r w:rsidR="003B15F1" w:rsidRPr="00BA3D6E">
        <w:rPr>
          <w:rFonts w:eastAsiaTheme="majorEastAsia"/>
          <w:sz w:val="24"/>
          <w:szCs w:val="24"/>
          <w:lang w:val="es-ES_tradnl"/>
        </w:rPr>
        <w:tab/>
        <w:t xml:space="preserve">es el promedio </w:t>
      </w:r>
      <w:r w:rsidRPr="00BA3D6E">
        <w:rPr>
          <w:rFonts w:eastAsiaTheme="majorEastAsia"/>
          <w:sz w:val="24"/>
          <w:szCs w:val="24"/>
          <w:lang w:val="es-ES_tradnl"/>
        </w:rPr>
        <w:t xml:space="preserve">simple </w:t>
      </w:r>
      <w:r w:rsidR="003B15F1" w:rsidRPr="00BA3D6E">
        <w:rPr>
          <w:rFonts w:eastAsiaTheme="majorEastAsia"/>
          <w:sz w:val="24"/>
          <w:szCs w:val="24"/>
          <w:lang w:val="es-ES_tradnl"/>
        </w:rPr>
        <w:t xml:space="preserve">del Precio Marginal Local en el Punto de Interconexión de la Central Eléctrica para el Periodo de Cumplimiento PC </w:t>
      </w:r>
      <w:r w:rsidR="003B15F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g</w:t>
      </w:r>
      <w:r w:rsidR="0092598D" w:rsidRPr="00BA3D6E">
        <w:rPr>
          <w:sz w:val="24"/>
          <w:lang w:val="es-ES_tradnl"/>
        </w:rPr>
        <w:t>)</w:t>
      </w:r>
      <w:r w:rsidR="003B15F1" w:rsidRPr="00BA3D6E">
        <w:rPr>
          <w:sz w:val="24"/>
          <w:lang w:val="es-ES_tradnl"/>
        </w:rPr>
        <w:t xml:space="preserve"> siguiente</w:t>
      </w:r>
      <w:r w:rsidR="003B15F1" w:rsidRPr="00BA3D6E">
        <w:rPr>
          <w:rFonts w:eastAsiaTheme="majorEastAsia"/>
          <w:sz w:val="24"/>
          <w:szCs w:val="24"/>
          <w:lang w:val="es-ES_tradnl"/>
        </w:rPr>
        <w:t>.</w:t>
      </w:r>
    </w:p>
    <w:p w:rsidR="00FC0539" w:rsidRPr="00BA3D6E" w:rsidRDefault="00021E11" w:rsidP="00FC0539">
      <w:pPr>
        <w:pStyle w:val="Anexoa"/>
        <w:rPr>
          <w:rFonts w:eastAsiaTheme="majorEastAsia"/>
          <w:lang w:val="es-ES_tradnl"/>
        </w:rPr>
      </w:pPr>
      <w:r w:rsidRPr="00BA3D6E">
        <w:rPr>
          <w:rFonts w:eastAsiaTheme="majorEastAsia"/>
          <w:lang w:val="es-ES_tradnl"/>
        </w:rPr>
        <w:t xml:space="preserve">La Generación Excedente para cada </w:t>
      </w:r>
      <w:r w:rsidR="00FC0539" w:rsidRPr="00BA3D6E">
        <w:rPr>
          <w:rFonts w:eastAsiaTheme="majorEastAsia"/>
          <w:lang w:val="es-ES_tradnl"/>
        </w:rPr>
        <w:t xml:space="preserve">Periodo de Cumplimiento </w:t>
      </w:r>
      <w:r w:rsidRPr="00BA3D6E">
        <w:rPr>
          <w:rFonts w:eastAsiaTheme="majorEastAsia"/>
          <w:lang w:val="es-ES_tradnl"/>
        </w:rPr>
        <w:t>será calculada conforme a la siguiente fórmula</w:t>
      </w:r>
      <w:r w:rsidR="00FC0539" w:rsidRPr="00BA3D6E">
        <w:rPr>
          <w:rFonts w:eastAsiaTheme="majorEastAsia"/>
          <w:lang w:val="es-ES_tradnl"/>
        </w:rPr>
        <w:t>:</w:t>
      </w:r>
    </w:p>
    <w:p w:rsidR="002B2721" w:rsidRPr="00BA3D6E" w:rsidRDefault="001B7A70" w:rsidP="002B2721">
      <w:pPr>
        <w:pStyle w:val="Formula"/>
      </w:pPr>
      <m:oMathPara>
        <m:oMath>
          <m:sSub>
            <m:sSubPr>
              <m:ctrlPr/>
            </m:sSubPr>
            <m:e>
              <m:sSub>
                <m:sSubPr>
                  <m:ctrlPr/>
                </m:sSubPr>
                <m:e>
                  <m:r>
                    <m:rPr>
                      <m:sty m:val="b"/>
                    </m:rPr>
                    <m:t>GE</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r>
                    <m:rPr>
                      <m:sty m:val="b"/>
                    </m:rPr>
                    <m:t>EP</m:t>
                  </m:r>
                </m:e>
                <m:sub>
                  <m:r>
                    <m:rPr>
                      <m:sty m:val="b"/>
                    </m:rPr>
                    <m:t>PC</m:t>
                  </m:r>
                </m:sub>
              </m:sSub>
              <m:r>
                <m:rPr>
                  <m:sty m:val="b"/>
                </m:rPr>
                <m:t>-</m:t>
              </m:r>
              <m:sSub>
                <m:sSubPr>
                  <m:ctrlPr/>
                </m:sSubPr>
                <m:e>
                  <m:r>
                    <m:rPr>
                      <m:sty m:val="b"/>
                    </m:rPr>
                    <m:t>#MWh</m:t>
                  </m:r>
                </m:e>
                <m:sub>
                  <m:r>
                    <m:rPr>
                      <m:sty m:val="b"/>
                    </m:rPr>
                    <m:t>PC</m:t>
                  </m:r>
                </m:sub>
              </m:sSub>
              <m:r>
                <m:rPr>
                  <m:sty m:val="b"/>
                </m:rPr>
                <m:t>-</m:t>
              </m:r>
              <m:sSub>
                <m:sSubPr>
                  <m:ctrlPr/>
                </m:sSubPr>
                <m:e>
                  <m:r>
                    <m:rPr>
                      <m:sty m:val="b"/>
                    </m:rPr>
                    <m:t>EDPNE</m:t>
                  </m:r>
                </m:e>
                <m:sub>
                  <m:r>
                    <m:rPr>
                      <m:sty m:val="b"/>
                    </m:rPr>
                    <m:t>PC</m:t>
                  </m:r>
                </m:sub>
              </m:sSub>
            </m:e>
          </m:d>
        </m:oMath>
      </m:oMathPara>
    </w:p>
    <w:p w:rsidR="002B2721" w:rsidRPr="00BA3D6E" w:rsidRDefault="002B2721" w:rsidP="002B2721">
      <w:pPr>
        <w:pStyle w:val="Inciso"/>
        <w:numPr>
          <w:ilvl w:val="0"/>
          <w:numId w:val="0"/>
        </w:numPr>
        <w:ind w:left="1701" w:hanging="1134"/>
        <w:rPr>
          <w:lang w:val="es-ES_tradnl"/>
        </w:rPr>
      </w:pPr>
      <w:r w:rsidRPr="00BA3D6E">
        <w:rPr>
          <w:lang w:val="es-ES_tradnl"/>
        </w:rPr>
        <w:t>Donde:</w:t>
      </w:r>
    </w:p>
    <w:p w:rsidR="00FC0539" w:rsidRPr="00BA3D6E" w:rsidRDefault="007B794E" w:rsidP="00FC053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FC0539" w:rsidRPr="00BA3D6E">
        <w:rPr>
          <w:rFonts w:eastAsiaTheme="majorEastAsia"/>
          <w:sz w:val="24"/>
          <w:szCs w:val="24"/>
          <w:lang w:val="es-ES_tradnl"/>
        </w:rPr>
        <w:t>E</w:t>
      </w:r>
      <w:r w:rsidR="00FC0539" w:rsidRPr="00BA3D6E">
        <w:rPr>
          <w:rFonts w:eastAsiaTheme="majorEastAsia"/>
          <w:sz w:val="24"/>
          <w:szCs w:val="24"/>
          <w:vertAlign w:val="subscript"/>
          <w:lang w:val="es-ES_tradnl"/>
        </w:rPr>
        <w:t>PC</w:t>
      </w:r>
      <w:r w:rsidR="00FC0539" w:rsidRPr="00BA3D6E">
        <w:rPr>
          <w:rFonts w:eastAsiaTheme="majorEastAsia"/>
          <w:sz w:val="24"/>
          <w:szCs w:val="24"/>
          <w:lang w:val="es-ES_tradnl"/>
        </w:rPr>
        <w:t xml:space="preserve"> </w:t>
      </w:r>
      <w:r w:rsidR="00FC0539"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Generación Excedente en MWh correspondiente al </w:t>
      </w:r>
      <w:r w:rsidR="00FC0539" w:rsidRPr="00BA3D6E">
        <w:rPr>
          <w:rFonts w:eastAsiaTheme="majorEastAsia"/>
          <w:sz w:val="24"/>
          <w:szCs w:val="24"/>
          <w:lang w:val="es-ES_tradnl"/>
        </w:rPr>
        <w:t xml:space="preserve">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7B794E" w:rsidRPr="00BA3D6E" w:rsidRDefault="007B794E"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w:t>
      </w:r>
      <w:r w:rsidR="00E05484" w:rsidRPr="00BA3D6E">
        <w:rPr>
          <w:rFonts w:eastAsiaTheme="majorEastAsia"/>
          <w:sz w:val="24"/>
          <w:szCs w:val="24"/>
          <w:lang w:val="es-ES_tradnl"/>
        </w:rPr>
        <w:t>PN</w:t>
      </w:r>
      <w:r w:rsidR="00021E11"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w:t>
      </w:r>
      <w:r w:rsidR="00E05484" w:rsidRPr="00BA3D6E">
        <w:rPr>
          <w:rFonts w:eastAsiaTheme="majorEastAsia"/>
          <w:sz w:val="24"/>
          <w:szCs w:val="24"/>
          <w:lang w:val="es-ES_tradnl"/>
        </w:rPr>
        <w:t xml:space="preserve">Diferida por Precios Negativos que haya sido entregada </w:t>
      </w:r>
      <w:r w:rsidR="00021E11" w:rsidRPr="00BA3D6E">
        <w:rPr>
          <w:rFonts w:eastAsiaTheme="majorEastAsia"/>
          <w:sz w:val="24"/>
          <w:szCs w:val="24"/>
          <w:lang w:val="es-ES_tradnl"/>
        </w:rPr>
        <w:t>(</w:t>
      </w:r>
      <w:r w:rsidR="00E05484" w:rsidRPr="00BA3D6E">
        <w:rPr>
          <w:rFonts w:eastAsiaTheme="majorEastAsia"/>
          <w:sz w:val="24"/>
          <w:szCs w:val="24"/>
          <w:lang w:val="es-ES_tradnl"/>
        </w:rPr>
        <w:t xml:space="preserve">sin costo </w:t>
      </w:r>
      <w:r w:rsidR="00021E11" w:rsidRPr="00BA3D6E">
        <w:rPr>
          <w:rFonts w:eastAsiaTheme="majorEastAsia"/>
          <w:sz w:val="24"/>
          <w:szCs w:val="24"/>
          <w:lang w:val="es-ES_tradnl"/>
        </w:rPr>
        <w:t xml:space="preserve">adicional) </w:t>
      </w:r>
      <w:r w:rsidR="00E05484" w:rsidRPr="00BA3D6E">
        <w:rPr>
          <w:rFonts w:eastAsiaTheme="majorEastAsia"/>
          <w:sz w:val="24"/>
          <w:szCs w:val="24"/>
          <w:lang w:val="es-ES_tradnl"/>
        </w:rPr>
        <w:t xml:space="preserve">al Comprador de conformidad con lo previsto en la cláusula </w:t>
      </w:r>
      <w:r w:rsidR="000E294A" w:rsidRPr="00BA3D6E">
        <w:rPr>
          <w:rFonts w:eastAsiaTheme="majorEastAsia"/>
          <w:sz w:val="24"/>
          <w:szCs w:val="24"/>
          <w:lang w:val="es-ES_tradnl"/>
        </w:rPr>
        <w:fldChar w:fldCharType="begin"/>
      </w:r>
      <w:r w:rsidR="00021E11" w:rsidRPr="00BA3D6E">
        <w:rPr>
          <w:rFonts w:eastAsiaTheme="majorEastAsia"/>
          <w:sz w:val="24"/>
          <w:szCs w:val="24"/>
          <w:lang w:val="es-ES_tradnl"/>
        </w:rPr>
        <w:instrText xml:space="preserve"> REF _Ref439867952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5.3(d)(ii)</w:t>
      </w:r>
      <w:r w:rsidR="000E294A" w:rsidRPr="00BA3D6E">
        <w:rPr>
          <w:rFonts w:eastAsiaTheme="majorEastAsia"/>
          <w:sz w:val="24"/>
          <w:szCs w:val="24"/>
          <w:lang w:val="es-ES_tradnl"/>
        </w:rPr>
        <w:fldChar w:fldCharType="end"/>
      </w:r>
      <w:r w:rsidR="00021E11" w:rsidRPr="00BA3D6E">
        <w:rPr>
          <w:rFonts w:eastAsiaTheme="majorEastAsia"/>
          <w:sz w:val="24"/>
          <w:szCs w:val="24"/>
          <w:lang w:val="es-ES_tradnl"/>
        </w:rPr>
        <w:t xml:space="preserve"> </w:t>
      </w:r>
      <w:r w:rsidR="00E05484" w:rsidRPr="00BA3D6E">
        <w:rPr>
          <w:rFonts w:eastAsiaTheme="majorEastAsia"/>
          <w:sz w:val="24"/>
          <w:szCs w:val="24"/>
          <w:lang w:val="es-ES_tradnl"/>
        </w:rPr>
        <w:t>en e</w:t>
      </w:r>
      <w:r w:rsidRPr="00BA3D6E">
        <w:rPr>
          <w:rFonts w:eastAsiaTheme="majorEastAsia"/>
          <w:sz w:val="24"/>
          <w:szCs w:val="24"/>
          <w:lang w:val="es-ES_tradnl"/>
        </w:rPr>
        <w:t>l Periodo de Cumplimiento PC</w:t>
      </w:r>
      <w:r w:rsidR="0092598D" w:rsidRPr="00BA3D6E">
        <w:rPr>
          <w:rFonts w:eastAsiaTheme="majorEastAsia"/>
          <w:sz w:val="24"/>
          <w:szCs w:val="24"/>
          <w:lang w:val="es-ES_tradnl"/>
        </w:rPr>
        <w:t xml:space="preserve"> </w:t>
      </w:r>
      <w:r w:rsidR="0092598D" w:rsidRPr="00BA3D6E">
        <w:rPr>
          <w:sz w:val="24"/>
          <w:lang w:val="es-ES_tradnl"/>
        </w:rPr>
        <w:t>cuyo valor será calculado conforme a lo previsto en el inciso (</w:t>
      </w:r>
      <w:r w:rsidR="001418D5" w:rsidRPr="00BA3D6E">
        <w:rPr>
          <w:sz w:val="24"/>
          <w:lang w:val="es-ES_tradnl"/>
        </w:rPr>
        <w:t>i</w:t>
      </w:r>
      <w:r w:rsidR="0092598D" w:rsidRPr="00BA3D6E">
        <w:rPr>
          <w:sz w:val="24"/>
          <w:lang w:val="es-ES_tradnl"/>
        </w:rPr>
        <w:t>) siguiente</w:t>
      </w:r>
      <w:r w:rsidRPr="00BA3D6E">
        <w:rPr>
          <w:rFonts w:eastAsiaTheme="majorEastAsia"/>
          <w:sz w:val="24"/>
          <w:szCs w:val="24"/>
          <w:lang w:val="es-ES_tradnl"/>
        </w:rPr>
        <w:t xml:space="preserve">. </w:t>
      </w:r>
    </w:p>
    <w:p w:rsidR="00021E11" w:rsidRPr="00BA3D6E" w:rsidRDefault="00021E11" w:rsidP="00021E11">
      <w:pPr>
        <w:pStyle w:val="Anexoa"/>
        <w:rPr>
          <w:rFonts w:eastAsiaTheme="majorEastAsia"/>
          <w:lang w:val="es-ES_tradnl"/>
        </w:rPr>
      </w:pPr>
      <w:r w:rsidRPr="00BA3D6E">
        <w:rPr>
          <w:rFonts w:eastAsiaTheme="majorEastAsia"/>
          <w:lang w:val="es-ES_tradnl"/>
        </w:rPr>
        <w:t>El promedio ponderado del Precio Marginal Local para cada Periodo de Cumplimiento será calculad</w:t>
      </w:r>
      <w:r w:rsidR="002277F8" w:rsidRPr="00BA3D6E">
        <w:rPr>
          <w:rFonts w:eastAsiaTheme="majorEastAsia"/>
          <w:lang w:val="es-ES_tradnl"/>
        </w:rPr>
        <w:t>o</w:t>
      </w:r>
      <w:r w:rsidRPr="00BA3D6E">
        <w:rPr>
          <w:rFonts w:eastAsiaTheme="majorEastAsia"/>
          <w:lang w:val="es-ES_tradnl"/>
        </w:rPr>
        <w:t xml:space="preserve"> conforme a la siguiente fórmula:</w:t>
      </w:r>
    </w:p>
    <w:p w:rsidR="00C25557" w:rsidRPr="00BA3D6E" w:rsidRDefault="001B7A70" w:rsidP="00C25557">
      <w:pPr>
        <w:pStyle w:val="Formula"/>
      </w:pPr>
      <m:oMathPara>
        <m:oMathParaPr>
          <m:jc m:val="center"/>
        </m:oMathParaPr>
        <m:oMath>
          <m:sSub>
            <m:sSubPr>
              <m:ctrlPr/>
            </m:sSubPr>
            <m:e>
              <m:r>
                <m:rPr>
                  <m:sty m:val="b"/>
                </m:rPr>
                <m:t>PPPML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r>
                            <m:rPr>
                              <m:sty m:val="b"/>
                            </m:rPr>
                            <m:t>×</m:t>
                          </m:r>
                          <m:sSub>
                            <m:sSubPr>
                              <m:ctrlPr/>
                            </m:sSubPr>
                            <m:e>
                              <m:r>
                                <m:rPr>
                                  <m:sty m:val="b"/>
                                </m:rPr>
                                <m:t>EP</m:t>
                              </m:r>
                            </m:e>
                            <m:sub>
                              <m:r>
                                <m:rPr>
                                  <m:sty m:val="b"/>
                                </m:rPr>
                                <m:t>h,d,m,PC</m:t>
                              </m:r>
                            </m:sub>
                          </m:sSub>
                        </m:e>
                      </m:nary>
                    </m:e>
                  </m:nary>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021E11" w:rsidRPr="00BA3D6E" w:rsidRDefault="00021E11" w:rsidP="00021E11">
      <w:pPr>
        <w:pStyle w:val="Inciso"/>
        <w:numPr>
          <w:ilvl w:val="0"/>
          <w:numId w:val="0"/>
        </w:numPr>
        <w:ind w:left="1701" w:hanging="1134"/>
        <w:rPr>
          <w:lang w:val="es-ES_tradnl"/>
        </w:rPr>
      </w:pPr>
      <w:r w:rsidRPr="00BA3D6E">
        <w:rPr>
          <w:lang w:val="es-ES_tradnl"/>
        </w:rPr>
        <w:t>Donde:</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PPPML</w:t>
      </w:r>
      <w:r w:rsidR="00021E11" w:rsidRPr="00BA3D6E">
        <w:rPr>
          <w:rFonts w:eastAsiaTheme="majorEastAsia"/>
          <w:sz w:val="24"/>
          <w:szCs w:val="24"/>
          <w:vertAlign w:val="subscript"/>
          <w:lang w:val="es-ES_tradnl"/>
        </w:rPr>
        <w:t>PC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promedio ponderado del Precio Marginal Local para </w:t>
      </w:r>
      <w:r w:rsidRPr="00BA3D6E">
        <w:rPr>
          <w:rFonts w:eastAsiaTheme="majorEastAsia"/>
          <w:lang w:val="es-ES_tradnl"/>
        </w:rPr>
        <w:t>e</w:t>
      </w:r>
      <w:r w:rsidR="00021E11" w:rsidRPr="00BA3D6E">
        <w:rPr>
          <w:rFonts w:eastAsiaTheme="majorEastAsia"/>
          <w:sz w:val="24"/>
          <w:szCs w:val="24"/>
          <w:lang w:val="es-ES_tradnl"/>
        </w:rPr>
        <w:t>l Periodo de Cumplimiento PC.</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003161E4" w:rsidRPr="00BA3D6E">
        <w:rPr>
          <w:rFonts w:eastAsiaTheme="majorEastAsia"/>
          <w:sz w:val="24"/>
          <w:szCs w:val="24"/>
          <w:vertAlign w:val="subscript"/>
          <w:lang w:val="es-ES_tradnl"/>
        </w:rPr>
        <w:t>h,d,m,P</w:t>
      </w:r>
      <w:r w:rsidR="00021E11" w:rsidRPr="00BA3D6E">
        <w:rPr>
          <w:rFonts w:eastAsiaTheme="majorEastAsia"/>
          <w:sz w:val="24"/>
          <w:szCs w:val="24"/>
          <w:vertAlign w:val="subscript"/>
          <w:lang w:val="es-ES_tradnl"/>
        </w:rPr>
        <w:t>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003161E4" w:rsidRPr="00BA3D6E">
        <w:rPr>
          <w:rFonts w:eastAsiaTheme="majorEastAsia"/>
          <w:sz w:val="24"/>
          <w:szCs w:val="24"/>
          <w:lang w:val="es-ES_tradnl"/>
        </w:rPr>
        <w:t xml:space="preserve">el Precio Marginal Local en el Punto de Interconexión para </w:t>
      </w:r>
      <w:r w:rsidR="00021E11" w:rsidRPr="00BA3D6E">
        <w:rPr>
          <w:rFonts w:eastAsiaTheme="majorEastAsia"/>
          <w:sz w:val="24"/>
          <w:szCs w:val="24"/>
          <w:lang w:val="es-ES_tradnl"/>
        </w:rPr>
        <w:t xml:space="preserve">la </w:t>
      </w:r>
      <w:r w:rsidR="003161E4" w:rsidRPr="00BA3D6E">
        <w:rPr>
          <w:rFonts w:eastAsiaTheme="majorEastAsia"/>
          <w:sz w:val="24"/>
          <w:szCs w:val="24"/>
          <w:lang w:val="es-ES_tradnl"/>
        </w:rPr>
        <w:t xml:space="preserve">hora h, del día d, del mes m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021E11" w:rsidRPr="00BA3D6E" w:rsidRDefault="003161E4"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primer mes calendario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rsidR="003161E4" w:rsidRPr="00BA3D6E" w:rsidRDefault="003161E4"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rsidR="00100029" w:rsidRPr="00BA3D6E" w:rsidRDefault="00100029" w:rsidP="00100029">
      <w:pPr>
        <w:pStyle w:val="Anexoa"/>
        <w:rPr>
          <w:rFonts w:eastAsiaTheme="majorEastAsia"/>
          <w:lang w:val="es-ES_tradnl"/>
        </w:rPr>
      </w:pPr>
      <w:r w:rsidRPr="00BA3D6E">
        <w:rPr>
          <w:rFonts w:eastAsiaTheme="majorEastAsia"/>
          <w:lang w:val="es-ES_tradnl"/>
        </w:rPr>
        <w:t>La Generación Deficiente para cada Periodo de Cumplimiento será calculada conforme a la siguiente fórmula:</w:t>
      </w:r>
    </w:p>
    <w:p w:rsidR="00100029" w:rsidRPr="00BA3D6E" w:rsidRDefault="001B7A70" w:rsidP="00100029">
      <w:pPr>
        <w:pStyle w:val="Formula"/>
      </w:pPr>
      <m:oMathPara>
        <m:oMath>
          <m:sSub>
            <m:sSubPr>
              <m:ctrlPr/>
            </m:sSubPr>
            <m:e>
              <m:sSub>
                <m:sSubPr>
                  <m:ctrlPr/>
                </m:sSubPr>
                <m:e>
                  <m:r>
                    <m:rPr>
                      <m:sty m:val="b"/>
                    </m:rPr>
                    <m:t>GD</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sSub>
                    <m:sSubPr>
                      <m:ctrlPr/>
                    </m:sSubPr>
                    <m:e>
                      <m:r>
                        <m:rPr>
                          <m:sty m:val="b"/>
                        </m:rPr>
                        <m:t>#MWh</m:t>
                      </m:r>
                    </m:e>
                    <m:sub>
                      <m:r>
                        <m:rPr>
                          <m:sty m:val="b"/>
                        </m:rPr>
                        <m:t>PC</m:t>
                      </m:r>
                    </m:sub>
                  </m:sSub>
                  <m:r>
                    <m:rPr>
                      <m:sty m:val="b"/>
                    </m:rPr>
                    <m:t>-EP</m:t>
                  </m:r>
                </m:e>
                <m:sub>
                  <m:r>
                    <m:rPr>
                      <m:sty m:val="b"/>
                    </m:rPr>
                    <m:t>PC</m:t>
                  </m:r>
                </m:sub>
              </m:sSub>
              <m:r>
                <m:rPr>
                  <m:sty m:val="b"/>
                </m:rPr>
                <m:t>-</m:t>
              </m:r>
              <m:sSub>
                <m:sSubPr>
                  <m:ctrlPr/>
                </m:sSubPr>
                <m:e>
                  <m:r>
                    <m:rPr>
                      <m:sty m:val="b"/>
                    </m:rPr>
                    <m:t>EDPND</m:t>
                  </m:r>
                </m:e>
                <m:sub>
                  <m:r>
                    <m:rPr>
                      <m:sty m:val="b"/>
                    </m:rPr>
                    <m:t>PC</m:t>
                  </m:r>
                </m:sub>
              </m:sSub>
            </m:e>
          </m:d>
        </m:oMath>
      </m:oMathPara>
    </w:p>
    <w:p w:rsidR="00100029" w:rsidRPr="00BA3D6E" w:rsidRDefault="00100029" w:rsidP="00100029">
      <w:pPr>
        <w:pStyle w:val="Inciso"/>
        <w:numPr>
          <w:ilvl w:val="0"/>
          <w:numId w:val="0"/>
        </w:numPr>
        <w:ind w:left="1701" w:hanging="1134"/>
        <w:rPr>
          <w:lang w:val="es-ES_tradnl"/>
        </w:rPr>
      </w:pPr>
      <w:r w:rsidRPr="00BA3D6E">
        <w:rPr>
          <w:lang w:val="es-ES_tradnl"/>
        </w:rPr>
        <w:t>Donde:</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655575"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Generación </w:t>
      </w:r>
      <w:r w:rsidR="00655575" w:rsidRPr="00BA3D6E">
        <w:rPr>
          <w:rFonts w:eastAsiaTheme="majorEastAsia"/>
          <w:sz w:val="24"/>
          <w:szCs w:val="24"/>
          <w:lang w:val="es-ES_tradnl"/>
        </w:rPr>
        <w:t xml:space="preserve">Deficiente </w:t>
      </w:r>
      <w:r w:rsidRPr="00BA3D6E">
        <w:rPr>
          <w:rFonts w:eastAsiaTheme="majorEastAsia"/>
          <w:sz w:val="24"/>
          <w:szCs w:val="24"/>
          <w:lang w:val="es-ES_tradnl"/>
        </w:rPr>
        <w:t>en MWh correspondiente al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655575" w:rsidRPr="00BA3D6E" w:rsidRDefault="00655575" w:rsidP="0065557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00029" w:rsidRPr="00BA3D6E" w:rsidRDefault="0010002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EDPN</w:t>
      </w:r>
      <w:r w:rsidR="005F14C1"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w:t>
      </w:r>
      <w:r w:rsidR="005F14C1" w:rsidRPr="00BA3D6E">
        <w:rPr>
          <w:rFonts w:eastAsiaTheme="majorEastAsia"/>
          <w:sz w:val="24"/>
          <w:szCs w:val="24"/>
          <w:lang w:val="es-ES_tradnl"/>
        </w:rPr>
        <w:t xml:space="preserve"> diferida en el </w:t>
      </w:r>
      <w:r w:rsidRPr="00BA3D6E">
        <w:rPr>
          <w:rFonts w:eastAsiaTheme="majorEastAsia"/>
          <w:sz w:val="24"/>
          <w:szCs w:val="24"/>
          <w:lang w:val="es-ES_tradnl"/>
        </w:rPr>
        <w:t>Periodo de Cumplimiento PC</w:t>
      </w:r>
      <w:r w:rsidR="005F14C1" w:rsidRPr="00BA3D6E">
        <w:rPr>
          <w:rFonts w:eastAsiaTheme="majorEastAsia"/>
          <w:sz w:val="24"/>
          <w:szCs w:val="24"/>
          <w:lang w:val="es-ES_tradnl"/>
        </w:rPr>
        <w:t xml:space="preserve"> </w:t>
      </w:r>
      <w:r w:rsidR="005F14C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h</w:t>
      </w:r>
      <w:r w:rsidR="0092598D" w:rsidRPr="00BA3D6E">
        <w:rPr>
          <w:sz w:val="24"/>
          <w:lang w:val="es-ES_tradnl"/>
        </w:rPr>
        <w:t xml:space="preserve">) </w:t>
      </w:r>
      <w:r w:rsidR="005F14C1" w:rsidRPr="00BA3D6E">
        <w:rPr>
          <w:sz w:val="24"/>
          <w:lang w:val="es-ES_tradnl"/>
        </w:rPr>
        <w:t>siguiente</w:t>
      </w:r>
      <w:r w:rsidRPr="00BA3D6E">
        <w:rPr>
          <w:rFonts w:eastAsiaTheme="majorEastAsia"/>
          <w:sz w:val="24"/>
          <w:szCs w:val="24"/>
          <w:lang w:val="es-ES_tradnl"/>
        </w:rPr>
        <w:t xml:space="preserve">. </w:t>
      </w:r>
    </w:p>
    <w:p w:rsidR="00100029" w:rsidRPr="00BA3D6E" w:rsidRDefault="00100029" w:rsidP="00100029">
      <w:pPr>
        <w:pStyle w:val="Anexoa"/>
        <w:rPr>
          <w:rFonts w:eastAsiaTheme="majorEastAsia"/>
          <w:lang w:val="es-ES_tradnl"/>
        </w:rPr>
      </w:pPr>
      <w:r w:rsidRPr="00BA3D6E">
        <w:rPr>
          <w:rFonts w:eastAsiaTheme="majorEastAsia"/>
          <w:lang w:val="es-ES_tradnl"/>
        </w:rPr>
        <w:t xml:space="preserve">El promedio </w:t>
      </w:r>
      <w:r w:rsidR="00655575" w:rsidRPr="00BA3D6E">
        <w:rPr>
          <w:rFonts w:eastAsiaTheme="majorEastAsia"/>
          <w:lang w:val="es-ES_tradnl"/>
        </w:rPr>
        <w:t xml:space="preserve">simple </w:t>
      </w:r>
      <w:r w:rsidRPr="00BA3D6E">
        <w:rPr>
          <w:rFonts w:eastAsiaTheme="majorEastAsia"/>
          <w:lang w:val="es-ES_tradnl"/>
        </w:rPr>
        <w:t>del Precio Marginal Local para cada Periodo de Cumplimiento será calculado conforme a la siguiente fórmula:</w:t>
      </w:r>
    </w:p>
    <w:p w:rsidR="00100029" w:rsidRPr="00BA3D6E" w:rsidRDefault="001B7A70" w:rsidP="00100029">
      <w:pPr>
        <w:pStyle w:val="Formula"/>
      </w:pPr>
      <m:oMathPara>
        <m:oMathParaPr>
          <m:jc m:val="center"/>
        </m:oMathParaPr>
        <m:oMath>
          <m:sSub>
            <m:sSubPr>
              <m:ctrlPr/>
            </m:sSubPr>
            <m:e>
              <m:r>
                <m:rPr>
                  <m:sty m:val="b"/>
                </m:rPr>
                <m:t>PSPML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e>
                      </m:nary>
                    </m:e>
                  </m:nary>
                </m:e>
              </m:nary>
            </m:num>
            <m:den>
              <m:nary>
                <m:naryPr>
                  <m:chr m:val="∑"/>
                  <m:limLoc m:val="subSup"/>
                  <m:ctrlPr/>
                </m:naryPr>
                <m:sub>
                  <m:r>
                    <m:rPr>
                      <m:sty m:val="b"/>
                    </m:rPr>
                    <m:t>m=pm</m:t>
                  </m:r>
                </m:sub>
                <m:sup>
                  <m:r>
                    <m:rPr>
                      <m:sty m:val="b"/>
                    </m:rPr>
                    <m:t>um</m:t>
                  </m:r>
                </m:sup>
                <m:e>
                  <m:sSub>
                    <m:sSubPr>
                      <m:ctrlPr/>
                    </m:sSubPr>
                    <m:e>
                      <m:r>
                        <m:rPr>
                          <m:sty m:val="b"/>
                        </m:rPr>
                        <m:t>#dias</m:t>
                      </m:r>
                    </m:e>
                    <m:sub>
                      <m:r>
                        <m:rPr>
                          <m:sty m:val="b"/>
                        </m:rPr>
                        <m:t>m</m:t>
                      </m:r>
                    </m:sub>
                  </m:sSub>
                  <m:r>
                    <m:rPr>
                      <m:sty m:val="b"/>
                    </m:rPr>
                    <m:t>×24</m:t>
                  </m:r>
                </m:e>
              </m:nary>
            </m:den>
          </m:f>
        </m:oMath>
      </m:oMathPara>
    </w:p>
    <w:p w:rsidR="00100029" w:rsidRPr="00BA3D6E" w:rsidRDefault="00100029" w:rsidP="00100029">
      <w:pPr>
        <w:pStyle w:val="Inciso"/>
        <w:numPr>
          <w:ilvl w:val="0"/>
          <w:numId w:val="0"/>
        </w:numPr>
        <w:ind w:left="1701" w:hanging="1134"/>
        <w:rPr>
          <w:lang w:val="es-ES_tradnl"/>
        </w:rPr>
      </w:pPr>
      <w:r w:rsidRPr="00BA3D6E">
        <w:rPr>
          <w:lang w:val="es-ES_tradnl"/>
        </w:rPr>
        <w:t>Donde:</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655575" w:rsidRPr="00BA3D6E">
        <w:rPr>
          <w:rFonts w:eastAsiaTheme="majorEastAsia"/>
          <w:sz w:val="24"/>
          <w:szCs w:val="24"/>
          <w:lang w:val="es-ES_tradnl"/>
        </w:rPr>
        <w:t>S</w:t>
      </w:r>
      <w:r w:rsidRPr="00BA3D6E">
        <w:rPr>
          <w:rFonts w:eastAsiaTheme="majorEastAsia"/>
          <w:sz w:val="24"/>
          <w:szCs w:val="24"/>
          <w:lang w:val="es-ES_tradnl"/>
        </w:rPr>
        <w:t>PML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w:t>
      </w:r>
      <w:r w:rsidR="00655575" w:rsidRPr="00BA3D6E">
        <w:rPr>
          <w:rFonts w:eastAsiaTheme="majorEastAsia"/>
          <w:sz w:val="24"/>
          <w:szCs w:val="24"/>
          <w:lang w:val="es-ES_tradnl"/>
        </w:rPr>
        <w:t xml:space="preserve">simple </w:t>
      </w:r>
      <w:r w:rsidRPr="00BA3D6E">
        <w:rPr>
          <w:rFonts w:eastAsiaTheme="majorEastAsia"/>
          <w:sz w:val="24"/>
          <w:szCs w:val="24"/>
          <w:lang w:val="es-ES_tradnl"/>
        </w:rPr>
        <w:t xml:space="preserve">del Precio Marginal Local para </w:t>
      </w:r>
      <w:r w:rsidRPr="00BA3D6E">
        <w:rPr>
          <w:rFonts w:eastAsiaTheme="majorEastAsia"/>
          <w:lang w:val="es-ES_tradnl"/>
        </w:rPr>
        <w:t>e</w:t>
      </w:r>
      <w:r w:rsidRPr="00BA3D6E">
        <w:rPr>
          <w:rFonts w:eastAsiaTheme="majorEastAsia"/>
          <w:sz w:val="24"/>
          <w:szCs w:val="24"/>
          <w:lang w:val="es-ES_tradnl"/>
        </w:rPr>
        <w:t>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Precio Marginal Local en el Punto de Interconexión para la hora h, del día d,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rsidR="00403DDA" w:rsidRPr="00BA3D6E" w:rsidRDefault="00403DDA"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#d</w:t>
      </w:r>
      <w:r w:rsidR="0092598D"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es la cantidad de días del mes m.</w:t>
      </w:r>
    </w:p>
    <w:p w:rsidR="00403DDA" w:rsidRPr="00BA3D6E" w:rsidRDefault="00403DDA" w:rsidP="00403DDA">
      <w:pPr>
        <w:pStyle w:val="Anexoa"/>
        <w:rPr>
          <w:rFonts w:eastAsiaTheme="majorEastAsia"/>
          <w:lang w:val="es-ES_tradnl"/>
        </w:rPr>
      </w:pPr>
      <w:r w:rsidRPr="00BA3D6E">
        <w:rPr>
          <w:rFonts w:eastAsiaTheme="majorEastAsia"/>
          <w:lang w:val="es-ES_tradnl"/>
        </w:rPr>
        <w:t xml:space="preserve">La cantidad de Energía Diferida por Precios Negativos diferida </w:t>
      </w:r>
      <w:r w:rsidR="001418D5" w:rsidRPr="00BA3D6E">
        <w:rPr>
          <w:rFonts w:eastAsiaTheme="majorEastAsia"/>
          <w:lang w:val="es-ES_tradnl"/>
        </w:rPr>
        <w:t xml:space="preserve">en </w:t>
      </w:r>
      <w:r w:rsidR="0092598D" w:rsidRPr="00BA3D6E">
        <w:rPr>
          <w:rFonts w:eastAsiaTheme="majorEastAsia"/>
          <w:lang w:val="es-ES_tradnl"/>
        </w:rPr>
        <w:t xml:space="preserve">cada </w:t>
      </w:r>
      <w:r w:rsidRPr="00BA3D6E">
        <w:rPr>
          <w:rFonts w:eastAsiaTheme="majorEastAsia"/>
          <w:lang w:val="es-ES_tradnl"/>
        </w:rPr>
        <w:t>Periodo de Cumplimiento será calculad</w:t>
      </w:r>
      <w:r w:rsidR="0092598D" w:rsidRPr="00BA3D6E">
        <w:rPr>
          <w:rFonts w:eastAsiaTheme="majorEastAsia"/>
          <w:lang w:val="es-ES_tradnl"/>
        </w:rPr>
        <w:t>a</w:t>
      </w:r>
      <w:r w:rsidRPr="00BA3D6E">
        <w:rPr>
          <w:rFonts w:eastAsiaTheme="majorEastAsia"/>
          <w:lang w:val="es-ES_tradnl"/>
        </w:rPr>
        <w:t xml:space="preserve"> conforme a la siguiente fórmula:</w:t>
      </w:r>
    </w:p>
    <w:p w:rsidR="0092598D" w:rsidRPr="00BA3D6E" w:rsidRDefault="001B7A70" w:rsidP="0092598D">
      <w:pPr>
        <w:pStyle w:val="Formula"/>
      </w:pPr>
      <m:oMathPara>
        <m:oMathParaPr>
          <m:jc m:val="center"/>
        </m:oMathParaPr>
        <m:oMath>
          <m:sSub>
            <m:sSubPr>
              <m:ctrlPr/>
            </m:sSubPr>
            <m:e>
              <m:r>
                <m:rPr>
                  <m:sty m:val="b"/>
                </m:rPr>
                <m:t>EDPND</m:t>
              </m:r>
            </m:e>
            <m:sub>
              <m:r>
                <m:rPr>
                  <m:sty m:val="b"/>
                </m:rPr>
                <m:t>PC</m:t>
              </m:r>
            </m:sub>
          </m:sSub>
          <m:r>
            <m:rPr>
              <m:sty m:val="b"/>
            </m:rPr>
            <m:t>=min(</m:t>
          </m:r>
          <m:sSub>
            <m:sSubPr>
              <m:ctrlPr/>
            </m:sSubPr>
            <m:e>
              <m:r>
                <m:rPr>
                  <m:sty m:val="b"/>
                </m:rPr>
                <m:t>EEPN</m:t>
              </m:r>
            </m:e>
            <m:sub>
              <m:r>
                <m:rPr>
                  <m:sty m:val="b"/>
                </m:rPr>
                <m:t>PC</m:t>
              </m:r>
            </m:sub>
          </m:sSub>
          <m:r>
            <m:rPr>
              <m:sty m:val="b"/>
            </m:rPr>
            <m:t>, max(0, #MW</m:t>
          </m:r>
          <m:sSub>
            <m:sSubPr>
              <m:ctrlPr/>
            </m:sSubPr>
            <m:e>
              <m:r>
                <m:rPr>
                  <m:sty m:val="b"/>
                </m:rPr>
                <m:t>h</m:t>
              </m:r>
            </m:e>
            <m:sub>
              <m:r>
                <m:rPr>
                  <m:sty m:val="b"/>
                </m:rPr>
                <m:t>PC</m:t>
              </m:r>
            </m:sub>
          </m:sSub>
          <m:sSub>
            <m:sSubPr>
              <m:ctrlPr/>
            </m:sSubPr>
            <m:e>
              <m:r>
                <m:rPr>
                  <m:sty m:val="b"/>
                </m:rPr>
                <m:t>-EP</m:t>
              </m:r>
            </m:e>
            <m:sub>
              <m:r>
                <m:rPr>
                  <m:sty m:val="b"/>
                </m:rPr>
                <m:t>PC</m:t>
              </m:r>
            </m:sub>
          </m:sSub>
          <m:r>
            <m:rPr>
              <m:sty m:val="b"/>
            </m:rPr>
            <m:t>))</m:t>
          </m:r>
        </m:oMath>
      </m:oMathPara>
    </w:p>
    <w:p w:rsidR="00403DDA" w:rsidRPr="00BA3D6E" w:rsidRDefault="00403DDA" w:rsidP="00403DDA">
      <w:pPr>
        <w:pStyle w:val="Inciso"/>
        <w:numPr>
          <w:ilvl w:val="0"/>
          <w:numId w:val="0"/>
        </w:numPr>
        <w:ind w:left="1701" w:hanging="1134"/>
        <w:rPr>
          <w:lang w:val="es-ES_tradnl"/>
        </w:rPr>
      </w:pPr>
      <w:r w:rsidRPr="00BA3D6E">
        <w:rPr>
          <w:lang w:val="es-ES_tradnl"/>
        </w:rPr>
        <w:t>Donde:</w:t>
      </w:r>
    </w:p>
    <w:p w:rsidR="00403DDA" w:rsidRPr="00BA3D6E" w:rsidRDefault="0092598D"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001233FC" w:rsidRPr="00BA3D6E">
        <w:rPr>
          <w:rFonts w:eastAsiaTheme="majorEastAsia"/>
          <w:sz w:val="24"/>
          <w:szCs w:val="24"/>
          <w:lang w:val="es-ES_tradnl"/>
        </w:rPr>
        <w:t xml:space="preserve">la cantidad de Energía Diferida por Precios Negativos diferida </w:t>
      </w:r>
      <w:r w:rsidR="001233FC" w:rsidRPr="00BA3D6E">
        <w:rPr>
          <w:rFonts w:eastAsiaTheme="majorEastAsia"/>
          <w:lang w:val="es-ES_tradnl"/>
        </w:rPr>
        <w:t xml:space="preserve">para el </w:t>
      </w:r>
      <w:r w:rsidR="001233FC" w:rsidRPr="00BA3D6E">
        <w:rPr>
          <w:rFonts w:eastAsiaTheme="majorEastAsia"/>
          <w:sz w:val="24"/>
          <w:szCs w:val="24"/>
          <w:lang w:val="es-ES_tradnl"/>
        </w:rPr>
        <w:t>Periodo de Cumplimiento</w:t>
      </w:r>
      <w:r w:rsidR="001233FC" w:rsidRPr="00BA3D6E">
        <w:rPr>
          <w:rFonts w:eastAsiaTheme="majorEastAsia"/>
          <w:lang w:val="es-ES_tradnl"/>
        </w:rPr>
        <w:t xml:space="preserve"> </w:t>
      </w:r>
      <w:r w:rsidR="00403DDA" w:rsidRPr="00BA3D6E">
        <w:rPr>
          <w:rFonts w:eastAsiaTheme="majorEastAsia"/>
          <w:sz w:val="24"/>
          <w:szCs w:val="24"/>
          <w:lang w:val="es-ES_tradnl"/>
        </w:rPr>
        <w:t>PC.</w:t>
      </w:r>
    </w:p>
    <w:p w:rsidR="00403DDA" w:rsidRPr="00BA3D6E" w:rsidRDefault="001233FC"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EEPN</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Energía Evitada por Precios Negativos correspondiente al </w:t>
      </w:r>
      <w:r w:rsidR="00403DDA" w:rsidRPr="00BA3D6E">
        <w:rPr>
          <w:rFonts w:eastAsiaTheme="majorEastAsia"/>
          <w:sz w:val="24"/>
          <w:szCs w:val="24"/>
          <w:lang w:val="es-ES_tradnl"/>
        </w:rPr>
        <w:t>Periodo de Cumplimiento PC.</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233FC" w:rsidRPr="00BA3D6E" w:rsidRDefault="001233FC" w:rsidP="001233FC">
      <w:pPr>
        <w:pStyle w:val="Anexoa"/>
        <w:rPr>
          <w:rFonts w:eastAsiaTheme="majorEastAsia"/>
          <w:lang w:val="es-ES_tradnl"/>
        </w:rPr>
      </w:pPr>
      <w:r w:rsidRPr="00BA3D6E">
        <w:rPr>
          <w:rFonts w:eastAsiaTheme="majorEastAsia"/>
          <w:lang w:val="es-ES_tradnl"/>
        </w:rPr>
        <w:t xml:space="preserve">La cantidad de Energía Diferida por Precios Negativos entregada </w:t>
      </w:r>
      <w:r w:rsidR="001F4A2E" w:rsidRPr="00BA3D6E">
        <w:rPr>
          <w:rFonts w:eastAsiaTheme="majorEastAsia"/>
          <w:lang w:val="es-ES_tradnl"/>
        </w:rPr>
        <w:t xml:space="preserve">en </w:t>
      </w:r>
      <w:r w:rsidRPr="00BA3D6E">
        <w:rPr>
          <w:rFonts w:eastAsiaTheme="majorEastAsia"/>
          <w:lang w:val="es-ES_tradnl"/>
        </w:rPr>
        <w:t>cada Periodo de Cumplimiento será calculada conforme a la siguiente fórmula:</w:t>
      </w:r>
    </w:p>
    <w:p w:rsidR="001233FC" w:rsidRPr="00BA3D6E" w:rsidRDefault="001B7A70" w:rsidP="001233FC">
      <w:pPr>
        <w:pStyle w:val="Formula"/>
      </w:pPr>
      <m:oMathPara>
        <m:oMathParaPr>
          <m:jc m:val="center"/>
        </m:oMathParaPr>
        <m:oMath>
          <m:sSub>
            <m:sSubPr>
              <m:ctrlPr/>
            </m:sSubPr>
            <m:e>
              <m:r>
                <m:rPr>
                  <m:sty m:val="b"/>
                </m:rPr>
                <m:t>EDPNE</m:t>
              </m:r>
            </m:e>
            <m:sub>
              <m:r>
                <m:rPr>
                  <m:sty m:val="b"/>
                </m:rPr>
                <m:t>PC</m:t>
              </m:r>
            </m:sub>
          </m:sSub>
          <m:r>
            <m:rPr>
              <m:sty m:val="b"/>
            </m:rPr>
            <m:t>=min(1.05</m:t>
          </m:r>
          <m:sSub>
            <m:sSubPr>
              <m:ctrlPr/>
            </m:sSubPr>
            <m:e>
              <m:r>
                <m:rPr>
                  <m:sty m:val="b"/>
                </m:rPr>
                <m:t>×SEDPN</m:t>
              </m:r>
            </m:e>
            <m:sub>
              <m:r>
                <m:rPr>
                  <m:sty m:val="b"/>
                </m:rPr>
                <m:t>PC-1</m:t>
              </m:r>
            </m:sub>
          </m:sSub>
          <m:r>
            <m:rPr>
              <m:sty m:val="b"/>
            </m:rPr>
            <m:t xml:space="preserve">, max(0, </m:t>
          </m:r>
          <m:sSub>
            <m:sSubPr>
              <m:ctrlPr/>
            </m:sSubPr>
            <m:e>
              <m:r>
                <m:rPr>
                  <m:sty m:val="b"/>
                </m:rPr>
                <m:t>EP</m:t>
              </m:r>
            </m:e>
            <m:sub>
              <m:r>
                <m:rPr>
                  <m:sty m:val="b"/>
                </m:rPr>
                <m:t>PC</m:t>
              </m:r>
            </m:sub>
          </m:sSub>
          <m:r>
            <m:rPr>
              <m:sty m:val="b"/>
            </m:rPr>
            <m:t>-#MW</m:t>
          </m:r>
          <m:sSub>
            <m:sSubPr>
              <m:ctrlPr/>
            </m:sSubPr>
            <m:e>
              <m:r>
                <m:rPr>
                  <m:sty m:val="b"/>
                </m:rPr>
                <m:t>h</m:t>
              </m:r>
            </m:e>
            <m:sub>
              <m:r>
                <m:rPr>
                  <m:sty m:val="b"/>
                </m:rPr>
                <m:t>PC</m:t>
              </m:r>
            </m:sub>
          </m:sSub>
          <m:r>
            <m:rPr>
              <m:sty m:val="b"/>
            </m:rPr>
            <m:t>))</m:t>
          </m:r>
        </m:oMath>
      </m:oMathPara>
    </w:p>
    <w:p w:rsidR="001233FC" w:rsidRPr="00BA3D6E" w:rsidRDefault="001233FC" w:rsidP="001233FC">
      <w:pPr>
        <w:pStyle w:val="Inciso"/>
        <w:numPr>
          <w:ilvl w:val="0"/>
          <w:numId w:val="0"/>
        </w:numPr>
        <w:ind w:left="1701" w:hanging="1134"/>
        <w:rPr>
          <w:lang w:val="es-ES_tradnl"/>
        </w:rPr>
      </w:pPr>
      <w:r w:rsidRPr="00BA3D6E">
        <w:rPr>
          <w:lang w:val="es-ES_tradnl"/>
        </w:rPr>
        <w:t>Donde:</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w:t>
      </w:r>
      <w:r w:rsidR="001F4A2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w:t>
      </w:r>
      <w:r w:rsidR="001F4A2E" w:rsidRPr="00BA3D6E">
        <w:rPr>
          <w:rFonts w:eastAsiaTheme="majorEastAsia"/>
          <w:sz w:val="24"/>
          <w:szCs w:val="24"/>
          <w:lang w:val="es-ES_tradnl"/>
        </w:rPr>
        <w:t xml:space="preserve">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233FC" w:rsidRPr="00BA3D6E" w:rsidRDefault="001F4A2E"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w:t>
      </w:r>
      <w:r w:rsidR="001233FC" w:rsidRPr="00BA3D6E">
        <w:rPr>
          <w:rFonts w:eastAsiaTheme="majorEastAsia"/>
          <w:sz w:val="24"/>
          <w:szCs w:val="24"/>
          <w:lang w:val="es-ES_tradnl"/>
        </w:rPr>
        <w:t>E</w:t>
      </w:r>
      <w:r w:rsidRPr="00BA3D6E">
        <w:rPr>
          <w:rFonts w:eastAsiaTheme="majorEastAsia"/>
          <w:sz w:val="24"/>
          <w:szCs w:val="24"/>
          <w:lang w:val="es-ES_tradnl"/>
        </w:rPr>
        <w:t>D</w:t>
      </w:r>
      <w:r w:rsidR="001233FC" w:rsidRPr="00BA3D6E">
        <w:rPr>
          <w:rFonts w:eastAsiaTheme="majorEastAsia"/>
          <w:sz w:val="24"/>
          <w:szCs w:val="24"/>
          <w:lang w:val="es-ES_tradnl"/>
        </w:rPr>
        <w:t>PN</w:t>
      </w:r>
      <w:r w:rsidR="001233FC" w:rsidRPr="00BA3D6E">
        <w:rPr>
          <w:rFonts w:eastAsiaTheme="majorEastAsia"/>
          <w:sz w:val="24"/>
          <w:szCs w:val="24"/>
          <w:vertAlign w:val="subscript"/>
          <w:lang w:val="es-ES_tradnl"/>
        </w:rPr>
        <w:t>PC</w:t>
      </w:r>
      <w:r w:rsidRPr="00BA3D6E">
        <w:rPr>
          <w:rFonts w:eastAsiaTheme="majorEastAsia"/>
          <w:sz w:val="24"/>
          <w:szCs w:val="24"/>
          <w:vertAlign w:val="subscript"/>
          <w:lang w:val="es-ES_tradnl"/>
        </w:rPr>
        <w:t>-1</w:t>
      </w:r>
      <w:r w:rsidR="001233FC" w:rsidRPr="00BA3D6E">
        <w:rPr>
          <w:rFonts w:eastAsiaTheme="majorEastAsia"/>
          <w:sz w:val="24"/>
          <w:szCs w:val="24"/>
          <w:lang w:val="es-ES_tradnl"/>
        </w:rPr>
        <w:t xml:space="preserve"> </w:t>
      </w:r>
      <w:r w:rsidR="001233FC" w:rsidRPr="00BA3D6E">
        <w:rPr>
          <w:rFonts w:eastAsiaTheme="majorEastAsia"/>
          <w:sz w:val="24"/>
          <w:szCs w:val="24"/>
          <w:lang w:val="es-ES_tradnl"/>
        </w:rPr>
        <w:tab/>
        <w:t xml:space="preserve">es </w:t>
      </w:r>
      <w:r w:rsidRPr="00BA3D6E">
        <w:rPr>
          <w:rFonts w:eastAsiaTheme="majorEastAsia"/>
          <w:sz w:val="24"/>
          <w:szCs w:val="24"/>
          <w:lang w:val="es-ES_tradnl"/>
        </w:rPr>
        <w:t xml:space="preserve">el saldo de la </w:t>
      </w:r>
      <w:r w:rsidR="001233FC" w:rsidRPr="00BA3D6E">
        <w:rPr>
          <w:rFonts w:eastAsiaTheme="majorEastAsia"/>
          <w:sz w:val="24"/>
          <w:szCs w:val="24"/>
          <w:lang w:val="es-ES_tradnl"/>
        </w:rPr>
        <w:t xml:space="preserve">Energía </w:t>
      </w:r>
      <w:r w:rsidRPr="00BA3D6E">
        <w:rPr>
          <w:rFonts w:eastAsiaTheme="majorEastAsia"/>
          <w:sz w:val="24"/>
          <w:szCs w:val="24"/>
          <w:lang w:val="es-ES_tradnl"/>
        </w:rPr>
        <w:t xml:space="preserve">Diferida </w:t>
      </w:r>
      <w:r w:rsidR="001233FC" w:rsidRPr="00BA3D6E">
        <w:rPr>
          <w:rFonts w:eastAsiaTheme="majorEastAsia"/>
          <w:sz w:val="24"/>
          <w:szCs w:val="24"/>
          <w:lang w:val="es-ES_tradnl"/>
        </w:rPr>
        <w:t xml:space="preserve">por Precios Negativos </w:t>
      </w:r>
      <w:r w:rsidRPr="00BA3D6E">
        <w:rPr>
          <w:rFonts w:eastAsiaTheme="majorEastAsia"/>
          <w:sz w:val="24"/>
          <w:szCs w:val="24"/>
          <w:lang w:val="es-ES_tradnl"/>
        </w:rPr>
        <w:t xml:space="preserve">al final del Periodo de Cumplimiento inmediato anterior al </w:t>
      </w:r>
      <w:r w:rsidR="001233FC"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r w:rsidR="00CF0ADC" w:rsidRPr="00BA3D6E">
        <w:rPr>
          <w:sz w:val="24"/>
          <w:lang w:val="es-ES_tradnl"/>
        </w:rPr>
        <w:t>cuyo valor será calculado confor</w:t>
      </w:r>
      <w:r w:rsidR="001418D5" w:rsidRPr="00BA3D6E">
        <w:rPr>
          <w:sz w:val="24"/>
          <w:lang w:val="es-ES_tradnl"/>
        </w:rPr>
        <w:t>me a lo previsto en el inciso (j</w:t>
      </w:r>
      <w:r w:rsidR="00CF0ADC" w:rsidRPr="00BA3D6E">
        <w:rPr>
          <w:sz w:val="24"/>
          <w:lang w:val="es-ES_tradnl"/>
        </w:rPr>
        <w:t>) siguiente</w:t>
      </w:r>
      <w:r w:rsidR="001233FC" w:rsidRPr="00BA3D6E">
        <w:rPr>
          <w:rFonts w:eastAsiaTheme="majorEastAsia"/>
          <w:sz w:val="24"/>
          <w:szCs w:val="24"/>
          <w:lang w:val="es-ES_tradnl"/>
        </w:rPr>
        <w:t>.</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1B7A70">
        <w:fldChar w:fldCharType="begin"/>
      </w:r>
      <w:r w:rsidR="001B7A70">
        <w:instrText xml:space="preserve"> RE</w:instrText>
      </w:r>
      <w:r w:rsidR="001B7A70">
        <w:instrText xml:space="preserve">F _Ref439592387 \w \h  \* MERGEFORMAT </w:instrText>
      </w:r>
      <w:r w:rsidR="001B7A70">
        <w:fldChar w:fldCharType="separate"/>
      </w:r>
      <w:r w:rsidR="00765949" w:rsidRPr="00BA3D6E">
        <w:rPr>
          <w:rFonts w:eastAsiaTheme="majorEastAsia"/>
          <w:sz w:val="24"/>
          <w:szCs w:val="24"/>
          <w:lang w:val="es-ES_tradnl"/>
        </w:rPr>
        <w:t>5.1</w:t>
      </w:r>
      <w:r w:rsidR="001B7A70">
        <w:fldChar w:fldCharType="end"/>
      </w:r>
      <w:r w:rsidRPr="00BA3D6E">
        <w:rPr>
          <w:rFonts w:eastAsiaTheme="majorEastAsia"/>
          <w:sz w:val="24"/>
          <w:szCs w:val="24"/>
          <w:lang w:val="es-ES_tradnl"/>
        </w:rPr>
        <w:t xml:space="preserve">. </w:t>
      </w:r>
    </w:p>
    <w:p w:rsidR="001F4A2E" w:rsidRPr="00BA3D6E" w:rsidRDefault="001F4A2E" w:rsidP="001F4A2E">
      <w:pPr>
        <w:pStyle w:val="Anexoa"/>
        <w:rPr>
          <w:rFonts w:eastAsiaTheme="majorEastAsia"/>
          <w:lang w:val="es-ES_tradnl"/>
        </w:rPr>
      </w:pPr>
      <w:r w:rsidRPr="00BA3D6E">
        <w:rPr>
          <w:rFonts w:eastAsiaTheme="majorEastAsia"/>
          <w:lang w:val="es-ES_tradnl"/>
        </w:rPr>
        <w:t>El saldo de la Energía Diferida por Precios Negativos al final de cada Periodo de Cumplimiento será calculado conforme a la siguiente fórmula:</w:t>
      </w:r>
    </w:p>
    <w:p w:rsidR="001F4A2E" w:rsidRPr="00BA3D6E" w:rsidRDefault="001B7A70" w:rsidP="001F4A2E">
      <w:pPr>
        <w:pStyle w:val="Formula"/>
      </w:pPr>
      <m:oMathPara>
        <m:oMathParaPr>
          <m:jc m:val="center"/>
        </m:oMathParaPr>
        <m:oMath>
          <m:sSub>
            <m:sSubPr>
              <m:ctrlPr/>
            </m:sSubPr>
            <m:e>
              <m:r>
                <m:rPr>
                  <m:sty m:val="b"/>
                </m:rPr>
                <m:t>SEDPN</m:t>
              </m:r>
            </m:e>
            <m:sub>
              <m:r>
                <m:rPr>
                  <m:sty m:val="b"/>
                </m:rPr>
                <m:t>PC</m:t>
              </m:r>
            </m:sub>
          </m:sSub>
          <m:r>
            <m:rPr>
              <m:sty m:val="b"/>
            </m:rPr>
            <m:t>=1.05</m:t>
          </m:r>
          <m:sSub>
            <m:sSubPr>
              <m:ctrlPr/>
            </m:sSubPr>
            <m:e>
              <m:r>
                <m:rPr>
                  <m:sty m:val="b"/>
                </m:rPr>
                <m:t>×SEDPN</m:t>
              </m:r>
            </m:e>
            <m:sub>
              <m:r>
                <m:rPr>
                  <m:sty m:val="b"/>
                </m:rPr>
                <m:t>PC-1</m:t>
              </m:r>
            </m:sub>
          </m:sSub>
          <m:r>
            <m:rPr>
              <m:sty m:val="b"/>
            </m:rPr>
            <m:t>+</m:t>
          </m:r>
          <m:sSub>
            <m:sSubPr>
              <m:ctrlPr/>
            </m:sSubPr>
            <m:e>
              <m:r>
                <m:rPr>
                  <m:sty m:val="b"/>
                </m:rPr>
                <m:t>EDPND</m:t>
              </m:r>
            </m:e>
            <m:sub>
              <m:r>
                <m:rPr>
                  <m:sty m:val="b"/>
                </m:rPr>
                <m:t>PC</m:t>
              </m:r>
            </m:sub>
          </m:sSub>
          <m:r>
            <m:rPr>
              <m:sty m:val="b"/>
            </m:rPr>
            <m:t>-</m:t>
          </m:r>
          <m:sSub>
            <m:sSubPr>
              <m:ctrlPr/>
            </m:sSubPr>
            <m:e>
              <m:r>
                <m:rPr>
                  <m:sty m:val="b"/>
                </m:rPr>
                <m:t>EDPNE</m:t>
              </m:r>
            </m:e>
            <m:sub>
              <m:r>
                <m:rPr>
                  <m:sty m:val="b"/>
                </m:rPr>
                <m:t>PC</m:t>
              </m:r>
            </m:sub>
          </m:sSub>
        </m:oMath>
      </m:oMathPara>
    </w:p>
    <w:p w:rsidR="001F4A2E" w:rsidRPr="00BA3D6E" w:rsidRDefault="001F4A2E" w:rsidP="001F4A2E">
      <w:pPr>
        <w:pStyle w:val="Inciso"/>
        <w:numPr>
          <w:ilvl w:val="0"/>
          <w:numId w:val="0"/>
        </w:numPr>
        <w:ind w:left="1701" w:hanging="1134"/>
        <w:rPr>
          <w:lang w:val="es-ES_tradnl"/>
        </w:rPr>
      </w:pPr>
      <w:r w:rsidRPr="00BA3D6E">
        <w:rPr>
          <w:lang w:val="es-ES_tradnl"/>
        </w:rPr>
        <w:t>Donde:</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PC.</w:t>
      </w:r>
    </w:p>
    <w:p w:rsidR="00CF0ADC" w:rsidRPr="00BA3D6E" w:rsidRDefault="00CF0ADC" w:rsidP="00CF0AD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PC-1</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inmediato anterior al Periodo de Cumplimiento PC</w:t>
      </w:r>
      <w:r w:rsidR="00283544" w:rsidRPr="00BA3D6E">
        <w:rPr>
          <w:rFonts w:eastAsiaTheme="majorEastAsia"/>
          <w:sz w:val="24"/>
          <w:szCs w:val="24"/>
          <w:lang w:val="es-ES_tradnl"/>
        </w:rPr>
        <w:t xml:space="preserve"> considerando que SEDPN</w:t>
      </w:r>
      <w:r w:rsidR="00283544" w:rsidRPr="00BA3D6E">
        <w:rPr>
          <w:rFonts w:eastAsiaTheme="majorEastAsia"/>
          <w:sz w:val="24"/>
          <w:szCs w:val="24"/>
          <w:vertAlign w:val="subscript"/>
          <w:lang w:val="es-ES_tradnl"/>
        </w:rPr>
        <w:t xml:space="preserve">0 </w:t>
      </w:r>
      <w:r w:rsidR="00283544" w:rsidRPr="00BA3D6E">
        <w:rPr>
          <w:rFonts w:eastAsiaTheme="majorEastAsia"/>
          <w:sz w:val="24"/>
          <w:szCs w:val="24"/>
          <w:lang w:val="es-ES_tradnl"/>
        </w:rPr>
        <w:t>= 0.0.</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 diferida en el 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t>III.10</w:t>
      </w:r>
      <w:r w:rsidRPr="00BA3D6E">
        <w:rPr>
          <w:lang w:val="es-ES_tradnl"/>
        </w:rPr>
        <w:tab/>
      </w:r>
      <w:r w:rsidR="00BB75A8" w:rsidRPr="00BA3D6E">
        <w:rPr>
          <w:lang w:val="es-ES_tradnl"/>
        </w:rPr>
        <w:t xml:space="preserve">Precio </w:t>
      </w:r>
      <w:r w:rsidR="00084F13" w:rsidRPr="00BA3D6E">
        <w:rPr>
          <w:lang w:val="es-ES_tradnl"/>
        </w:rPr>
        <w:t>n</w:t>
      </w:r>
      <w:r w:rsidR="00BB75A8" w:rsidRPr="00BA3D6E">
        <w:rPr>
          <w:lang w:val="es-ES_tradnl"/>
        </w:rPr>
        <w:t>ocional</w:t>
      </w:r>
      <w:r w:rsidR="006F0B67" w:rsidRPr="00BA3D6E">
        <w:rPr>
          <w:lang w:val="es-ES_tradnl"/>
        </w:rPr>
        <w:t xml:space="preserve"> de la Potencia</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no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III.10</w:t>
      </w:r>
      <w:r w:rsidRPr="00BA3D6E">
        <w:rPr>
          <w:shd w:val="clear" w:color="auto" w:fill="C6D9F1" w:themeFill="text2" w:themeFillTint="33"/>
          <w:lang w:val="es-ES_tradnl"/>
        </w:rPr>
        <w:t>.]</w:t>
      </w:r>
    </w:p>
    <w:p w:rsidR="006F0B67" w:rsidRPr="00BA3D6E" w:rsidRDefault="006F0B67" w:rsidP="005E7A48">
      <w:pPr>
        <w:pStyle w:val="Anexoa"/>
        <w:numPr>
          <w:ilvl w:val="1"/>
          <w:numId w:val="30"/>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será calculado conforme a la fórmula siguiente:</w:t>
      </w:r>
    </w:p>
    <w:p w:rsidR="006F0B67" w:rsidRPr="00BA3D6E" w:rsidRDefault="001B7A70" w:rsidP="006F0B67">
      <w:pPr>
        <w:pStyle w:val="Formula"/>
        <w:rPr>
          <w:rFonts w:ascii="Calibri" w:eastAsia="Times New Roman" w:hAnsi="Calibri"/>
        </w:rPr>
      </w:pPr>
      <m:oMathPara>
        <m:oMath>
          <m:sSub>
            <m:sSubPr>
              <m:ctrlPr/>
            </m:sSubPr>
            <m:e>
              <m:r>
                <m:rPr>
                  <m:sty m:val="b"/>
                </m:rPr>
                <m:t>PNPOT</m:t>
              </m:r>
            </m:e>
            <m:sub>
              <m:r>
                <m:rPr>
                  <m:sty m:val="b"/>
                </m:rPr>
                <m:t>PC</m:t>
              </m:r>
            </m:sub>
          </m:sSub>
          <m:r>
            <m:rPr>
              <m:sty m:val="b"/>
            </m:rPr>
            <m:t>=</m:t>
          </m:r>
        </m:oMath>
      </m:oMathPara>
    </w:p>
    <w:p w:rsidR="006F0B67" w:rsidRPr="00BA3D6E" w:rsidRDefault="001B7A70" w:rsidP="006F0B67">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num>
            <m:den>
              <m:r>
                <m:rPr>
                  <m:sty m:val="b"/>
                </m:rPr>
                <w:rPr>
                  <w:sz w:val="20"/>
                  <w:szCs w:val="20"/>
                </w:rPr>
                <m:t>(#MW×70,000)+(#MWh×40)+(#CEL×20)</m:t>
              </m:r>
            </m:den>
          </m:f>
          <m:r>
            <m:rPr>
              <m:sty m:val="bi"/>
            </m:rPr>
            <w:rPr>
              <w:sz w:val="20"/>
              <w:szCs w:val="20"/>
            </w:rPr>
            <m:t>×</m:t>
          </m:r>
          <m:r>
            <m:rPr>
              <m:sty m:val="b"/>
            </m:rPr>
            <w:rPr>
              <w:sz w:val="20"/>
              <w:szCs w:val="20"/>
            </w:rPr>
            <m:t>(#MW×70,000)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la Potencia para </w:t>
      </w:r>
      <w:r w:rsidR="006F0B67" w:rsidRPr="00BA3D6E">
        <w:rPr>
          <w:sz w:val="24"/>
          <w:lang w:val="es-ES_tradnl"/>
        </w:rPr>
        <w:t xml:space="preserve">el Periodo de Cumplimiento </w:t>
      </w:r>
      <w:r w:rsidR="003F55A1"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3F55A1"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4.1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D42599">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CEL</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3F55A1" w:rsidRPr="00BA3D6E" w:rsidRDefault="003F55A1" w:rsidP="003F55A1">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para los Periodos de Cumplimiento Irregulares será calculado conforme a la fórmula siguiente:</w:t>
      </w:r>
    </w:p>
    <w:p w:rsidR="003F55A1" w:rsidRPr="00BA3D6E" w:rsidRDefault="001B7A70" w:rsidP="003F55A1">
      <w:pPr>
        <w:pStyle w:val="Formula"/>
        <w:rPr>
          <w:rFonts w:ascii="Calibri" w:eastAsia="Times New Roman" w:hAnsi="Calibri"/>
        </w:rPr>
      </w:pPr>
      <m:oMathPara>
        <m:oMath>
          <m:sSub>
            <m:sSubPr>
              <m:ctrlPr/>
            </m:sSubPr>
            <m:e>
              <m:r>
                <m:rPr>
                  <m:sty m:val="b"/>
                </m:rPr>
                <m:t>PNPOT</m:t>
              </m:r>
            </m:e>
            <m:sub>
              <m:r>
                <m:rPr>
                  <m:sty m:val="b"/>
                </m:rPr>
                <m:t>PCi</m:t>
              </m:r>
            </m:sub>
          </m:sSub>
          <m:r>
            <m:rPr>
              <m:sty m:val="b"/>
            </m:rPr>
            <m:t>=</m:t>
          </m:r>
        </m:oMath>
      </m:oMathPara>
    </w:p>
    <w:p w:rsidR="003F55A1" w:rsidRPr="00BA3D6E" w:rsidRDefault="001B7A70" w:rsidP="003F55A1">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r>
                <m:rPr>
                  <m:sty m:val="bi"/>
                </m:rPr>
                <w:rPr>
                  <w:sz w:val="20"/>
                  <w:szCs w:val="20"/>
                </w:rPr>
                <m:t>×</m:t>
              </m:r>
              <m:d>
                <m:dPr>
                  <m:ctrlPr>
                    <w:rPr>
                      <w:sz w:val="20"/>
                      <w:szCs w:val="20"/>
                    </w:rPr>
                  </m:ctrlPr>
                </m:dPr>
                <m:e>
                  <m:f>
                    <m:fPr>
                      <m:ctrlPr>
                        <w:rPr>
                          <w:sz w:val="20"/>
                          <w:szCs w:val="20"/>
                        </w:rPr>
                      </m:ctrlPr>
                    </m:fPr>
                    <m:num>
                      <m:sSub>
                        <m:sSubPr>
                          <m:ctrlPr>
                            <w:rPr>
                              <w:sz w:val="20"/>
                              <w:szCs w:val="20"/>
                            </w:rPr>
                          </m:ctrlPr>
                        </m:sSubPr>
                        <m:e>
                          <m:r>
                            <m:rPr>
                              <m:sty m:val="b"/>
                            </m:rPr>
                            <w:rPr>
                              <w:sz w:val="20"/>
                              <w:szCs w:val="20"/>
                            </w:rPr>
                            <m:t>#días</m:t>
                          </m:r>
                        </m:e>
                        <m:sub>
                          <m:r>
                            <m:rPr>
                              <m:sty m:val="b"/>
                            </m:rPr>
                            <w:rPr>
                              <w:sz w:val="20"/>
                              <w:szCs w:val="20"/>
                            </w:rPr>
                            <m:t>PCi</m:t>
                          </m:r>
                        </m:sub>
                      </m:sSub>
                    </m:num>
                    <m:den>
                      <m:sSub>
                        <m:sSubPr>
                          <m:ctrlPr>
                            <w:rPr>
                              <w:sz w:val="20"/>
                              <w:szCs w:val="20"/>
                            </w:rPr>
                          </m:ctrlPr>
                        </m:sSubPr>
                        <m:e>
                          <m:r>
                            <m:rPr>
                              <m:sty m:val="b"/>
                            </m:rPr>
                            <w:rPr>
                              <w:sz w:val="20"/>
                              <w:szCs w:val="20"/>
                            </w:rPr>
                            <m:t>#días</m:t>
                          </m:r>
                        </m:e>
                        <m:sub>
                          <m:r>
                            <m:rPr>
                              <m:sty m:val="b"/>
                            </m:rPr>
                            <w:rPr>
                              <w:sz w:val="20"/>
                              <w:szCs w:val="20"/>
                            </w:rPr>
                            <m:t>aPCi</m:t>
                          </m:r>
                        </m:sub>
                      </m:sSub>
                    </m:den>
                  </m:f>
                </m:e>
              </m:d>
            </m:num>
            <m:den>
              <m:r>
                <m:rPr>
                  <m:sty m:val="b"/>
                </m:rPr>
                <w:rPr>
                  <w:sz w:val="20"/>
                  <w:szCs w:val="20"/>
                </w:rPr>
                <m:t>(#MW×70,000)+(#MWh×40)+(#CEL×20)</m:t>
              </m:r>
            </m:den>
          </m:f>
          <m:r>
            <m:rPr>
              <m:sty m:val="bi"/>
            </m:rPr>
            <w:rPr>
              <w:sz w:val="20"/>
              <w:szCs w:val="20"/>
            </w:rPr>
            <m:t>×</m:t>
          </m:r>
          <m:r>
            <m:rPr>
              <m:sty m:val="b"/>
            </m:rPr>
            <w:rPr>
              <w:sz w:val="20"/>
              <w:szCs w:val="20"/>
            </w:rPr>
            <m:t>(#MW×70,000)</m:t>
          </m:r>
        </m:oMath>
      </m:oMathPara>
    </w:p>
    <w:p w:rsidR="003F55A1" w:rsidRPr="00BA3D6E" w:rsidRDefault="003F55A1" w:rsidP="003F55A1">
      <w:pPr>
        <w:pStyle w:val="Inciso"/>
        <w:numPr>
          <w:ilvl w:val="0"/>
          <w:numId w:val="0"/>
        </w:numPr>
        <w:ind w:left="1701" w:hanging="1134"/>
        <w:rPr>
          <w:lang w:val="es-ES_tradnl"/>
        </w:rPr>
      </w:pPr>
      <w:r w:rsidRPr="00BA3D6E">
        <w:rPr>
          <w:lang w:val="es-ES_tradnl"/>
        </w:rPr>
        <w:t>Donde:</w:t>
      </w:r>
    </w:p>
    <w:p w:rsidR="003F55A1" w:rsidRPr="00BA3D6E" w:rsidRDefault="00EC6080" w:rsidP="003F55A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3F55A1" w:rsidRPr="00BA3D6E">
        <w:rPr>
          <w:rFonts w:eastAsiaTheme="majorEastAsia"/>
          <w:sz w:val="24"/>
          <w:szCs w:val="24"/>
          <w:vertAlign w:val="subscript"/>
          <w:lang w:val="es-ES_tradnl"/>
        </w:rPr>
        <w:t>PCi</w:t>
      </w:r>
      <w:r w:rsidR="003F55A1" w:rsidRPr="00BA3D6E">
        <w:rPr>
          <w:rFonts w:eastAsiaTheme="majorEastAsia"/>
          <w:sz w:val="24"/>
          <w:szCs w:val="24"/>
          <w:lang w:val="es-ES_tradnl"/>
        </w:rPr>
        <w:tab/>
        <w:t>es</w:t>
      </w:r>
      <w:r w:rsidR="003F55A1"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3F55A1" w:rsidRPr="00BA3D6E">
        <w:rPr>
          <w:sz w:val="24"/>
          <w:lang w:val="es-ES_tradnl"/>
        </w:rPr>
        <w:t xml:space="preserve"> de la Potencia para el Periodo de Cumplimiento Irregular PCi</w:t>
      </w:r>
      <w:r w:rsidR="003F55A1" w:rsidRPr="00BA3D6E">
        <w:rPr>
          <w:rFonts w:eastAsiaTheme="majorEastAsia"/>
          <w:sz w:val="24"/>
          <w:szCs w:val="24"/>
          <w:lang w:val="es-ES_tradnl"/>
        </w:rPr>
        <w:t>.</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PCi</w:t>
      </w:r>
      <w:r w:rsidRPr="00BA3D6E">
        <w:rPr>
          <w:rFonts w:eastAsiaTheme="majorEastAsia"/>
          <w:sz w:val="24"/>
          <w:szCs w:val="24"/>
          <w:lang w:val="es-ES_tradnl"/>
        </w:rPr>
        <w:tab/>
        <w:t xml:space="preserve">es la cantidad total </w:t>
      </w:r>
      <w:r w:rsidRPr="00BA3D6E">
        <w:rPr>
          <w:sz w:val="24"/>
          <w:lang w:val="es-ES_tradnl"/>
        </w:rPr>
        <w:t xml:space="preserve">de </w:t>
      </w:r>
      <w:r w:rsidRPr="00BA3D6E">
        <w:rPr>
          <w:rFonts w:eastAsiaTheme="majorEastAsia"/>
          <w:sz w:val="24"/>
          <w:szCs w:val="24"/>
          <w:lang w:val="es-ES_tradnl"/>
        </w:rPr>
        <w:t xml:space="preserve">días </w:t>
      </w:r>
      <w:r w:rsidRPr="00BA3D6E">
        <w:rPr>
          <w:sz w:val="24"/>
          <w:lang w:val="es-ES_tradnl"/>
        </w:rPr>
        <w:t xml:space="preserve">que </w:t>
      </w:r>
      <w:r w:rsidRPr="00BA3D6E">
        <w:rPr>
          <w:rFonts w:eastAsiaTheme="majorEastAsia"/>
          <w:sz w:val="24"/>
          <w:szCs w:val="24"/>
          <w:lang w:val="es-ES_tradnl"/>
        </w:rPr>
        <w:t>tenga</w:t>
      </w:r>
      <w:r w:rsidRPr="00BA3D6E">
        <w:rPr>
          <w:sz w:val="24"/>
          <w:lang w:val="es-ES_tradnl"/>
        </w:rPr>
        <w:t xml:space="preserve"> el </w:t>
      </w:r>
      <w:r w:rsidRPr="00BA3D6E">
        <w:rPr>
          <w:rFonts w:eastAsiaTheme="majorEastAsia"/>
          <w:sz w:val="24"/>
          <w:szCs w:val="24"/>
          <w:lang w:val="es-ES_tradnl"/>
        </w:rPr>
        <w:t>Periodo</w:t>
      </w:r>
      <w:r w:rsidRPr="00BA3D6E">
        <w:rPr>
          <w:sz w:val="24"/>
          <w:lang w:val="es-ES_tradnl"/>
        </w:rPr>
        <w:t xml:space="preserve"> de </w:t>
      </w:r>
      <w:r w:rsidRPr="00BA3D6E">
        <w:rPr>
          <w:rFonts w:eastAsiaTheme="majorEastAsia"/>
          <w:sz w:val="24"/>
          <w:szCs w:val="24"/>
          <w:lang w:val="es-ES_tradnl"/>
        </w:rPr>
        <w:t>Cumplimiento Irregular PCi.</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aPCi</w:t>
      </w:r>
      <w:r w:rsidRPr="00BA3D6E">
        <w:rPr>
          <w:rFonts w:eastAsiaTheme="majorEastAsia"/>
          <w:sz w:val="24"/>
          <w:szCs w:val="24"/>
          <w:lang w:val="es-ES_tradnl"/>
        </w:rPr>
        <w:tab/>
        <w:t>es la cantidad total de días que tenga el año calendario al que corresponda el Periodo de Cumplimiento Irregular PCi.</w:t>
      </w:r>
    </w:p>
    <w:p w:rsidR="00913C6C" w:rsidRPr="00BA3D6E" w:rsidRDefault="00913C6C" w:rsidP="00913C6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554ABA" w:rsidRPr="00BA3D6E" w:rsidRDefault="00554ABA" w:rsidP="00554ABA">
      <w:pPr>
        <w:pStyle w:val="Anexoa"/>
        <w:rPr>
          <w:lang w:val="es-ES_tradnl"/>
        </w:rPr>
      </w:pPr>
      <w:r w:rsidRPr="00BA3D6E">
        <w:rPr>
          <w:lang w:val="es-ES_tradnl"/>
        </w:rPr>
        <w:t xml:space="preserve">El </w:t>
      </w:r>
      <w:r w:rsidR="00084F13" w:rsidRPr="00BA3D6E">
        <w:rPr>
          <w:lang w:val="es-ES_tradnl"/>
        </w:rPr>
        <w:t>p</w:t>
      </w:r>
      <w:r w:rsidR="00BB75A8" w:rsidRPr="00BA3D6E">
        <w:rPr>
          <w:lang w:val="es-ES_tradnl"/>
        </w:rPr>
        <w:t xml:space="preserve">recio </w:t>
      </w:r>
      <w:r w:rsidR="00084F13" w:rsidRPr="00BA3D6E">
        <w:rPr>
          <w:lang w:val="es-ES_tradnl"/>
        </w:rPr>
        <w:t>n</w:t>
      </w:r>
      <w:r w:rsidR="00BB75A8" w:rsidRPr="00BA3D6E">
        <w:rPr>
          <w:lang w:val="es-ES_tradnl"/>
        </w:rPr>
        <w:t>ocional</w:t>
      </w:r>
      <w:r w:rsidRPr="00BA3D6E">
        <w:rPr>
          <w:lang w:val="es-ES_tradnl"/>
        </w:rPr>
        <w:t xml:space="preserve"> </w:t>
      </w:r>
      <w:r w:rsidR="00084F13" w:rsidRPr="00BA3D6E">
        <w:rPr>
          <w:lang w:val="es-ES_tradnl"/>
        </w:rPr>
        <w:t>u</w:t>
      </w:r>
      <w:r w:rsidRPr="00BA3D6E">
        <w:rPr>
          <w:lang w:val="es-ES_tradnl"/>
        </w:rPr>
        <w:t>nitario por MW de Potencia para cada mes calendario será calculado conforme a la fórmula siguiente</w:t>
      </w:r>
      <w:r w:rsidRPr="00BA3D6E">
        <w:rPr>
          <w:rFonts w:eastAsiaTheme="majorEastAsia"/>
          <w:lang w:val="es-ES_tradnl"/>
        </w:rPr>
        <w:t>:</w:t>
      </w:r>
    </w:p>
    <w:p w:rsidR="00554ABA" w:rsidRPr="00BA3D6E" w:rsidRDefault="001B7A70" w:rsidP="00554ABA">
      <w:pPr>
        <w:pStyle w:val="Formula"/>
        <w:rPr>
          <w:rFonts w:ascii="Calibri" w:eastAsia="Times New Roman" w:hAnsi="Calibri"/>
        </w:rPr>
      </w:pPr>
      <m:oMathPara>
        <m:oMath>
          <m:sSub>
            <m:sSubPr>
              <m:ctrlPr/>
            </m:sSubPr>
            <m:e>
              <m:r>
                <m:rPr>
                  <m:sty m:val="b"/>
                </m:rPr>
                <m:t>PNUPOT</m:t>
              </m:r>
            </m:e>
            <m:sub>
              <m:r>
                <m:rPr>
                  <m:sty m:val="b"/>
                </m:rPr>
                <m:t>m</m:t>
              </m:r>
            </m:sub>
          </m:sSub>
          <m:r>
            <m:rPr>
              <m:sty m:val="b"/>
            </m:rPr>
            <m:t>=</m:t>
          </m:r>
        </m:oMath>
      </m:oMathPara>
    </w:p>
    <w:p w:rsidR="00554ABA" w:rsidRPr="00BA3D6E" w:rsidRDefault="001B7A70" w:rsidP="00554ABA">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×7</m:t>
          </m:r>
          <m:r>
            <m:rPr>
              <m:sty m:val="b"/>
            </m:rPr>
            <m:t>0,000</m:t>
          </m:r>
        </m:oMath>
      </m:oMathPara>
    </w:p>
    <w:p w:rsidR="00554ABA" w:rsidRPr="00BA3D6E" w:rsidRDefault="00554ABA" w:rsidP="00554ABA">
      <w:pPr>
        <w:pStyle w:val="Inciso"/>
        <w:numPr>
          <w:ilvl w:val="0"/>
          <w:numId w:val="0"/>
        </w:numPr>
        <w:ind w:left="1701" w:hanging="1134"/>
        <w:rPr>
          <w:lang w:val="es-ES_tradnl"/>
        </w:rPr>
      </w:pPr>
      <w:r w:rsidRPr="00BA3D6E">
        <w:rPr>
          <w:lang w:val="es-ES_tradnl"/>
        </w:rPr>
        <w:t>Donde:</w:t>
      </w:r>
    </w:p>
    <w:p w:rsidR="00554ABA" w:rsidRPr="00BA3D6E" w:rsidRDefault="00EC6080" w:rsidP="00554ABA">
      <w:pPr>
        <w:pStyle w:val="Texto3"/>
        <w:tabs>
          <w:tab w:val="clear" w:pos="567"/>
          <w:tab w:val="left" w:pos="2268"/>
        </w:tabs>
        <w:ind w:left="1701" w:hanging="1134"/>
        <w:rPr>
          <w:sz w:val="24"/>
          <w:lang w:val="es-ES_tradnl"/>
        </w:rPr>
      </w:pPr>
      <w:r w:rsidRPr="00BA3D6E">
        <w:rPr>
          <w:rFonts w:eastAsiaTheme="majorEastAsia"/>
          <w:sz w:val="24"/>
          <w:szCs w:val="24"/>
          <w:lang w:val="es-ES_tradnl"/>
        </w:rPr>
        <w:t>PNUPOT</w:t>
      </w:r>
      <w:r w:rsidR="00554ABA" w:rsidRPr="00BA3D6E">
        <w:rPr>
          <w:rFonts w:eastAsiaTheme="majorEastAsia"/>
          <w:sz w:val="24"/>
          <w:szCs w:val="24"/>
          <w:vertAlign w:val="subscript"/>
          <w:lang w:val="es-ES_tradnl"/>
        </w:rPr>
        <w:t>m</w:t>
      </w:r>
      <w:r w:rsidR="00554ABA" w:rsidRPr="00BA3D6E">
        <w:rPr>
          <w:sz w:val="24"/>
          <w:lang w:val="es-ES_tradnl"/>
        </w:rPr>
        <w:tab/>
        <w:t xml:space="preserve">es el </w:t>
      </w:r>
      <w:r w:rsidR="00084F13" w:rsidRPr="00BA3D6E">
        <w:rPr>
          <w:sz w:val="24"/>
          <w:lang w:val="es-ES_tradnl"/>
        </w:rPr>
        <w:t>p</w:t>
      </w:r>
      <w:r w:rsidR="00BB75A8" w:rsidRPr="00BA3D6E">
        <w:rPr>
          <w:sz w:val="24"/>
          <w:lang w:val="es-ES_tradnl"/>
        </w:rPr>
        <w:t xml:space="preserve">recio </w:t>
      </w:r>
      <w:r w:rsidR="00084F13" w:rsidRPr="00BA3D6E">
        <w:rPr>
          <w:sz w:val="24"/>
          <w:lang w:val="es-ES_tradnl"/>
        </w:rPr>
        <w:t>n</w:t>
      </w:r>
      <w:r w:rsidR="00BB75A8" w:rsidRPr="00BA3D6E">
        <w:rPr>
          <w:sz w:val="24"/>
          <w:lang w:val="es-ES_tradnl"/>
        </w:rPr>
        <w:t>ocional</w:t>
      </w:r>
      <w:r w:rsidR="00554ABA" w:rsidRPr="00BA3D6E">
        <w:rPr>
          <w:sz w:val="24"/>
          <w:lang w:val="es-ES_tradnl"/>
        </w:rPr>
        <w:t xml:space="preserve"> </w:t>
      </w:r>
      <w:r w:rsidR="00084F13" w:rsidRPr="00BA3D6E">
        <w:rPr>
          <w:sz w:val="24"/>
          <w:lang w:val="es-ES_tradnl"/>
        </w:rPr>
        <w:t>u</w:t>
      </w:r>
      <w:r w:rsidR="00554ABA" w:rsidRPr="00BA3D6E">
        <w:rPr>
          <w:sz w:val="24"/>
          <w:lang w:val="es-ES_tradnl"/>
        </w:rPr>
        <w:t>nitario por MW de Potencia para el mes calendario m.</w:t>
      </w:r>
    </w:p>
    <w:p w:rsidR="00554ABA" w:rsidRPr="00BA3D6E" w:rsidRDefault="00554ABA" w:rsidP="00554AB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sz w:val="24"/>
          <w:lang w:val="es-ES_tradnl"/>
        </w:rPr>
        <w:tab/>
        <w:t xml:space="preserve">es el Precio </w:t>
      </w:r>
      <w:r w:rsidRPr="00BA3D6E">
        <w:rPr>
          <w:rFonts w:eastAsiaTheme="majorEastAsia"/>
          <w:sz w:val="24"/>
          <w:szCs w:val="24"/>
          <w:lang w:val="es-ES_tradnl"/>
        </w:rPr>
        <w:t>Actualizado Mensual</w:t>
      </w:r>
      <w:r w:rsidRPr="00BA3D6E">
        <w:rPr>
          <w:sz w:val="24"/>
          <w:lang w:val="es-ES_tradnl"/>
        </w:rPr>
        <w:t xml:space="preserve"> para el </w:t>
      </w:r>
      <w:r w:rsidRPr="00BA3D6E">
        <w:rPr>
          <w:rFonts w:eastAsiaTheme="majorEastAsia"/>
          <w:sz w:val="24"/>
          <w:szCs w:val="24"/>
          <w:lang w:val="es-ES_tradnl"/>
        </w:rPr>
        <w:t>mes calendario m calculado</w:t>
      </w:r>
      <w:r w:rsidRPr="00BA3D6E">
        <w:rPr>
          <w:sz w:val="24"/>
          <w:lang w:val="es-ES_tradnl"/>
        </w:rPr>
        <w:t xml:space="preserve"> conforme a lo previsto en </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554ABA" w:rsidRPr="00BA3D6E" w:rsidRDefault="00554ABA" w:rsidP="00554ABA">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 anterior.</w:t>
      </w:r>
    </w:p>
    <w:p w:rsidR="006F0B67" w:rsidRPr="00BA3D6E" w:rsidRDefault="006F0B67" w:rsidP="00554ABA">
      <w:pPr>
        <w:pStyle w:val="Ttulo3"/>
        <w:rPr>
          <w:lang w:val="es-ES_tradnl"/>
        </w:rPr>
      </w:pPr>
      <w:r w:rsidRPr="00BA3D6E">
        <w:rPr>
          <w:shd w:val="clear" w:color="auto" w:fill="C6D9F1" w:themeFill="text2" w:themeFillTint="33"/>
          <w:lang w:val="es-ES_tradnl"/>
        </w:rPr>
        <w:t>[Si el Contrato únicamente ampara Potencia</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w:t>
      </w:r>
      <w:r w:rsidR="00554ABA" w:rsidRPr="00BA3D6E">
        <w:rPr>
          <w:shd w:val="clear" w:color="auto" w:fill="C6D9F1" w:themeFill="text2" w:themeFillTint="33"/>
          <w:lang w:val="es-ES_tradnl"/>
        </w:rPr>
        <w:t xml:space="preserve">en su inciso (a) </w:t>
      </w:r>
      <w:r w:rsidRPr="00BA3D6E">
        <w:rPr>
          <w:shd w:val="clear" w:color="auto" w:fill="C6D9F1" w:themeFill="text2" w:themeFillTint="33"/>
          <w:lang w:val="es-ES_tradnl"/>
        </w:rPr>
        <w:t xml:space="preserve">que “El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la Potencia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PNPOT</w:t>
      </w:r>
      <w:r w:rsidR="001418D5" w:rsidRPr="00BA3D6E">
        <w:rPr>
          <w:shd w:val="clear" w:color="auto" w:fill="C6D9F1" w:themeFill="text2" w:themeFillTint="33"/>
          <w:vertAlign w:val="subscript"/>
          <w:lang w:val="es-ES_tradnl"/>
        </w:rPr>
        <w:t>PC</w:t>
      </w:r>
      <w:r w:rsidR="001418D5" w:rsidRPr="00BA3D6E">
        <w:rPr>
          <w:shd w:val="clear" w:color="auto" w:fill="C6D9F1" w:themeFill="text2" w:themeFillTint="33"/>
          <w:lang w:val="es-ES_tradnl"/>
        </w:rPr>
        <w:t xml:space="preserve">) </w:t>
      </w:r>
      <w:r w:rsidRPr="00BA3D6E">
        <w:rPr>
          <w:shd w:val="clear" w:color="auto" w:fill="C6D9F1" w:themeFill="text2" w:themeFillTint="33"/>
          <w:lang w:val="es-ES_tradnl"/>
        </w:rPr>
        <w:t>corresponderá al Precio Actualizado Anual para el Periodo de Cumplimiento de que se trate</w:t>
      </w:r>
      <w:r w:rsidRPr="00BA3D6E">
        <w:rPr>
          <w:rFonts w:eastAsiaTheme="majorEastAsia"/>
          <w:shd w:val="clear" w:color="auto" w:fill="C6D9F1" w:themeFill="text2" w:themeFillTint="33"/>
          <w:lang w:val="es-ES_tradnl"/>
        </w:rPr>
        <w:t>”</w:t>
      </w:r>
      <w:r w:rsidR="003533AE" w:rsidRPr="00BA3D6E">
        <w:rPr>
          <w:rFonts w:eastAsiaTheme="majorEastAsia"/>
          <w:shd w:val="clear" w:color="auto" w:fill="C6D9F1" w:themeFill="text2" w:themeFillTint="33"/>
          <w:lang w:val="es-ES_tradnl"/>
        </w:rPr>
        <w:t>; se elimina</w:t>
      </w:r>
      <w:r w:rsidR="00CE543B" w:rsidRPr="00BA3D6E">
        <w:rPr>
          <w:rFonts w:eastAsiaTheme="majorEastAsia"/>
          <w:shd w:val="clear" w:color="auto" w:fill="C6D9F1" w:themeFill="text2" w:themeFillTint="33"/>
          <w:lang w:val="es-ES_tradnl"/>
        </w:rPr>
        <w:t>rá</w:t>
      </w:r>
      <w:r w:rsidR="003533AE" w:rsidRPr="00BA3D6E">
        <w:rPr>
          <w:rFonts w:eastAsiaTheme="majorEastAsia"/>
          <w:shd w:val="clear" w:color="auto" w:fill="C6D9F1" w:themeFill="text2" w:themeFillTint="33"/>
          <w:lang w:val="es-ES_tradnl"/>
        </w:rPr>
        <w:t xml:space="preserve"> </w:t>
      </w:r>
      <w:r w:rsidR="00084F13" w:rsidRPr="00BA3D6E">
        <w:rPr>
          <w:rFonts w:eastAsiaTheme="majorEastAsia"/>
          <w:shd w:val="clear" w:color="auto" w:fill="C6D9F1" w:themeFill="text2" w:themeFillTint="33"/>
          <w:lang w:val="es-ES_tradnl"/>
        </w:rPr>
        <w:t>el contenido d</w:t>
      </w:r>
      <w:r w:rsidR="003533AE" w:rsidRPr="00BA3D6E">
        <w:rPr>
          <w:rFonts w:eastAsiaTheme="majorEastAsia"/>
          <w:shd w:val="clear" w:color="auto" w:fill="C6D9F1" w:themeFill="text2" w:themeFillTint="33"/>
          <w:lang w:val="es-ES_tradnl"/>
        </w:rPr>
        <w:t>el inciso (b)</w:t>
      </w:r>
      <w:r w:rsidR="00554ABA" w:rsidRPr="00BA3D6E">
        <w:rPr>
          <w:rFonts w:eastAsiaTheme="majorEastAsia"/>
          <w:shd w:val="clear" w:color="auto" w:fill="C6D9F1" w:themeFill="text2" w:themeFillTint="33"/>
          <w:lang w:val="es-ES_tradnl"/>
        </w:rPr>
        <w:t xml:space="preserve"> y </w:t>
      </w:r>
      <w:r w:rsidR="00084F13" w:rsidRPr="00BA3D6E">
        <w:rPr>
          <w:rFonts w:eastAsiaTheme="majorEastAsia"/>
          <w:shd w:val="clear" w:color="auto" w:fill="C6D9F1" w:themeFill="text2" w:themeFillTint="33"/>
          <w:lang w:val="es-ES_tradnl"/>
        </w:rPr>
        <w:t xml:space="preserve">se </w:t>
      </w:r>
      <w:r w:rsidR="00CE543B" w:rsidRPr="00BA3D6E">
        <w:rPr>
          <w:rFonts w:eastAsiaTheme="majorEastAsia"/>
          <w:shd w:val="clear" w:color="auto" w:fill="C6D9F1" w:themeFill="text2" w:themeFillTint="33"/>
          <w:lang w:val="es-ES_tradnl"/>
        </w:rPr>
        <w:t xml:space="preserve">establecerá </w:t>
      </w:r>
      <w:r w:rsidR="00554ABA" w:rsidRPr="00BA3D6E">
        <w:rPr>
          <w:rFonts w:eastAsiaTheme="majorEastAsia"/>
          <w:shd w:val="clear" w:color="auto" w:fill="C6D9F1" w:themeFill="text2" w:themeFillTint="33"/>
          <w:lang w:val="es-ES_tradnl"/>
        </w:rPr>
        <w:t xml:space="preserve">en su inciso (c) </w:t>
      </w:r>
      <w:r w:rsidR="003533AE" w:rsidRPr="00BA3D6E">
        <w:rPr>
          <w:rFonts w:eastAsiaTheme="majorEastAsia"/>
          <w:shd w:val="clear" w:color="auto" w:fill="C6D9F1" w:themeFill="text2" w:themeFillTint="33"/>
          <w:lang w:val="es-ES_tradnl"/>
        </w:rPr>
        <w:t xml:space="preserve">que </w:t>
      </w:r>
      <w:r w:rsidR="0069560B" w:rsidRPr="00BA3D6E">
        <w:rPr>
          <w:shd w:val="clear" w:color="auto" w:fill="C6D9F1" w:themeFill="text2" w:themeFillTint="33"/>
          <w:lang w:val="es-ES_tradnl"/>
        </w:rPr>
        <w:t>“E</w:t>
      </w:r>
      <w:r w:rsidR="00554ABA" w:rsidRPr="00BA3D6E">
        <w:rPr>
          <w:shd w:val="clear" w:color="auto" w:fill="C6D9F1" w:themeFill="text2" w:themeFillTint="33"/>
          <w:lang w:val="es-ES_tradnl"/>
        </w:rPr>
        <w:t xml:space="preserv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554ABA" w:rsidRPr="00BA3D6E">
        <w:rPr>
          <w:shd w:val="clear" w:color="auto" w:fill="C6D9F1" w:themeFill="text2" w:themeFillTint="33"/>
          <w:lang w:val="es-ES_tradnl"/>
        </w:rPr>
        <w:t xml:space="preserve"> </w:t>
      </w:r>
      <w:r w:rsidR="00084F13" w:rsidRPr="00BA3D6E">
        <w:rPr>
          <w:shd w:val="clear" w:color="auto" w:fill="C6D9F1" w:themeFill="text2" w:themeFillTint="33"/>
          <w:lang w:val="es-ES_tradnl"/>
        </w:rPr>
        <w:t>u</w:t>
      </w:r>
      <w:r w:rsidR="00554ABA" w:rsidRPr="00BA3D6E">
        <w:rPr>
          <w:shd w:val="clear" w:color="auto" w:fill="C6D9F1" w:themeFill="text2" w:themeFillTint="33"/>
          <w:lang w:val="es-ES_tradnl"/>
        </w:rPr>
        <w:t xml:space="preserve">nitario por MW de Potencia para el mes calendario de que se trate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PNUPOT</w:t>
      </w:r>
      <w:r w:rsidR="001418D5" w:rsidRPr="00BA3D6E">
        <w:rPr>
          <w:shd w:val="clear" w:color="auto" w:fill="C6D9F1" w:themeFill="text2" w:themeFillTint="33"/>
          <w:vertAlign w:val="subscript"/>
          <w:lang w:val="es-ES_tradnl"/>
        </w:rPr>
        <w:t>m</w:t>
      </w:r>
      <w:r w:rsidR="001418D5" w:rsidRPr="00BA3D6E">
        <w:rPr>
          <w:shd w:val="clear" w:color="auto" w:fill="C6D9F1" w:themeFill="text2" w:themeFillTint="33"/>
          <w:lang w:val="es-ES_tradnl"/>
        </w:rPr>
        <w:t xml:space="preserve">) </w:t>
      </w:r>
      <w:r w:rsidR="00554ABA" w:rsidRPr="00BA3D6E">
        <w:rPr>
          <w:shd w:val="clear" w:color="auto" w:fill="C6D9F1" w:themeFill="text2" w:themeFillTint="33"/>
          <w:lang w:val="es-ES_tradnl"/>
        </w:rPr>
        <w:t xml:space="preserve">corresponderá al valor que resulte de dividir el Precio Actualizado Mensual para el mes calendario de que se trate entre </w:t>
      </w:r>
      <w:r w:rsidR="001418D5" w:rsidRPr="00BA3D6E">
        <w:rPr>
          <w:shd w:val="clear" w:color="auto" w:fill="C6D9F1" w:themeFill="text2" w:themeFillTint="33"/>
          <w:lang w:val="es-ES_tradnl"/>
        </w:rPr>
        <w:t xml:space="preserve">la cantidad total de MW de Potencia acordada por las Partes para el Periodo de Cumplimiento al que corresponda </w:t>
      </w:r>
      <w:r w:rsidR="0069560B" w:rsidRPr="00BA3D6E">
        <w:rPr>
          <w:shd w:val="clear" w:color="auto" w:fill="C6D9F1" w:themeFill="text2" w:themeFillTint="33"/>
          <w:lang w:val="es-ES_tradnl"/>
        </w:rPr>
        <w:t>el mes calendario de que se trate”</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III.11</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la energía eléctrica</w:t>
      </w:r>
    </w:p>
    <w:p w:rsidR="006F0B67" w:rsidRPr="00BA3D6E" w:rsidRDefault="006F0B67" w:rsidP="009D3F7B">
      <w:pPr>
        <w:pStyle w:val="Texto2"/>
        <w:rPr>
          <w:lang w:val="es-ES_tradnl"/>
        </w:rPr>
      </w:pPr>
      <w:r w:rsidRPr="00BA3D6E">
        <w:rPr>
          <w:shd w:val="clear" w:color="auto" w:fill="C6D9F1" w:themeFill="text2" w:themeFillTint="33"/>
          <w:lang w:val="es-ES_tradnl"/>
        </w:rPr>
        <w:t>[Si el Contrato no ampara energía eléctrica</w:t>
      </w:r>
      <w:r w:rsidR="00FF468F">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III.11</w:t>
      </w:r>
      <w:r w:rsidRPr="00BA3D6E">
        <w:rPr>
          <w:shd w:val="clear" w:color="auto" w:fill="C6D9F1" w:themeFill="text2" w:themeFillTint="33"/>
          <w:lang w:val="es-ES_tradnl"/>
        </w:rPr>
        <w:t>.]</w:t>
      </w:r>
    </w:p>
    <w:p w:rsidR="00205E6F" w:rsidRPr="00BA3D6E" w:rsidRDefault="00205E6F" w:rsidP="009D3F7B">
      <w:pPr>
        <w:pStyle w:val="Texto2"/>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MWh de energía eléctrica para </w:t>
      </w:r>
      <w:r w:rsidR="00D16E4C" w:rsidRPr="00BA3D6E">
        <w:rPr>
          <w:lang w:val="es-ES_tradnl"/>
        </w:rPr>
        <w:t xml:space="preserve">cada </w:t>
      </w:r>
      <w:r w:rsidRPr="00BA3D6E">
        <w:rPr>
          <w:lang w:val="es-ES_tradnl"/>
        </w:rPr>
        <w:t>mes calendario será calculado conforme a la fórmula siguiente:</w:t>
      </w:r>
    </w:p>
    <w:p w:rsidR="00F61154" w:rsidRPr="00BA3D6E" w:rsidRDefault="001B7A70" w:rsidP="00F61154">
      <w:pPr>
        <w:pStyle w:val="Formula"/>
        <w:spacing w:before="120"/>
        <w:rPr>
          <w:rFonts w:ascii="Calibri" w:eastAsia="Times New Roman" w:hAnsi="Calibri"/>
        </w:rPr>
      </w:pPr>
      <m:oMathPara>
        <m:oMathParaPr>
          <m:jc m:val="center"/>
        </m:oMathParaPr>
        <m:oMath>
          <m:sSub>
            <m:sSubPr>
              <m:ctrlPr/>
            </m:sSubPr>
            <m:e>
              <m:r>
                <m:rPr>
                  <m:sty m:val="b"/>
                </m:rPr>
                <m:t>PNUEE</m:t>
              </m:r>
            </m:e>
            <m:sub>
              <m:r>
                <m:rPr>
                  <m:sty m:val="b"/>
                </m:rPr>
                <m:t>m</m:t>
              </m:r>
            </m:sub>
          </m:sSub>
          <m:r>
            <m:rPr>
              <m:sty m:val="b"/>
            </m:rPr>
            <m:t>=</m:t>
          </m:r>
        </m:oMath>
      </m:oMathPara>
    </w:p>
    <w:p w:rsidR="00F61154" w:rsidRPr="00BA3D6E" w:rsidRDefault="001B7A70" w:rsidP="00F61154">
      <w:pPr>
        <w:pStyle w:val="Formula"/>
        <w:spacing w:before="120"/>
        <w:rPr>
          <w:szCs w:val="22"/>
        </w:rPr>
      </w:pPr>
      <m:oMathPara>
        <m:oMathParaPr>
          <m:jc m:val="center"/>
        </m:oMathParaPr>
        <m:oMath>
          <m:f>
            <m:fPr>
              <m:ctrlPr>
                <w:rPr>
                  <w:szCs w:val="22"/>
                </w:rPr>
              </m:ctrlPr>
            </m:fPr>
            <m:num>
              <m:sSub>
                <m:sSubPr>
                  <m:ctrlPr>
                    <w:rPr>
                      <w:szCs w:val="22"/>
                    </w:rPr>
                  </m:ctrlPr>
                </m:sSubPr>
                <m:e>
                  <m:r>
                    <m:rPr>
                      <m:sty m:val="b"/>
                    </m:rPr>
                    <w:rPr>
                      <w:szCs w:val="22"/>
                    </w:rPr>
                    <m:t>PAM</m:t>
                  </m:r>
                </m:e>
                <m:sub>
                  <m:r>
                    <m:rPr>
                      <m:sty m:val="b"/>
                    </m:rPr>
                    <w:rPr>
                      <w:szCs w:val="22"/>
                    </w:rPr>
                    <m:t>m</m:t>
                  </m:r>
                </m:sub>
              </m:sSub>
            </m:num>
            <m:den>
              <m:r>
                <m:rPr>
                  <m:sty m:val="b"/>
                </m:rPr>
                <w:rPr>
                  <w:szCs w:val="22"/>
                </w:rPr>
                <m:t>(#MW×70,000)+(#MWh×40)+(#CEL×20)</m:t>
              </m:r>
            </m:den>
          </m:f>
          <m:r>
            <m:rPr>
              <m:sty m:val="bi"/>
            </m:rPr>
            <w:rPr>
              <w:szCs w:val="22"/>
            </w:rPr>
            <m:t>×</m:t>
          </m:r>
          <m:r>
            <m:rPr>
              <m:sty m:val="b"/>
            </m:rPr>
            <w:rPr>
              <w:szCs w:val="22"/>
            </w:rPr>
            <m:t>40</m:t>
          </m:r>
        </m:oMath>
      </m:oMathPara>
    </w:p>
    <w:p w:rsidR="00205E6F" w:rsidRPr="00BA3D6E" w:rsidRDefault="00205E6F" w:rsidP="00205E6F">
      <w:pPr>
        <w:pStyle w:val="Inciso"/>
        <w:numPr>
          <w:ilvl w:val="0"/>
          <w:numId w:val="0"/>
        </w:numPr>
        <w:ind w:left="1701" w:hanging="1134"/>
        <w:rPr>
          <w:lang w:val="es-ES_tradnl"/>
        </w:rPr>
      </w:pPr>
      <w:r w:rsidRPr="00BA3D6E">
        <w:rPr>
          <w:lang w:val="es-ES_tradnl"/>
        </w:rPr>
        <w:t>Donde:</w:t>
      </w:r>
    </w:p>
    <w:p w:rsidR="00205E6F" w:rsidRPr="00BA3D6E" w:rsidRDefault="00EC6080"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PNUEE</w:t>
      </w:r>
      <w:r w:rsidR="00205E6F" w:rsidRPr="00BA3D6E">
        <w:rPr>
          <w:rFonts w:eastAsiaTheme="majorEastAsia"/>
          <w:sz w:val="24"/>
          <w:szCs w:val="24"/>
          <w:vertAlign w:val="subscript"/>
          <w:lang w:val="es-ES_tradnl"/>
        </w:rPr>
        <w:t>m</w:t>
      </w:r>
      <w:r w:rsidR="00205E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205E6F"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205E6F" w:rsidRPr="00BA3D6E">
        <w:rPr>
          <w:rFonts w:eastAsiaTheme="majorEastAsia"/>
          <w:sz w:val="24"/>
          <w:szCs w:val="24"/>
          <w:lang w:val="es-ES_tradnl"/>
        </w:rPr>
        <w:t xml:space="preserve">nitario por MWh de energía eléctrica para </w:t>
      </w:r>
      <w:r w:rsidR="00205E6F" w:rsidRPr="00BA3D6E">
        <w:rPr>
          <w:sz w:val="24"/>
          <w:lang w:val="es-ES_tradnl"/>
        </w:rPr>
        <w:t>el mes m</w:t>
      </w:r>
      <w:r w:rsidR="00205E6F" w:rsidRPr="00BA3D6E">
        <w:rPr>
          <w:rFonts w:eastAsiaTheme="majorEastAsia"/>
          <w:sz w:val="24"/>
          <w:szCs w:val="24"/>
          <w:lang w:val="es-ES_tradnl"/>
        </w:rPr>
        <w:t>.</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m 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4.1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 la fórmula no contendrá este elemento.]</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Pr="00BA3D6E">
        <w:rPr>
          <w:rFonts w:eastAsiaTheme="majorEastAsia"/>
          <w:sz w:val="24"/>
          <w:szCs w:val="24"/>
          <w:lang w:val="es-ES_tradnl"/>
        </w:rPr>
        <w:t xml:space="preserve"> </w:t>
      </w:r>
    </w:p>
    <w:p w:rsidR="00205E6F" w:rsidRPr="00BA3D6E" w:rsidRDefault="00205E6F"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0E294A"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0E294A"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00F61154" w:rsidRPr="00BA3D6E">
        <w:rPr>
          <w:rFonts w:eastAsiaTheme="majorEastAsia"/>
          <w:sz w:val="24"/>
          <w:szCs w:val="24"/>
          <w:lang w:val="es-ES_tradnl"/>
        </w:rPr>
        <w:t xml:space="preserve"> </w:t>
      </w:r>
      <w:r w:rsidR="00F61154" w:rsidRPr="00BA3D6E">
        <w:rPr>
          <w:rFonts w:eastAsiaTheme="majorEastAsia"/>
          <w:sz w:val="24"/>
          <w:szCs w:val="24"/>
          <w:shd w:val="clear" w:color="auto" w:fill="C6D9F1" w:themeFill="text2" w:themeFillTint="33"/>
          <w:lang w:val="es-ES_tradnl"/>
        </w:rPr>
        <w:t>[Si el Contrato no ampara CEL la fórmula no contendrá este elemento.]</w:t>
      </w:r>
    </w:p>
    <w:p w:rsidR="006F0B67" w:rsidRPr="00BA3D6E" w:rsidRDefault="006F0B67" w:rsidP="009D3F7B">
      <w:pPr>
        <w:pStyle w:val="Ttulo3"/>
        <w:shd w:val="clear" w:color="auto" w:fill="C6D9F1" w:themeFill="text2" w:themeFillTint="33"/>
        <w:rPr>
          <w:lang w:val="es-ES_tradnl"/>
        </w:rPr>
      </w:pPr>
      <w:r w:rsidRPr="00BA3D6E">
        <w:rPr>
          <w:shd w:val="clear" w:color="auto" w:fill="C6D9F1" w:themeFill="text2" w:themeFillTint="33"/>
          <w:lang w:val="es-ES_tradnl"/>
        </w:rPr>
        <w:t>[Si el Contrato únicamente ampara energía eléctrica este numeral establecerá que</w:t>
      </w:r>
      <w:r w:rsidR="008D4A96" w:rsidRPr="00BA3D6E">
        <w:rPr>
          <w:shd w:val="clear" w:color="auto" w:fill="C6D9F1" w:themeFill="text2" w:themeFillTint="33"/>
          <w:lang w:val="es-ES_tradnl"/>
        </w:rPr>
        <w:t>:</w:t>
      </w:r>
      <w:r w:rsidRPr="00BA3D6E">
        <w:rPr>
          <w:shd w:val="clear" w:color="auto" w:fill="C6D9F1" w:themeFill="text2" w:themeFillTint="33"/>
          <w:lang w:val="es-ES_tradnl"/>
        </w:rPr>
        <w:t xml:space="preserve"> </w:t>
      </w:r>
      <w:r w:rsidR="008D4A96" w:rsidRPr="00BA3D6E">
        <w:rPr>
          <w:shd w:val="clear" w:color="auto" w:fill="C6D9F1" w:themeFill="text2" w:themeFillTint="33"/>
          <w:lang w:val="es-ES_tradnl"/>
        </w:rPr>
        <w:t>“E</w:t>
      </w:r>
      <w:r w:rsidRPr="00BA3D6E">
        <w:rPr>
          <w:shd w:val="clear" w:color="auto" w:fill="C6D9F1" w:themeFill="text2" w:themeFillTint="33"/>
          <w:lang w:val="es-ES_tradnl"/>
        </w:rPr>
        <w:t xml:space="preserv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MWh </w:t>
      </w:r>
      <w:r w:rsidR="007A6BB0" w:rsidRPr="00BA3D6E">
        <w:rPr>
          <w:shd w:val="clear" w:color="auto" w:fill="C6D9F1" w:themeFill="text2" w:themeFillTint="33"/>
          <w:lang w:val="es-ES_tradnl"/>
        </w:rPr>
        <w:t xml:space="preserve">de energía eléctrica para </w:t>
      </w:r>
      <w:r w:rsidR="00D16E4C" w:rsidRPr="00BA3D6E">
        <w:rPr>
          <w:shd w:val="clear" w:color="auto" w:fill="C6D9F1" w:themeFill="text2" w:themeFillTint="33"/>
          <w:lang w:val="es-ES_tradnl"/>
        </w:rPr>
        <w:t xml:space="preserve">el </w:t>
      </w:r>
      <w:r w:rsidR="00D97683" w:rsidRPr="00BA3D6E">
        <w:rPr>
          <w:shd w:val="clear" w:color="auto" w:fill="C6D9F1" w:themeFill="text2" w:themeFillTint="33"/>
          <w:lang w:val="es-ES_tradnl"/>
        </w:rPr>
        <w:t xml:space="preserve">mes calendario </w:t>
      </w:r>
      <w:r w:rsidR="008D4A96" w:rsidRPr="00BA3D6E">
        <w:rPr>
          <w:shd w:val="clear" w:color="auto" w:fill="C6D9F1" w:themeFill="text2" w:themeFillTint="33"/>
          <w:lang w:val="es-ES_tradnl"/>
        </w:rPr>
        <w:t xml:space="preserve">de que se trate </w:t>
      </w:r>
      <w:r w:rsidR="003533AE" w:rsidRPr="00BA3D6E">
        <w:rPr>
          <w:shd w:val="clear" w:color="auto" w:fill="C6D9F1" w:themeFill="text2" w:themeFillTint="33"/>
          <w:lang w:val="es-ES_tradnl"/>
        </w:rPr>
        <w:t>(</w:t>
      </w:r>
      <w:r w:rsidR="00EC6080" w:rsidRPr="00BA3D6E">
        <w:rPr>
          <w:shd w:val="clear" w:color="auto" w:fill="C6D9F1" w:themeFill="text2" w:themeFillTint="33"/>
          <w:lang w:val="es-ES_tradnl"/>
        </w:rPr>
        <w:t>PNUEE</w:t>
      </w:r>
      <w:r w:rsidR="003533AE" w:rsidRPr="00BA3D6E">
        <w:rPr>
          <w:shd w:val="clear" w:color="auto" w:fill="C6D9F1" w:themeFill="text2" w:themeFillTint="33"/>
          <w:vertAlign w:val="subscript"/>
          <w:lang w:val="es-ES_tradnl"/>
        </w:rPr>
        <w:t>m</w:t>
      </w:r>
      <w:r w:rsidR="003533AE" w:rsidRPr="00BA3D6E">
        <w:rPr>
          <w:shd w:val="clear" w:color="auto" w:fill="C6D9F1" w:themeFill="text2" w:themeFillTint="33"/>
          <w:lang w:val="es-ES_tradnl"/>
        </w:rPr>
        <w:t xml:space="preserve">) </w:t>
      </w:r>
      <w:r w:rsidR="00D97683" w:rsidRPr="00BA3D6E">
        <w:rPr>
          <w:shd w:val="clear" w:color="auto" w:fill="C6D9F1" w:themeFill="text2" w:themeFillTint="33"/>
          <w:lang w:val="es-ES_tradnl"/>
        </w:rPr>
        <w:t xml:space="preserve">corresponderá al valor que resulte de dividir el Precio Actualizado Mensual </w:t>
      </w:r>
      <w:r w:rsidR="008D4A96" w:rsidRPr="00BA3D6E">
        <w:rPr>
          <w:shd w:val="clear" w:color="auto" w:fill="C6D9F1" w:themeFill="text2" w:themeFillTint="33"/>
          <w:lang w:val="es-ES_tradnl"/>
        </w:rPr>
        <w:t xml:space="preserve">para ese mes </w:t>
      </w:r>
      <w:r w:rsidR="00D97683" w:rsidRPr="00BA3D6E">
        <w:rPr>
          <w:shd w:val="clear" w:color="auto" w:fill="C6D9F1" w:themeFill="text2" w:themeFillTint="33"/>
          <w:lang w:val="es-ES_tradnl"/>
        </w:rPr>
        <w:t xml:space="preserve">entre </w:t>
      </w:r>
      <w:r w:rsidR="008D4A96" w:rsidRPr="00BA3D6E">
        <w:rPr>
          <w:rFonts w:eastAsiaTheme="majorEastAsia"/>
          <w:lang w:val="es-ES_tradnl"/>
        </w:rPr>
        <w:t xml:space="preserve">la cantidad total de MWh </w:t>
      </w:r>
      <w:r w:rsidR="003533AE" w:rsidRPr="00BA3D6E">
        <w:rPr>
          <w:rFonts w:eastAsiaTheme="majorEastAsia"/>
          <w:lang w:val="es-ES_tradnl"/>
        </w:rPr>
        <w:t xml:space="preserve">de energía eléctrica </w:t>
      </w:r>
      <w:r w:rsidR="008D4A96" w:rsidRPr="00BA3D6E">
        <w:rPr>
          <w:rFonts w:eastAsiaTheme="majorEastAsia"/>
          <w:lang w:val="es-ES_tradnl"/>
        </w:rPr>
        <w:t xml:space="preserve">acordada por las Partes para el Periodo de Cumplimiento al que corresponda ese mes calendario conforme a lo previsto en la cláusula </w:t>
      </w:r>
      <w:r w:rsidR="001B7A70">
        <w:fldChar w:fldCharType="begin"/>
      </w:r>
      <w:r w:rsidR="001B7A70">
        <w:instrText xml:space="preserve"> REF _Ref439592387 \w \h  \* MERGEFORMAT </w:instrText>
      </w:r>
      <w:r w:rsidR="001B7A70">
        <w:fldChar w:fldCharType="separate"/>
      </w:r>
      <w:r w:rsidR="00765949" w:rsidRPr="00BA3D6E">
        <w:rPr>
          <w:rFonts w:eastAsiaTheme="majorEastAsia"/>
          <w:lang w:val="es-ES_tradnl"/>
        </w:rPr>
        <w:t>5.1</w:t>
      </w:r>
      <w:r w:rsidR="001B7A70">
        <w:fldChar w:fldCharType="end"/>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III.12</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los CEL</w:t>
      </w:r>
    </w:p>
    <w:p w:rsidR="006F0B67" w:rsidRPr="00BA3D6E" w:rsidRDefault="006F0B67" w:rsidP="006F0B67">
      <w:pPr>
        <w:pStyle w:val="Ttulo3"/>
        <w:rPr>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III.12</w:t>
      </w:r>
      <w:r w:rsidRPr="00BA3D6E">
        <w:rPr>
          <w:shd w:val="clear" w:color="auto" w:fill="C6D9F1" w:themeFill="text2" w:themeFillTint="33"/>
          <w:lang w:val="es-ES_tradnl"/>
        </w:rPr>
        <w:t>.]</w:t>
      </w:r>
    </w:p>
    <w:p w:rsidR="006F0B67" w:rsidRPr="00BA3D6E" w:rsidRDefault="006F0B67" w:rsidP="005E7A48">
      <w:pPr>
        <w:pStyle w:val="Anexoa"/>
        <w:numPr>
          <w:ilvl w:val="1"/>
          <w:numId w:val="31"/>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será calculado conforme a la fórmula siguiente:</w:t>
      </w:r>
    </w:p>
    <w:p w:rsidR="006F0B67" w:rsidRPr="00BA3D6E" w:rsidRDefault="001B7A70" w:rsidP="006F0B67">
      <w:pPr>
        <w:pStyle w:val="Formula"/>
        <w:ind w:right="23"/>
        <w:rPr>
          <w:rFonts w:ascii="Calibri" w:eastAsia="Times New Roman" w:hAnsi="Calibri"/>
        </w:rPr>
      </w:pPr>
      <m:oMathPara>
        <m:oMath>
          <m:sSub>
            <m:sSubPr>
              <m:ctrlPr/>
            </m:sSubPr>
            <m:e>
              <m:r>
                <m:rPr>
                  <m:sty m:val="b"/>
                </m:rPr>
                <m:t>PNCEL</m:t>
              </m:r>
            </m:e>
            <m:sub>
              <m:r>
                <m:rPr>
                  <m:sty m:val="b"/>
                </m:rPr>
                <m:t>PC</m:t>
              </m:r>
            </m:sub>
          </m:sSub>
          <m:r>
            <m:rPr>
              <m:sty m:val="b"/>
            </m:rPr>
            <m:t>=</m:t>
          </m:r>
        </m:oMath>
      </m:oMathPara>
    </w:p>
    <w:p w:rsidR="006F0B67" w:rsidRPr="00BA3D6E" w:rsidRDefault="001B7A70" w:rsidP="006F0B67">
      <w:pPr>
        <w:pStyle w:val="Formula"/>
        <w:ind w:right="23"/>
        <w:rPr>
          <w:sz w:val="28"/>
        </w:rPr>
      </w:pPr>
      <m:oMathPara>
        <m:oMath>
          <m:f>
            <m:fPr>
              <m:ctrlPr>
                <w:rPr>
                  <w:sz w:val="20"/>
                </w:rPr>
              </m:ctrlPr>
            </m:fPr>
            <m:num>
              <m:sSub>
                <m:sSubPr>
                  <m:ctrlPr>
                    <w:rPr>
                      <w:sz w:val="20"/>
                    </w:rPr>
                  </m:ctrlPr>
                </m:sSubPr>
                <m:e>
                  <m:r>
                    <m:rPr>
                      <m:sty m:val="b"/>
                    </m:rPr>
                    <w:rPr>
                      <w:sz w:val="20"/>
                    </w:rPr>
                    <m:t>PAA</m:t>
                  </m:r>
                </m:e>
                <m:sub>
                  <m:r>
                    <m:rPr>
                      <m:sty m:val="b"/>
                    </m:rPr>
                    <w:rPr>
                      <w:sz w:val="20"/>
                    </w:rPr>
                    <m:t>PC</m:t>
                  </m:r>
                </m:sub>
              </m:sSub>
            </m:num>
            <m:den>
              <m:r>
                <m:rPr>
                  <m:sty m:val="b"/>
                </m:rPr>
                <m:t>(#MW×70,000)+(#MWh×40)+(#CEL×20)</m:t>
              </m:r>
            </m:den>
          </m:f>
          <m:r>
            <m:rPr>
              <m:sty m:val="bi"/>
            </m:rPr>
            <w:rPr>
              <w:sz w:val="20"/>
            </w:rPr>
            <m:t>×</m:t>
          </m:r>
          <m:r>
            <m:rPr>
              <m:sty m:val="b"/>
            </m:rPr>
            <w:rPr>
              <w:sz w:val="20"/>
            </w:rPr>
            <m:t>(#CEL×20)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D97683"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D97683"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t xml:space="preserve">es la cantidad total de MW </w:t>
      </w:r>
      <w:r w:rsidR="002510F1" w:rsidRPr="00BA3D6E">
        <w:rPr>
          <w:rFonts w:eastAsiaTheme="majorEastAsia"/>
          <w:sz w:val="24"/>
          <w:szCs w:val="24"/>
          <w:lang w:val="es-ES_tradnl"/>
        </w:rPr>
        <w:t xml:space="preserve">de Potencia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_Ref439592336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4.1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t xml:space="preserve">es la cantidad total de MWh </w:t>
      </w:r>
      <w:r w:rsidR="002510F1" w:rsidRPr="00BA3D6E">
        <w:rPr>
          <w:rFonts w:eastAsiaTheme="majorEastAsia"/>
          <w:sz w:val="24"/>
          <w:szCs w:val="24"/>
          <w:lang w:val="es-ES_tradnl"/>
        </w:rPr>
        <w:t xml:space="preserve">de energía eléctrica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5.1</w:t>
      </w:r>
      <w:r w:rsidR="000E294A"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2510F1" w:rsidRPr="00BA3D6E">
        <w:rPr>
          <w:rFonts w:eastAsiaTheme="majorEastAsia"/>
          <w:sz w:val="24"/>
          <w:szCs w:val="24"/>
          <w:lang w:val="es-ES_tradnl"/>
        </w:rPr>
        <w:t xml:space="preserve">es la cantidad total de CEL acordada por las Partes para Periodos de Cumplimiento Regulares conforme a lo previsto en la cláusula </w:t>
      </w:r>
      <w:r w:rsidR="000E294A" w:rsidRPr="00BA3D6E">
        <w:rPr>
          <w:rFonts w:eastAsiaTheme="majorEastAsia"/>
          <w:sz w:val="24"/>
          <w:szCs w:val="24"/>
          <w:lang w:val="es-ES_tradnl"/>
        </w:rPr>
        <w:fldChar w:fldCharType="begin"/>
      </w:r>
      <w:r w:rsidR="002510F1"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0E294A" w:rsidRPr="00BA3D6E">
        <w:rPr>
          <w:rFonts w:eastAsiaTheme="majorEastAsia"/>
          <w:sz w:val="24"/>
          <w:szCs w:val="24"/>
          <w:lang w:val="es-ES_tradnl"/>
        </w:rPr>
        <w:fldChar w:fldCharType="end"/>
      </w:r>
      <w:r w:rsidR="002510F1" w:rsidRPr="00BA3D6E">
        <w:rPr>
          <w:rFonts w:eastAsiaTheme="majorEastAsia"/>
          <w:sz w:val="24"/>
          <w:szCs w:val="24"/>
          <w:lang w:val="es-ES_tradnl"/>
        </w:rPr>
        <w:t>.</w:t>
      </w:r>
    </w:p>
    <w:p w:rsidR="00F7695D" w:rsidRPr="00BA3D6E" w:rsidRDefault="00F7695D" w:rsidP="00F7695D">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para </w:t>
      </w:r>
      <w:r w:rsidR="00ED31E3" w:rsidRPr="00BA3D6E">
        <w:rPr>
          <w:lang w:val="es-ES_tradnl"/>
        </w:rPr>
        <w:t xml:space="preserve">el primer </w:t>
      </w:r>
      <w:r w:rsidRPr="00BA3D6E">
        <w:rPr>
          <w:lang w:val="es-ES_tradnl"/>
        </w:rPr>
        <w:t>Periodo de Cumplimiento Irregular será calculado conforme a la fórmula siguiente:</w:t>
      </w:r>
    </w:p>
    <w:p w:rsidR="00F7695D" w:rsidRPr="00BA3D6E" w:rsidRDefault="001B7A70" w:rsidP="00F7695D">
      <w:pPr>
        <w:pStyle w:val="Formula"/>
        <w:rPr>
          <w:rFonts w:ascii="Calibri" w:eastAsia="Times New Roman" w:hAnsi="Calibri"/>
        </w:rPr>
      </w:pPr>
      <m:oMathPara>
        <m:oMath>
          <m:sSub>
            <m:sSubPr>
              <m:ctrlPr/>
            </m:sSubPr>
            <m:e>
              <m:r>
                <m:rPr>
                  <m:sty m:val="b"/>
                </m:rPr>
                <m:t>PNCEL</m:t>
              </m:r>
            </m:e>
            <m:sub>
              <m:r>
                <m:rPr>
                  <m:sty m:val="b"/>
                </m:rPr>
                <m:t>PCi</m:t>
              </m:r>
            </m:sub>
          </m:sSub>
          <m:r>
            <m:rPr>
              <m:sty m:val="b"/>
            </m:rPr>
            <m:t>=</m:t>
          </m:r>
        </m:oMath>
      </m:oMathPara>
    </w:p>
    <w:p w:rsidR="00F7695D" w:rsidRPr="00BA3D6E" w:rsidRDefault="001B7A70" w:rsidP="00F7695D">
      <w:pPr>
        <w:pStyle w:val="Formula"/>
        <w:rPr>
          <w:sz w:val="24"/>
        </w:rPr>
      </w:pPr>
      <m:oMathPara>
        <m:oMath>
          <m:f>
            <m:fPr>
              <m:ctrlPr>
                <w:rPr>
                  <w:sz w:val="18"/>
                </w:rPr>
              </m:ctrlPr>
            </m:fPr>
            <m:num>
              <m:sSub>
                <m:sSubPr>
                  <m:ctrlPr/>
                </m:sSubPr>
                <m:e>
                  <m:r>
                    <m:rPr>
                      <m:sty m:val="b"/>
                    </m:rPr>
                    <m:t>PAA</m:t>
                  </m:r>
                </m:e>
                <m:sub>
                  <m:r>
                    <m:rPr>
                      <m:sty m:val="b"/>
                    </m:rPr>
                    <m:t>PC</m:t>
                  </m:r>
                </m:sub>
              </m:sSub>
              <m:r>
                <m:rPr>
                  <m:sty m:val="bi"/>
                </m:rPr>
                <m:t>×</m:t>
              </m:r>
              <m:d>
                <m:dPr>
                  <m:ctrlPr/>
                </m:dPr>
                <m:e>
                  <m:f>
                    <m:fPr>
                      <m:ctrlPr/>
                    </m:fPr>
                    <m:num>
                      <m:sSub>
                        <m:sSubPr>
                          <m:ctrlPr/>
                        </m:sSubPr>
                        <m:e>
                          <m:r>
                            <m:rPr>
                              <m:sty m:val="b"/>
                            </m:rPr>
                            <m:t>#días</m:t>
                          </m:r>
                        </m:e>
                        <m:sub>
                          <m:r>
                            <m:rPr>
                              <m:sty m:val="b"/>
                            </m:rPr>
                            <m:t>PCi</m:t>
                          </m:r>
                        </m:sub>
                      </m:sSub>
                    </m:num>
                    <m:den>
                      <m:sSub>
                        <m:sSubPr>
                          <m:ctrlPr/>
                        </m:sSubPr>
                        <m:e>
                          <m:r>
                            <m:rPr>
                              <m:sty m:val="b"/>
                            </m:rPr>
                            <m:t>#días</m:t>
                          </m:r>
                        </m:e>
                        <m:sub>
                          <m:r>
                            <m:rPr>
                              <m:sty m:val="b"/>
                            </m:rPr>
                            <m:t>aPCi</m:t>
                          </m:r>
                        </m:sub>
                      </m:sSub>
                    </m:den>
                  </m:f>
                </m:e>
              </m:d>
            </m:num>
            <m:den>
              <m:r>
                <m:rPr>
                  <m:sty m:val="b"/>
                </m:rPr>
                <m:t>(#MW×70,000)+(#MWh×40)+(#CEL×20)</m:t>
              </m:r>
            </m:den>
          </m:f>
          <m:r>
            <m:rPr>
              <m:sty m:val="bi"/>
            </m:rPr>
            <w:rPr>
              <w:sz w:val="18"/>
            </w:rPr>
            <m:t>×</m:t>
          </m:r>
          <m:r>
            <m:rPr>
              <m:sty m:val="b"/>
            </m:rPr>
            <m:t>(#CEL×20)</m:t>
          </m:r>
        </m:oMath>
      </m:oMathPara>
    </w:p>
    <w:p w:rsidR="00F7695D" w:rsidRPr="00BA3D6E" w:rsidRDefault="00F7695D" w:rsidP="00F7695D">
      <w:pPr>
        <w:pStyle w:val="Inciso"/>
        <w:numPr>
          <w:ilvl w:val="0"/>
          <w:numId w:val="0"/>
        </w:numPr>
        <w:ind w:left="1701" w:hanging="1134"/>
        <w:rPr>
          <w:lang w:val="es-ES_tradnl"/>
        </w:rPr>
      </w:pPr>
      <w:r w:rsidRPr="00BA3D6E">
        <w:rPr>
          <w:lang w:val="es-ES_tradnl"/>
        </w:rPr>
        <w:t>Donde:</w:t>
      </w:r>
    </w:p>
    <w:p w:rsidR="00F7695D" w:rsidRPr="00BA3D6E" w:rsidRDefault="00EC6080"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F7695D" w:rsidRPr="00BA3D6E">
        <w:rPr>
          <w:rFonts w:eastAsiaTheme="majorEastAsia"/>
          <w:sz w:val="24"/>
          <w:szCs w:val="24"/>
          <w:vertAlign w:val="subscript"/>
          <w:lang w:val="es-ES_tradnl"/>
        </w:rPr>
        <w:t>PCi</w:t>
      </w:r>
      <w:r w:rsidR="00F7695D" w:rsidRPr="00BA3D6E">
        <w:rPr>
          <w:rFonts w:eastAsiaTheme="majorEastAsia"/>
          <w:sz w:val="24"/>
          <w:szCs w:val="24"/>
          <w:lang w:val="es-ES_tradnl"/>
        </w:rPr>
        <w:tab/>
        <w:t>es</w:t>
      </w:r>
      <w:r w:rsidR="00F7695D"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F7695D" w:rsidRPr="00BA3D6E">
        <w:rPr>
          <w:rFonts w:eastAsiaTheme="majorEastAsia"/>
          <w:sz w:val="24"/>
          <w:szCs w:val="24"/>
          <w:lang w:val="es-ES_tradnl"/>
        </w:rPr>
        <w:t xml:space="preserve"> de los CEL</w:t>
      </w:r>
      <w:r w:rsidR="00F7695D" w:rsidRPr="00BA3D6E">
        <w:rPr>
          <w:sz w:val="24"/>
          <w:lang w:val="es-ES_tradnl"/>
        </w:rPr>
        <w:t xml:space="preserve"> para el Periodo de Cumplimiento Irregular PCi</w:t>
      </w:r>
      <w:r w:rsidR="00F7695D"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C08BB"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tenga el Periodo de Cumplimiento </w:t>
      </w:r>
      <w:r w:rsidR="001C08BB" w:rsidRPr="00BA3D6E">
        <w:rPr>
          <w:rFonts w:eastAsiaTheme="majorEastAsia"/>
          <w:sz w:val="24"/>
          <w:szCs w:val="24"/>
          <w:lang w:val="es-ES_tradnl"/>
        </w:rPr>
        <w:t xml:space="preserve">Irregular </w:t>
      </w:r>
      <w:r w:rsidRPr="00BA3D6E">
        <w:rPr>
          <w:rFonts w:eastAsiaTheme="majorEastAsia"/>
          <w:sz w:val="24"/>
          <w:szCs w:val="24"/>
          <w:lang w:val="es-ES_tradnl"/>
        </w:rPr>
        <w:t>PC</w:t>
      </w:r>
      <w:r w:rsidR="001C08BB" w:rsidRPr="00BA3D6E">
        <w:rPr>
          <w:rFonts w:eastAsiaTheme="majorEastAsia"/>
          <w:sz w:val="24"/>
          <w:szCs w:val="24"/>
          <w:lang w:val="es-ES_tradnl"/>
        </w:rPr>
        <w:t>i</w:t>
      </w:r>
      <w:r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aPC</w:t>
      </w:r>
      <w:r w:rsidRPr="00BA3D6E">
        <w:rPr>
          <w:rFonts w:eastAsiaTheme="majorEastAsia"/>
          <w:sz w:val="24"/>
          <w:szCs w:val="24"/>
          <w:lang w:val="es-ES_tradnl"/>
        </w:rPr>
        <w:tab/>
        <w:t>es la cantidad total de días que tenga el año calendario al que corresponda el Periodo de Cumplimiento Irregular PCi.</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Los demás elementos de la fórmula corresponden a los de la fórmula del inciso</w:t>
      </w:r>
      <w:r w:rsidRPr="00BA3D6E">
        <w:rPr>
          <w:sz w:val="24"/>
          <w:lang w:val="es-ES_tradnl"/>
        </w:rPr>
        <w:t xml:space="preserve"> anterior.</w:t>
      </w:r>
    </w:p>
    <w:p w:rsidR="006F0B67" w:rsidRPr="00BA3D6E" w:rsidRDefault="006F0B67" w:rsidP="007E53E0">
      <w:pPr>
        <w:pStyle w:val="Anexoa"/>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Periodo de Cumplimiento será calculado conforme a la fórmula siguiente</w:t>
      </w:r>
      <w:r w:rsidRPr="00BA3D6E">
        <w:rPr>
          <w:rFonts w:eastAsiaTheme="majorEastAsia"/>
          <w:lang w:val="es-ES_tradnl"/>
        </w:rPr>
        <w:t>:</w:t>
      </w:r>
    </w:p>
    <w:p w:rsidR="006F0B67" w:rsidRPr="00BA3D6E" w:rsidRDefault="001B7A70" w:rsidP="006F0B67">
      <w:pPr>
        <w:pStyle w:val="Formula"/>
        <w:rPr>
          <w:szCs w:val="22"/>
        </w:rPr>
      </w:pPr>
      <m:oMathPara>
        <m:oMath>
          <m:sSub>
            <m:sSubPr>
              <m:ctrlPr>
                <w:rPr>
                  <w:szCs w:val="22"/>
                </w:rPr>
              </m:ctrlPr>
            </m:sSubPr>
            <m:e>
              <m:r>
                <m:rPr>
                  <m:sty m:val="b"/>
                </m:rPr>
                <w:rPr>
                  <w:szCs w:val="22"/>
                </w:rPr>
                <m:t>PNUCEL</m:t>
              </m:r>
            </m:e>
            <m:sub>
              <m:r>
                <m:rPr>
                  <m:sty m:val="b"/>
                </m:rPr>
                <w:rPr>
                  <w:szCs w:val="22"/>
                </w:rPr>
                <m:t>PC</m:t>
              </m:r>
            </m:sub>
          </m:sSub>
          <m:r>
            <m:rPr>
              <m:sty m:val="b"/>
            </m:rPr>
            <w:rPr>
              <w:szCs w:val="22"/>
            </w:rPr>
            <m:t>=</m:t>
          </m:r>
          <m:f>
            <m:fPr>
              <m:ctrlPr>
                <w:rPr>
                  <w:szCs w:val="22"/>
                </w:rPr>
              </m:ctrlPr>
            </m:fPr>
            <m:num>
              <m:sSub>
                <m:sSubPr>
                  <m:ctrlPr>
                    <w:rPr>
                      <w:szCs w:val="22"/>
                    </w:rPr>
                  </m:ctrlPr>
                </m:sSubPr>
                <m:e>
                  <m:r>
                    <m:rPr>
                      <m:sty m:val="b"/>
                    </m:rPr>
                    <w:rPr>
                      <w:szCs w:val="22"/>
                    </w:rPr>
                    <m:t>PNCEL</m:t>
                  </m:r>
                </m:e>
                <m:sub>
                  <m:r>
                    <m:rPr>
                      <m:sty m:val="b"/>
                    </m:rPr>
                    <w:rPr>
                      <w:szCs w:val="22"/>
                    </w:rPr>
                    <m:t>PC</m:t>
                  </m:r>
                </m:sub>
              </m:sSub>
            </m:num>
            <m:den>
              <m:sSub>
                <m:sSubPr>
                  <m:ctrlPr>
                    <w:rPr>
                      <w:szCs w:val="22"/>
                    </w:rPr>
                  </m:ctrlPr>
                </m:sSubPr>
                <m:e>
                  <m:r>
                    <m:rPr>
                      <m:sty m:val="b"/>
                    </m:rPr>
                    <w:rPr>
                      <w:szCs w:val="22"/>
                    </w:rPr>
                    <m:t>#CEL</m:t>
                  </m:r>
                </m:e>
                <m:sub>
                  <m:r>
                    <m:rPr>
                      <m:sty m:val="b"/>
                    </m:rPr>
                    <w:rPr>
                      <w:szCs w:val="22"/>
                    </w:rPr>
                    <m:t>PC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Periodo de Cumplimiento </w:t>
      </w:r>
      <w:r w:rsidR="00F7695D" w:rsidRPr="00BA3D6E">
        <w:rPr>
          <w:sz w:val="24"/>
          <w:lang w:val="es-ES_tradnl"/>
        </w:rPr>
        <w:t>PC</w:t>
      </w:r>
      <w:r w:rsidR="006F0B67" w:rsidRPr="00BA3D6E">
        <w:rPr>
          <w:rFonts w:eastAsiaTheme="majorEastAsia"/>
          <w:sz w:val="24"/>
          <w:szCs w:val="24"/>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F7695D" w:rsidRPr="00BA3D6E">
        <w:rPr>
          <w:sz w:val="24"/>
          <w:lang w:val="es-ES_tradnl"/>
        </w:rPr>
        <w:t xml:space="preserve">PC </w:t>
      </w:r>
      <w:r w:rsidR="006F0B67" w:rsidRPr="00BA3D6E">
        <w:rPr>
          <w:sz w:val="24"/>
          <w:lang w:val="es-ES_tradnl"/>
        </w:rPr>
        <w:t xml:space="preserve">calculado conforme a los incisos </w:t>
      </w:r>
      <w:r w:rsidR="006478D4" w:rsidRPr="00BA3D6E">
        <w:rPr>
          <w:sz w:val="24"/>
          <w:lang w:val="es-ES_tradnl"/>
        </w:rPr>
        <w:t xml:space="preserve">(a) y (b) </w:t>
      </w:r>
      <w:r w:rsidR="006F0B67" w:rsidRPr="00BA3D6E">
        <w:rPr>
          <w:sz w:val="24"/>
          <w:lang w:val="es-ES_tradnl"/>
        </w:rPr>
        <w:t>anteriores</w:t>
      </w:r>
      <w:r w:rsidR="00ED31E3" w:rsidRPr="00BA3D6E">
        <w:rPr>
          <w:sz w:val="24"/>
          <w:lang w:val="es-ES_tradnl"/>
        </w:rPr>
        <w:t xml:space="preserve"> según </w:t>
      </w:r>
      <w:r w:rsidR="006478D4" w:rsidRPr="00BA3D6E">
        <w:rPr>
          <w:sz w:val="24"/>
          <w:lang w:val="es-ES_tradnl"/>
        </w:rPr>
        <w:t>corresponda</w:t>
      </w:r>
      <w:r w:rsidR="006F0B67" w:rsidRPr="00BA3D6E">
        <w:rPr>
          <w:rFonts w:eastAsiaTheme="majorEastAsia"/>
          <w:sz w:val="24"/>
          <w:szCs w:val="24"/>
          <w:lang w:val="es-ES_tradnl"/>
        </w:rPr>
        <w:t>.</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w:t>
      </w:r>
      <w:r w:rsidR="00F7695D" w:rsidRPr="00BA3D6E">
        <w:rPr>
          <w:rFonts w:eastAsiaTheme="majorEastAsia"/>
          <w:sz w:val="24"/>
          <w:szCs w:val="24"/>
          <w:lang w:val="es-ES_tradnl"/>
        </w:rPr>
        <w:t xml:space="preserve">PC </w:t>
      </w:r>
      <w:r w:rsidRPr="00BA3D6E">
        <w:rPr>
          <w:rFonts w:eastAsiaTheme="majorEastAsia"/>
          <w:sz w:val="24"/>
          <w:szCs w:val="24"/>
          <w:lang w:val="es-ES_tradnl"/>
        </w:rPr>
        <w:t xml:space="preserve">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0E294A" w:rsidRPr="00BA3D6E">
        <w:rPr>
          <w:rFonts w:eastAsiaTheme="majorEastAsia"/>
          <w:sz w:val="24"/>
          <w:szCs w:val="24"/>
          <w:lang w:val="es-ES_tradnl"/>
        </w:rPr>
        <w:fldChar w:fldCharType="end"/>
      </w:r>
      <w:r w:rsidRPr="00BA3D6E">
        <w:rPr>
          <w:rFonts w:eastAsiaTheme="majorEastAsia"/>
          <w:sz w:val="24"/>
          <w:szCs w:val="24"/>
          <w:lang w:val="es-ES_tradnl"/>
        </w:rPr>
        <w:t>.</w:t>
      </w:r>
    </w:p>
    <w:p w:rsidR="006F0B67" w:rsidRPr="00BA3D6E" w:rsidRDefault="006F0B67" w:rsidP="007E53E0">
      <w:pPr>
        <w:pStyle w:val="Anexoa"/>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mes calendario será calculado conforme a la fórmula siguiente</w:t>
      </w:r>
      <w:r w:rsidRPr="00BA3D6E">
        <w:rPr>
          <w:rFonts w:eastAsiaTheme="majorEastAsia"/>
          <w:lang w:val="es-ES_tradnl"/>
        </w:rPr>
        <w:t>:</w:t>
      </w:r>
    </w:p>
    <w:p w:rsidR="006F0B67" w:rsidRPr="00BA3D6E" w:rsidRDefault="001B7A70" w:rsidP="006F0B67">
      <w:pPr>
        <w:pStyle w:val="Formula"/>
        <w:rPr>
          <w:rFonts w:ascii="Calibri" w:eastAsia="Times New Roman" w:hAnsi="Calibri"/>
        </w:rPr>
      </w:pPr>
      <m:oMathPara>
        <m:oMath>
          <m:sSub>
            <m:sSubPr>
              <m:ctrlPr/>
            </m:sSubPr>
            <m:e>
              <m:r>
                <m:rPr>
                  <m:sty m:val="b"/>
                </m:rPr>
                <m:t>PNUCEL</m:t>
              </m:r>
            </m:e>
            <m:sub>
              <m:r>
                <m:rPr>
                  <m:sty m:val="b"/>
                </m:rPr>
                <m:t>m</m:t>
              </m:r>
            </m:sub>
          </m:sSub>
          <m:r>
            <m:rPr>
              <m:sty m:val="b"/>
            </m:rPr>
            <m:t>=</m:t>
          </m:r>
        </m:oMath>
      </m:oMathPara>
    </w:p>
    <w:p w:rsidR="006F0B67" w:rsidRPr="00BA3D6E" w:rsidRDefault="001B7A70" w:rsidP="006F0B67">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m:t>
          </m:r>
          <m:r>
            <m:rPr>
              <m:sty m:val="b"/>
            </m:rPr>
            <m:t>20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mes calendario </w:t>
      </w:r>
      <w:r w:rsidR="00F7695D" w:rsidRPr="00BA3D6E">
        <w:rPr>
          <w:sz w:val="24"/>
          <w:lang w:val="es-ES_tradnl"/>
        </w:rPr>
        <w:t>m</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F7695D"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 xml:space="preserve">Los demás elementos de </w:t>
      </w:r>
      <w:r w:rsidRPr="00BA3D6E">
        <w:rPr>
          <w:sz w:val="24"/>
          <w:lang w:val="es-ES_tradnl"/>
        </w:rPr>
        <w:t xml:space="preserve">la fórmula </w:t>
      </w:r>
      <w:r w:rsidRPr="00BA3D6E">
        <w:rPr>
          <w:rFonts w:eastAsiaTheme="majorEastAsia"/>
          <w:sz w:val="24"/>
          <w:szCs w:val="24"/>
          <w:lang w:val="es-ES_tradnl"/>
        </w:rPr>
        <w:t xml:space="preserve">corresponden a los de </w:t>
      </w:r>
      <w:r w:rsidRPr="00BA3D6E">
        <w:rPr>
          <w:sz w:val="24"/>
          <w:lang w:val="es-ES_tradnl"/>
        </w:rPr>
        <w:t xml:space="preserve">la fórmula </w:t>
      </w:r>
      <w:r w:rsidRPr="00BA3D6E">
        <w:rPr>
          <w:rFonts w:eastAsiaTheme="majorEastAsia"/>
          <w:lang w:val="es-ES_tradnl"/>
        </w:rPr>
        <w:t xml:space="preserve">del </w:t>
      </w:r>
      <w:r w:rsidRPr="00BA3D6E">
        <w:rPr>
          <w:sz w:val="24"/>
          <w:lang w:val="es-ES_tradnl"/>
        </w:rPr>
        <w:t>inciso (</w:t>
      </w:r>
      <w:r w:rsidRPr="00BA3D6E">
        <w:rPr>
          <w:rFonts w:eastAsiaTheme="majorEastAsia"/>
          <w:sz w:val="24"/>
          <w:szCs w:val="24"/>
          <w:lang w:val="es-ES_tradnl"/>
        </w:rPr>
        <w:t>a)</w:t>
      </w:r>
      <w:r w:rsidRPr="00BA3D6E">
        <w:rPr>
          <w:sz w:val="24"/>
          <w:lang w:val="es-ES_tradnl"/>
        </w:rPr>
        <w:t xml:space="preserve"> anterior.</w:t>
      </w:r>
    </w:p>
    <w:p w:rsidR="006F0B67" w:rsidRPr="00BA3D6E" w:rsidRDefault="006F0B67" w:rsidP="002510F1">
      <w:pPr>
        <w:pStyle w:val="Ttulo3"/>
        <w:rPr>
          <w:lang w:val="es-ES_tradnl"/>
        </w:rPr>
      </w:pPr>
      <w:r w:rsidRPr="00BA3D6E">
        <w:rPr>
          <w:shd w:val="clear" w:color="auto" w:fill="C6D9F1" w:themeFill="text2" w:themeFillTint="33"/>
          <w:lang w:val="es-ES_tradnl"/>
        </w:rPr>
        <w:t>[Si el Contrato únicamente ampara CEL</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en su inciso (a)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los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Precio Actualizado Anual para el Periodo de Cumplimiento de que se trate”; </w:t>
      </w:r>
      <w:r w:rsidR="00B525E7" w:rsidRPr="00BA3D6E">
        <w:rPr>
          <w:shd w:val="clear" w:color="auto" w:fill="C6D9F1" w:themeFill="text2" w:themeFillTint="33"/>
          <w:lang w:val="es-ES_tradnl"/>
        </w:rPr>
        <w:t xml:space="preserve">no se utilizará </w:t>
      </w:r>
      <w:r w:rsidR="00E05F01"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 xml:space="preserve">contenido del </w:t>
      </w:r>
      <w:r w:rsidR="00E05F01" w:rsidRPr="00BA3D6E">
        <w:rPr>
          <w:shd w:val="clear" w:color="auto" w:fill="C6D9F1" w:themeFill="text2" w:themeFillTint="33"/>
          <w:lang w:val="es-ES_tradnl"/>
        </w:rPr>
        <w:t xml:space="preserve">inciso (b); </w:t>
      </w:r>
      <w:r w:rsidR="006478D4" w:rsidRPr="00BA3D6E">
        <w:rPr>
          <w:shd w:val="clear" w:color="auto" w:fill="C6D9F1" w:themeFill="text2" w:themeFillTint="33"/>
          <w:lang w:val="es-ES_tradnl"/>
        </w:rPr>
        <w:t xml:space="preserve">se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c</w:t>
      </w:r>
      <w:r w:rsidRPr="00BA3D6E">
        <w:rPr>
          <w:shd w:val="clear" w:color="auto" w:fill="C6D9F1" w:themeFill="text2" w:themeFillTint="33"/>
          <w:lang w:val="es-ES_tradnl"/>
        </w:rPr>
        <w:t xml:space="preserve">)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CEL para el Periodo de Cumplimiento de que se trate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valor que resulte de dividir el Precio Actualizado Anual para el Periodo de Cumplimiento de que se trate entre la cantidad total de CEL que las Partes hayan pactado para ese Periodo de Cumplimiento”, y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d</w:t>
      </w:r>
      <w:r w:rsidRPr="00BA3D6E">
        <w:rPr>
          <w:shd w:val="clear" w:color="auto" w:fill="C6D9F1" w:themeFill="text2" w:themeFillTint="33"/>
          <w:lang w:val="es-ES_tradnl"/>
        </w:rPr>
        <w:t xml:space="preserve">) que </w:t>
      </w:r>
      <w:r w:rsidR="00136254"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136254"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00136254" w:rsidRPr="00BA3D6E">
        <w:rPr>
          <w:shd w:val="clear" w:color="auto" w:fill="C6D9F1" w:themeFill="text2" w:themeFillTint="33"/>
          <w:lang w:val="es-ES_tradnl"/>
        </w:rPr>
        <w:t xml:space="preserve">nitario por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m</w:t>
      </w:r>
      <w:r w:rsidR="00E05F01" w:rsidRPr="00BA3D6E">
        <w:rPr>
          <w:shd w:val="clear" w:color="auto" w:fill="C6D9F1" w:themeFill="text2" w:themeFillTint="33"/>
          <w:lang w:val="es-ES_tradnl"/>
        </w:rPr>
        <w:t xml:space="preserve">) </w:t>
      </w:r>
      <w:r w:rsidR="00136254" w:rsidRPr="00BA3D6E">
        <w:rPr>
          <w:shd w:val="clear" w:color="auto" w:fill="C6D9F1" w:themeFill="text2" w:themeFillTint="33"/>
          <w:lang w:val="es-ES_tradnl"/>
        </w:rPr>
        <w:t xml:space="preserve">para el mes calendario de que se trate corresponderá al valor que resulte de dividir el Precio Actualizado Mensual para el mes calendario de que se trate entre </w:t>
      </w:r>
      <w:r w:rsidR="00E05F01" w:rsidRPr="00BA3D6E">
        <w:rPr>
          <w:shd w:val="clear" w:color="auto" w:fill="C6D9F1" w:themeFill="text2" w:themeFillTint="33"/>
          <w:lang w:val="es-ES_tradnl"/>
        </w:rPr>
        <w:t>la cantidad total de CEL acordada por las Partes par</w:t>
      </w:r>
      <w:r w:rsidR="00033935" w:rsidRPr="00BA3D6E">
        <w:rPr>
          <w:shd w:val="clear" w:color="auto" w:fill="C6D9F1" w:themeFill="text2" w:themeFillTint="33"/>
          <w:lang w:val="es-ES_tradnl"/>
        </w:rPr>
        <w:t>a</w:t>
      </w:r>
      <w:r w:rsidR="00E05F01" w:rsidRPr="00BA3D6E">
        <w:rPr>
          <w:shd w:val="clear" w:color="auto" w:fill="C6D9F1" w:themeFill="text2" w:themeFillTint="33"/>
          <w:lang w:val="es-ES_tradnl"/>
        </w:rPr>
        <w:t xml:space="preserve"> el </w:t>
      </w:r>
      <w:r w:rsidR="00136254" w:rsidRPr="00BA3D6E">
        <w:rPr>
          <w:shd w:val="clear" w:color="auto" w:fill="C6D9F1" w:themeFill="text2" w:themeFillTint="33"/>
          <w:lang w:val="es-ES_tradnl"/>
        </w:rPr>
        <w:t>Periodo de Cumplimiento al que pertenezca el mes calendario de que se trate</w:t>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III.13</w:t>
      </w:r>
      <w:r w:rsidRPr="00BA3D6E">
        <w:rPr>
          <w:sz w:val="26"/>
          <w:szCs w:val="26"/>
          <w:lang w:val="es-ES_tradnl"/>
        </w:rPr>
        <w:tab/>
      </w:r>
      <w:r w:rsidR="007C3FFC" w:rsidRPr="00BA3D6E">
        <w:rPr>
          <w:sz w:val="26"/>
          <w:szCs w:val="26"/>
          <w:lang w:val="es-ES_tradnl"/>
        </w:rPr>
        <w:t>P</w:t>
      </w:r>
      <w:r w:rsidR="006F0B67" w:rsidRPr="00BA3D6E">
        <w:rPr>
          <w:sz w:val="26"/>
          <w:szCs w:val="26"/>
          <w:lang w:val="es-ES_tradnl"/>
        </w:rPr>
        <w:t xml:space="preserve">ago </w:t>
      </w:r>
      <w:r w:rsidR="007C3FFC" w:rsidRPr="00BA3D6E">
        <w:rPr>
          <w:sz w:val="26"/>
          <w:szCs w:val="26"/>
          <w:lang w:val="es-ES_tradnl"/>
        </w:rPr>
        <w:t xml:space="preserve">Mensual </w:t>
      </w:r>
      <w:r w:rsidR="006F0B67" w:rsidRPr="00BA3D6E">
        <w:rPr>
          <w:sz w:val="26"/>
          <w:szCs w:val="26"/>
          <w:lang w:val="es-ES_tradnl"/>
        </w:rPr>
        <w:t>por Ajuste Horario</w:t>
      </w:r>
    </w:p>
    <w:p w:rsidR="006F0B67" w:rsidRPr="00BA3D6E" w:rsidRDefault="006F0B67" w:rsidP="006F0B67">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III.13</w:t>
      </w:r>
      <w:r w:rsidRPr="00BA3D6E">
        <w:rPr>
          <w:shd w:val="clear" w:color="auto" w:fill="C6D9F1" w:themeFill="text2" w:themeFillTint="33"/>
          <w:lang w:val="es-ES_tradnl"/>
        </w:rPr>
        <w:t xml:space="preserve"> sólo se incluirá si el Contrato ampara energía eléctrica y la Central Eléctrica es una fuente limpia intermitente.]</w:t>
      </w:r>
    </w:p>
    <w:p w:rsidR="00CF0ADC" w:rsidRPr="00BA3D6E" w:rsidRDefault="00CF0ADC" w:rsidP="005E7A48">
      <w:pPr>
        <w:pStyle w:val="Anexoa"/>
        <w:numPr>
          <w:ilvl w:val="1"/>
          <w:numId w:val="32"/>
        </w:numPr>
        <w:rPr>
          <w:lang w:val="es-ES_tradnl"/>
        </w:rPr>
      </w:pPr>
      <w:r w:rsidRPr="00BA3D6E">
        <w:rPr>
          <w:lang w:val="es-ES_tradnl"/>
        </w:rPr>
        <w:t xml:space="preserve">El </w:t>
      </w:r>
      <w:r w:rsidR="007C3FFC" w:rsidRPr="00BA3D6E">
        <w:rPr>
          <w:lang w:val="es-ES_tradnl"/>
        </w:rPr>
        <w:t>Pa</w:t>
      </w:r>
      <w:r w:rsidRPr="00BA3D6E">
        <w:rPr>
          <w:lang w:val="es-ES_tradnl"/>
        </w:rPr>
        <w:t xml:space="preserve">go Mensual por Ajuste Horario </w:t>
      </w:r>
      <w:r w:rsidR="0087633F" w:rsidRPr="00BA3D6E">
        <w:rPr>
          <w:lang w:val="es-ES_tradnl"/>
        </w:rPr>
        <w:t xml:space="preserve">para cada mes de calendario </w:t>
      </w:r>
      <w:r w:rsidRPr="00BA3D6E">
        <w:rPr>
          <w:lang w:val="es-ES_tradnl"/>
        </w:rPr>
        <w:t>será calculado conforme a la fórmula siguiente</w:t>
      </w:r>
      <w:r w:rsidRPr="00BA3D6E">
        <w:rPr>
          <w:rFonts w:eastAsiaTheme="majorEastAsia"/>
          <w:lang w:val="es-ES_tradnl"/>
        </w:rPr>
        <w:t>:</w:t>
      </w:r>
    </w:p>
    <w:p w:rsidR="0087633F" w:rsidRPr="00BA3D6E" w:rsidRDefault="001B7A70" w:rsidP="0087633F">
      <w:pPr>
        <w:pStyle w:val="Formula"/>
        <w:rPr>
          <w:szCs w:val="22"/>
        </w:rPr>
      </w:pPr>
      <m:oMathPara>
        <m:oMath>
          <m:sSub>
            <m:sSubPr>
              <m:ctrlPr>
                <w:rPr>
                  <w:szCs w:val="22"/>
                </w:rPr>
              </m:ctrlPr>
            </m:sSubPr>
            <m:e>
              <m:r>
                <m:rPr>
                  <m:sty m:val="b"/>
                </m:rPr>
                <w:rPr>
                  <w:szCs w:val="22"/>
                </w:rPr>
                <m:t>PMAH</m:t>
              </m:r>
            </m:e>
            <m:sub>
              <m:r>
                <m:rPr>
                  <m:sty m:val="b"/>
                </m:rPr>
                <w:rPr>
                  <w:szCs w:val="22"/>
                </w:rPr>
                <m:t>m</m:t>
              </m:r>
            </m:sub>
          </m:sSub>
          <m:r>
            <m:rPr>
              <m:sty m:val="b"/>
            </m:rPr>
            <w:rPr>
              <w:szCs w:val="22"/>
            </w:rPr>
            <m:t xml:space="preserve">= </m:t>
          </m:r>
          <m:nary>
            <m:naryPr>
              <m:chr m:val="∑"/>
              <m:limLoc m:val="undOvr"/>
              <m:ctrlPr>
                <w:rPr>
                  <w:szCs w:val="22"/>
                </w:rPr>
              </m:ctrlPr>
            </m:naryPr>
            <m:sub>
              <m:r>
                <m:rPr>
                  <m:sty m:val="b"/>
                </m:rPr>
                <w:rPr>
                  <w:szCs w:val="22"/>
                </w:rPr>
                <m:t>d=pd</m:t>
              </m:r>
            </m:sub>
            <m:sup>
              <m:r>
                <m:rPr>
                  <m:sty m:val="b"/>
                </m:rPr>
                <w:rPr>
                  <w:szCs w:val="22"/>
                </w:rPr>
                <m:t>ud</m:t>
              </m:r>
            </m:sup>
            <m:e>
              <m:nary>
                <m:naryPr>
                  <m:chr m:val="∑"/>
                  <m:limLoc m:val="undOvr"/>
                  <m:ctrlPr>
                    <w:rPr>
                      <w:szCs w:val="22"/>
                    </w:rPr>
                  </m:ctrlPr>
                </m:naryPr>
                <m:sub>
                  <m:r>
                    <m:rPr>
                      <m:sty m:val="b"/>
                    </m:rPr>
                    <w:rPr>
                      <w:szCs w:val="22"/>
                    </w:rPr>
                    <m:t>h=1</m:t>
                  </m:r>
                </m:sub>
                <m:sup>
                  <m:r>
                    <m:rPr>
                      <m:sty m:val="b"/>
                    </m:rPr>
                    <w:rPr>
                      <w:szCs w:val="22"/>
                    </w:rPr>
                    <m:t>24</m:t>
                  </m:r>
                </m:sup>
                <m:e>
                  <m:d>
                    <m:dPr>
                      <m:ctrlPr>
                        <w:rPr>
                          <w:szCs w:val="22"/>
                        </w:rPr>
                      </m:ctrlPr>
                    </m:dPr>
                    <m:e>
                      <m:sSub>
                        <m:sSubPr>
                          <m:ctrlPr>
                            <w:rPr>
                              <w:szCs w:val="22"/>
                            </w:rPr>
                          </m:ctrlPr>
                        </m:sSubPr>
                        <m:e>
                          <m:r>
                            <m:rPr>
                              <m:sty m:val="b"/>
                            </m:rPr>
                            <w:rPr>
                              <w:szCs w:val="22"/>
                            </w:rPr>
                            <m:t>EP</m:t>
                          </m:r>
                        </m:e>
                        <m:sub>
                          <m:r>
                            <m:rPr>
                              <m:sty m:val="b"/>
                            </m:rPr>
                            <w:rPr>
                              <w:szCs w:val="22"/>
                            </w:rPr>
                            <m:t>h,d,m</m:t>
                          </m:r>
                        </m:sub>
                      </m:sSub>
                      <m:r>
                        <m:rPr>
                          <m:sty m:val="b"/>
                        </m:rPr>
                        <w:rPr>
                          <w:szCs w:val="22"/>
                        </w:rPr>
                        <m:t xml:space="preserve">× </m:t>
                      </m:r>
                      <m:sSub>
                        <m:sSubPr>
                          <m:ctrlPr>
                            <w:rPr>
                              <w:szCs w:val="22"/>
                            </w:rPr>
                          </m:ctrlPr>
                        </m:sSubPr>
                        <m:e>
                          <m:r>
                            <m:rPr>
                              <m:sty m:val="b"/>
                            </m:rPr>
                            <w:rPr>
                              <w:szCs w:val="22"/>
                            </w:rPr>
                            <m:t>FAH</m:t>
                          </m:r>
                        </m:e>
                        <m:sub>
                          <m:r>
                            <m:rPr>
                              <m:sty m:val="b"/>
                            </m:rPr>
                            <w:rPr>
                              <w:szCs w:val="22"/>
                            </w:rPr>
                            <m:t>h,m</m:t>
                          </m:r>
                        </m:sub>
                      </m:sSub>
                    </m:e>
                  </m:d>
                </m:e>
              </m:nary>
            </m:e>
          </m:nary>
        </m:oMath>
      </m:oMathPara>
    </w:p>
    <w:p w:rsidR="0087633F" w:rsidRPr="00BA3D6E" w:rsidRDefault="0087633F" w:rsidP="0087633F">
      <w:pPr>
        <w:pStyle w:val="Inciso"/>
        <w:numPr>
          <w:ilvl w:val="0"/>
          <w:numId w:val="0"/>
        </w:numPr>
        <w:ind w:left="1701" w:hanging="1134"/>
        <w:rPr>
          <w:lang w:val="es-ES_tradnl"/>
        </w:rPr>
      </w:pPr>
      <w:r w:rsidRPr="00BA3D6E">
        <w:rPr>
          <w:lang w:val="es-ES_tradnl"/>
        </w:rPr>
        <w:t>Donde:</w:t>
      </w:r>
    </w:p>
    <w:p w:rsidR="0087633F" w:rsidRPr="00BA3D6E" w:rsidRDefault="007C3FFC"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87633F" w:rsidRPr="00BA3D6E">
        <w:rPr>
          <w:rFonts w:eastAsiaTheme="majorEastAsia"/>
          <w:sz w:val="24"/>
          <w:szCs w:val="24"/>
          <w:lang w:val="es-ES_tradnl"/>
        </w:rPr>
        <w:t>MAH</w:t>
      </w:r>
      <w:r w:rsidR="0087633F" w:rsidRPr="00BA3D6E">
        <w:rPr>
          <w:rFonts w:eastAsiaTheme="majorEastAsia"/>
          <w:sz w:val="24"/>
          <w:szCs w:val="24"/>
          <w:vertAlign w:val="subscript"/>
          <w:lang w:val="es-ES_tradnl"/>
        </w:rPr>
        <w:t>m</w:t>
      </w:r>
      <w:r w:rsidR="0087633F" w:rsidRPr="00BA3D6E">
        <w:rPr>
          <w:rFonts w:eastAsiaTheme="majorEastAsia"/>
          <w:sz w:val="24"/>
          <w:szCs w:val="24"/>
          <w:lang w:val="es-ES_tradnl"/>
        </w:rPr>
        <w:tab/>
        <w:t xml:space="preserve">es el </w:t>
      </w:r>
      <w:r w:rsidRPr="00BA3D6E">
        <w:rPr>
          <w:rFonts w:eastAsiaTheme="majorEastAsia"/>
          <w:sz w:val="24"/>
          <w:szCs w:val="24"/>
          <w:lang w:val="es-ES_tradnl"/>
        </w:rPr>
        <w:t>P</w:t>
      </w:r>
      <w:r w:rsidR="0087633F" w:rsidRPr="00BA3D6E">
        <w:rPr>
          <w:rFonts w:eastAsiaTheme="majorEastAsia"/>
          <w:sz w:val="24"/>
          <w:szCs w:val="24"/>
          <w:lang w:val="es-ES_tradnl"/>
        </w:rPr>
        <w:t xml:space="preserve">ago Mensual por Ajuste Horario para </w:t>
      </w:r>
      <w:r w:rsidR="0087633F" w:rsidRPr="00BA3D6E">
        <w:rPr>
          <w:sz w:val="24"/>
          <w:lang w:val="es-ES_tradnl"/>
        </w:rPr>
        <w:t>el mes calendario m</w:t>
      </w:r>
      <w:r w:rsidR="00AF2AC2" w:rsidRPr="00BA3D6E">
        <w:rPr>
          <w:sz w:val="24"/>
          <w:lang w:val="es-ES_tradnl"/>
        </w:rPr>
        <w:t xml:space="preserve"> en Pesos (utilizando en su caso el </w:t>
      </w:r>
      <w:r w:rsidR="00A34D17" w:rsidRPr="00BA3D6E">
        <w:rPr>
          <w:sz w:val="24"/>
          <w:lang w:val="es-ES_tradnl"/>
        </w:rPr>
        <w:t xml:space="preserve">promedio del </w:t>
      </w:r>
      <w:r w:rsidR="00AF2AC2" w:rsidRPr="00BA3D6E">
        <w:rPr>
          <w:sz w:val="24"/>
          <w:lang w:val="es-ES_tradnl"/>
        </w:rPr>
        <w:t>tipo de cambio</w:t>
      </w:r>
      <w:r w:rsidR="003561A1" w:rsidRPr="00BA3D6E">
        <w:rPr>
          <w:sz w:val="24"/>
          <w:lang w:val="es-ES_tradnl"/>
        </w:rPr>
        <w:t xml:space="preserve"> FIX</w:t>
      </w:r>
      <w:r w:rsidR="00AF2AC2" w:rsidRPr="00BA3D6E">
        <w:rPr>
          <w:sz w:val="24"/>
          <w:lang w:val="es-ES_tradnl"/>
        </w:rPr>
        <w:t xml:space="preserve"> </w:t>
      </w:r>
      <w:r w:rsidR="00AF2AC2" w:rsidRPr="00BA3D6E">
        <w:rPr>
          <w:rFonts w:eastAsiaTheme="majorEastAsia"/>
          <w:sz w:val="24"/>
          <w:szCs w:val="24"/>
          <w:lang w:val="es-ES_tradnl"/>
        </w:rPr>
        <w:t xml:space="preserve">Peso/Dólar publicado por el Banco de México durante todos los días del mes calendario anterior al mes </w:t>
      </w:r>
      <w:r w:rsidRPr="00BA3D6E">
        <w:rPr>
          <w:rFonts w:eastAsiaTheme="majorEastAsia"/>
          <w:sz w:val="24"/>
          <w:szCs w:val="24"/>
          <w:lang w:val="es-ES_tradnl"/>
        </w:rPr>
        <w:t xml:space="preserve">calendario </w:t>
      </w:r>
      <w:r w:rsidR="00AF2AC2" w:rsidRPr="00BA3D6E">
        <w:rPr>
          <w:rFonts w:eastAsiaTheme="majorEastAsia"/>
          <w:sz w:val="24"/>
          <w:szCs w:val="24"/>
          <w:lang w:val="es-ES_tradnl"/>
        </w:rPr>
        <w:t>m).</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11656B"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la Energía Producida en la hora h del día d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m</w:t>
      </w:r>
      <w:r w:rsidR="0087633F" w:rsidRPr="00BA3D6E">
        <w:rPr>
          <w:rFonts w:eastAsiaTheme="majorEastAsia"/>
          <w:sz w:val="24"/>
          <w:szCs w:val="24"/>
          <w:lang w:val="es-ES_tradnl"/>
        </w:rPr>
        <w:t>.</w:t>
      </w:r>
    </w:p>
    <w:p w:rsidR="0087633F" w:rsidRPr="00BA3D6E" w:rsidRDefault="0011656B" w:rsidP="00F84A8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FAH</w:t>
      </w:r>
      <w:r w:rsidRPr="00BA3D6E">
        <w:rPr>
          <w:rFonts w:eastAsiaTheme="majorEastAsia"/>
          <w:sz w:val="24"/>
          <w:szCs w:val="24"/>
          <w:vertAlign w:val="subscript"/>
          <w:lang w:val="es-ES_tradnl"/>
        </w:rPr>
        <w:t>h,m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el </w:t>
      </w:r>
      <w:r w:rsidR="00B525E7" w:rsidRPr="00BA3D6E">
        <w:rPr>
          <w:rFonts w:eastAsiaTheme="majorEastAsia"/>
          <w:sz w:val="24"/>
          <w:szCs w:val="24"/>
          <w:lang w:val="es-ES_tradnl"/>
        </w:rPr>
        <w:t>f</w:t>
      </w:r>
      <w:r w:rsidRPr="00BA3D6E">
        <w:rPr>
          <w:rFonts w:eastAsiaTheme="majorEastAsia"/>
          <w:sz w:val="24"/>
          <w:szCs w:val="24"/>
          <w:lang w:val="es-ES_tradnl"/>
        </w:rPr>
        <w:t xml:space="preserve">actor </w:t>
      </w:r>
      <w:r w:rsidR="00B525E7" w:rsidRPr="00BA3D6E">
        <w:rPr>
          <w:rFonts w:eastAsiaTheme="majorEastAsia"/>
          <w:sz w:val="24"/>
          <w:szCs w:val="24"/>
          <w:lang w:val="es-ES_tradnl"/>
        </w:rPr>
        <w:t>d</w:t>
      </w:r>
      <w:r w:rsidRPr="00BA3D6E">
        <w:rPr>
          <w:rFonts w:eastAsiaTheme="majorEastAsia"/>
          <w:sz w:val="24"/>
          <w:szCs w:val="24"/>
          <w:lang w:val="es-ES_tradnl"/>
        </w:rPr>
        <w:t xml:space="preserve">e </w:t>
      </w:r>
      <w:r w:rsidR="00B525E7" w:rsidRPr="00BA3D6E">
        <w:rPr>
          <w:rFonts w:eastAsiaTheme="majorEastAsia"/>
          <w:sz w:val="24"/>
          <w:szCs w:val="24"/>
          <w:lang w:val="es-ES_tradnl"/>
        </w:rPr>
        <w:t>a</w:t>
      </w:r>
      <w:r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Pr="00BA3D6E">
        <w:rPr>
          <w:rFonts w:eastAsiaTheme="majorEastAsia"/>
          <w:sz w:val="24"/>
          <w:szCs w:val="24"/>
          <w:lang w:val="es-ES_tradnl"/>
        </w:rPr>
        <w:t xml:space="preserve">orario correspondiente a la hora h del día promedio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AF2AC2" w:rsidRPr="00BA3D6E">
        <w:rPr>
          <w:rFonts w:eastAsiaTheme="majorEastAsia"/>
          <w:sz w:val="24"/>
          <w:szCs w:val="24"/>
          <w:lang w:val="es-ES_tradnl"/>
        </w:rPr>
        <w:t xml:space="preserve">de </w:t>
      </w:r>
      <w:r w:rsidRPr="00BA3D6E">
        <w:rPr>
          <w:rFonts w:eastAsiaTheme="majorEastAsia"/>
          <w:sz w:val="24"/>
          <w:szCs w:val="24"/>
          <w:lang w:val="es-ES_tradnl"/>
        </w:rPr>
        <w:t xml:space="preserve">acuerdo con los </w:t>
      </w:r>
      <w:r w:rsidR="00B525E7" w:rsidRPr="00BA3D6E">
        <w:rPr>
          <w:rFonts w:eastAsiaTheme="majorEastAsia"/>
          <w:sz w:val="24"/>
          <w:szCs w:val="24"/>
          <w:lang w:val="es-ES_tradnl"/>
        </w:rPr>
        <w:t>F</w:t>
      </w:r>
      <w:r w:rsidRPr="00BA3D6E">
        <w:rPr>
          <w:rFonts w:eastAsiaTheme="majorEastAsia"/>
          <w:sz w:val="24"/>
          <w:szCs w:val="24"/>
          <w:lang w:val="es-ES_tradnl"/>
        </w:rPr>
        <w:t xml:space="preserve">actores </w:t>
      </w:r>
      <w:r w:rsidR="00AF2AC2" w:rsidRPr="00BA3D6E">
        <w:rPr>
          <w:rFonts w:eastAsiaTheme="majorEastAsia"/>
          <w:sz w:val="24"/>
          <w:szCs w:val="24"/>
          <w:lang w:val="es-ES_tradnl"/>
        </w:rPr>
        <w:t xml:space="preserve">de </w:t>
      </w:r>
      <w:r w:rsidR="00B525E7" w:rsidRPr="00BA3D6E">
        <w:rPr>
          <w:rFonts w:eastAsiaTheme="majorEastAsia"/>
          <w:sz w:val="24"/>
          <w:szCs w:val="24"/>
          <w:lang w:val="es-ES_tradnl"/>
        </w:rPr>
        <w:t>A</w:t>
      </w:r>
      <w:r w:rsidR="00AF2AC2"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00AF2AC2" w:rsidRPr="00BA3D6E">
        <w:rPr>
          <w:rFonts w:eastAsiaTheme="majorEastAsia"/>
          <w:sz w:val="24"/>
          <w:szCs w:val="24"/>
          <w:lang w:val="es-ES_tradnl"/>
        </w:rPr>
        <w:t xml:space="preserve">orario dados </w:t>
      </w:r>
      <w:r w:rsidRPr="00BA3D6E">
        <w:rPr>
          <w:rFonts w:eastAsiaTheme="majorEastAsia"/>
          <w:sz w:val="24"/>
          <w:szCs w:val="24"/>
          <w:lang w:val="es-ES_tradnl"/>
        </w:rPr>
        <w:t xml:space="preserve">a conocer </w:t>
      </w:r>
      <w:r w:rsidR="00AF2AC2" w:rsidRPr="00BA3D6E">
        <w:rPr>
          <w:rFonts w:eastAsiaTheme="majorEastAsia"/>
          <w:sz w:val="24"/>
          <w:szCs w:val="24"/>
          <w:lang w:val="es-ES_tradnl"/>
        </w:rPr>
        <w:t xml:space="preserve">por el CENACE </w:t>
      </w:r>
      <w:r w:rsidR="00B525E7" w:rsidRPr="00BA3D6E">
        <w:rPr>
          <w:rFonts w:eastAsiaTheme="majorEastAsia"/>
          <w:sz w:val="24"/>
          <w:szCs w:val="24"/>
          <w:lang w:val="es-ES_tradnl"/>
        </w:rPr>
        <w:t xml:space="preserve">para la Subasta SLP No.1 1/2015 </w:t>
      </w:r>
      <w:r w:rsidR="00AF2AC2" w:rsidRPr="00BA3D6E">
        <w:rPr>
          <w:rFonts w:eastAsiaTheme="majorEastAsia"/>
          <w:sz w:val="24"/>
          <w:szCs w:val="24"/>
          <w:lang w:val="es-ES_tradnl"/>
        </w:rPr>
        <w:t>los cuales se tienen por reproducidos en este Contrato como si a la letra se insertasen.</w:t>
      </w:r>
      <w:r w:rsidR="00A34D17" w:rsidRPr="00BA3D6E">
        <w:rPr>
          <w:rFonts w:eastAsiaTheme="majorEastAsia"/>
          <w:sz w:val="24"/>
          <w:szCs w:val="24"/>
          <w:lang w:val="es-ES_tradnl"/>
        </w:rPr>
        <w:t xml:space="preserve"> En caso de requerir datos para años posteriores a los que abarcan dichos Factores de Ajuste Horario se utilizarán los correspondientes al último año.</w:t>
      </w:r>
    </w:p>
    <w:p w:rsidR="00F84A8F" w:rsidRPr="00BA3D6E" w:rsidRDefault="00F84A8F" w:rsidP="00F84A8F">
      <w:pPr>
        <w:pStyle w:val="Anexoa"/>
        <w:rPr>
          <w:lang w:val="es-ES_tradnl"/>
        </w:rPr>
      </w:pPr>
      <w:r w:rsidRPr="00BA3D6E">
        <w:rPr>
          <w:lang w:val="es-ES_tradnl"/>
        </w:rPr>
        <w:t>El promedio simple de</w:t>
      </w:r>
      <w:r w:rsidR="00FC77D1" w:rsidRPr="00BA3D6E">
        <w:rPr>
          <w:lang w:val="es-ES_tradnl"/>
        </w:rPr>
        <w:t xml:space="preserve"> </w:t>
      </w:r>
      <w:r w:rsidRPr="00BA3D6E">
        <w:rPr>
          <w:lang w:val="es-ES_tradnl"/>
        </w:rPr>
        <w:t>l</w:t>
      </w:r>
      <w:r w:rsidR="00FC77D1" w:rsidRPr="00BA3D6E">
        <w:rPr>
          <w:lang w:val="es-ES_tradnl"/>
        </w:rPr>
        <w:t>os</w:t>
      </w:r>
      <w:r w:rsidRPr="00BA3D6E">
        <w:rPr>
          <w:lang w:val="es-ES_tradnl"/>
        </w:rPr>
        <w:t xml:space="preserve"> </w:t>
      </w:r>
      <w:r w:rsidR="00FC77D1" w:rsidRPr="00BA3D6E">
        <w:rPr>
          <w:lang w:val="es-ES_tradnl"/>
        </w:rPr>
        <w:t>P</w:t>
      </w:r>
      <w:r w:rsidRPr="00BA3D6E">
        <w:rPr>
          <w:lang w:val="es-ES_tradnl"/>
        </w:rPr>
        <w:t>ago</w:t>
      </w:r>
      <w:r w:rsidR="00FC77D1" w:rsidRPr="00BA3D6E">
        <w:rPr>
          <w:lang w:val="es-ES_tradnl"/>
        </w:rPr>
        <w:t>s</w:t>
      </w:r>
      <w:r w:rsidRPr="00BA3D6E">
        <w:rPr>
          <w:lang w:val="es-ES_tradnl"/>
        </w:rPr>
        <w:t xml:space="preserve"> Mensual</w:t>
      </w:r>
      <w:r w:rsidR="00FC77D1" w:rsidRPr="00BA3D6E">
        <w:rPr>
          <w:lang w:val="es-ES_tradnl"/>
        </w:rPr>
        <w:t>es</w:t>
      </w:r>
      <w:r w:rsidRPr="00BA3D6E">
        <w:rPr>
          <w:lang w:val="es-ES_tradnl"/>
        </w:rPr>
        <w:t xml:space="preserve"> por Ajuste Horario para cada Periodo de Cumplimiento será calculado conforme a la fórmula siguiente</w:t>
      </w:r>
      <w:r w:rsidRPr="00BA3D6E">
        <w:rPr>
          <w:rFonts w:eastAsiaTheme="majorEastAsia"/>
          <w:lang w:val="es-ES_tradnl"/>
        </w:rPr>
        <w:t>:</w:t>
      </w:r>
    </w:p>
    <w:p w:rsidR="00F84A8F" w:rsidRPr="00BA3D6E" w:rsidRDefault="001B7A70" w:rsidP="00F84A8F">
      <w:pPr>
        <w:pStyle w:val="Formula"/>
      </w:pPr>
      <m:oMathPara>
        <m:oMathParaPr>
          <m:jc m:val="center"/>
        </m:oMathParaPr>
        <m:oMath>
          <m:sSub>
            <m:sSubPr>
              <m:ctrlPr/>
            </m:sSubPr>
            <m:e>
              <m:r>
                <m:rPr>
                  <m:sty m:val="b"/>
                </m:rPr>
                <m:t>PSPMAH</m:t>
              </m:r>
            </m:e>
            <m:sub>
              <m:r>
                <m:rPr>
                  <m:sty m:val="b"/>
                </m:rPr>
                <m:t>PC</m:t>
              </m:r>
            </m:sub>
          </m:sSub>
          <m:r>
            <m:rPr>
              <m:sty m:val="b"/>
            </m:rPr>
            <m:t>=</m:t>
          </m:r>
          <m:f>
            <m:fPr>
              <m:ctrlPr/>
            </m:fPr>
            <m:num>
              <m:nary>
                <m:naryPr>
                  <m:chr m:val="∑"/>
                  <m:limLoc m:val="subSup"/>
                  <m:ctrlPr/>
                </m:naryPr>
                <m:sub>
                  <m:r>
                    <m:rPr>
                      <m:sty m:val="b"/>
                    </m:rPr>
                    <m:t>m=pm</m:t>
                  </m:r>
                </m:sub>
                <m:sup>
                  <m:r>
                    <m:rPr>
                      <m:sty m:val="b"/>
                    </m:rPr>
                    <m:t>um</m:t>
                  </m:r>
                </m:sup>
                <m:e>
                  <m:sSub>
                    <m:sSubPr>
                      <m:ctrlPr/>
                    </m:sSubPr>
                    <m:e>
                      <m:r>
                        <m:rPr>
                          <m:sty m:val="b"/>
                        </m:rPr>
                        <m:t>PMAH</m:t>
                      </m:r>
                    </m:e>
                    <m:sub>
                      <m:r>
                        <m:rPr>
                          <m:sty m:val="b"/>
                        </m:rPr>
                        <m:t>m</m:t>
                      </m:r>
                    </m:sub>
                  </m:sSub>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F84A8F" w:rsidRPr="00BA3D6E" w:rsidRDefault="00F84A8F" w:rsidP="00F84A8F">
      <w:pPr>
        <w:pStyle w:val="Inciso"/>
        <w:numPr>
          <w:ilvl w:val="0"/>
          <w:numId w:val="0"/>
        </w:numPr>
        <w:ind w:left="1701" w:hanging="1134"/>
        <w:rPr>
          <w:lang w:val="es-ES_tradnl"/>
        </w:rPr>
      </w:pPr>
      <w:r w:rsidRPr="00BA3D6E">
        <w:rPr>
          <w:lang w:val="es-ES_tradnl"/>
        </w:rPr>
        <w:t>Donde:</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w:t>
      </w:r>
      <w:r w:rsidR="007C3FFC" w:rsidRPr="00BA3D6E">
        <w:rPr>
          <w:rFonts w:eastAsiaTheme="majorEastAsia"/>
          <w:sz w:val="24"/>
          <w:szCs w:val="24"/>
          <w:lang w:val="es-ES_tradnl"/>
        </w:rPr>
        <w:t>P</w:t>
      </w:r>
      <w:r w:rsidRPr="00BA3D6E">
        <w:rPr>
          <w:rFonts w:eastAsiaTheme="majorEastAsia"/>
          <w:sz w:val="24"/>
          <w:szCs w:val="24"/>
          <w:lang w:val="es-ES_tradnl"/>
        </w:rPr>
        <w:t>MAH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7C3FFC" w:rsidRPr="00BA3D6E">
        <w:rPr>
          <w:rFonts w:eastAsiaTheme="majorEastAsia"/>
          <w:sz w:val="24"/>
          <w:szCs w:val="24"/>
          <w:lang w:val="es-ES_tradnl"/>
        </w:rPr>
        <w:t>Pago</w:t>
      </w:r>
      <w:r w:rsidR="00FC77D1" w:rsidRPr="00BA3D6E">
        <w:rPr>
          <w:rFonts w:eastAsiaTheme="majorEastAsia"/>
          <w:sz w:val="24"/>
          <w:szCs w:val="24"/>
          <w:lang w:val="es-ES_tradnl"/>
        </w:rPr>
        <w:t>s</w:t>
      </w:r>
      <w:r w:rsidRPr="00BA3D6E">
        <w:rPr>
          <w:rFonts w:eastAsiaTheme="majorEastAsia"/>
          <w:sz w:val="24"/>
          <w:szCs w:val="24"/>
          <w:lang w:val="es-ES_tradnl"/>
        </w:rPr>
        <w:t xml:space="preserve"> Mensual</w:t>
      </w:r>
      <w:r w:rsidR="00FC77D1" w:rsidRPr="00BA3D6E">
        <w:rPr>
          <w:rFonts w:eastAsiaTheme="majorEastAsia"/>
          <w:sz w:val="24"/>
          <w:szCs w:val="24"/>
          <w:lang w:val="es-ES_tradnl"/>
        </w:rPr>
        <w:t>es</w:t>
      </w:r>
      <w:r w:rsidRPr="00BA3D6E">
        <w:rPr>
          <w:rFonts w:eastAsiaTheme="majorEastAsia"/>
          <w:sz w:val="24"/>
          <w:szCs w:val="24"/>
          <w:lang w:val="es-ES_tradnl"/>
        </w:rPr>
        <w:t xml:space="preserve"> por Ajuste Horario para el Periodo de Cumplimiento PC.</w:t>
      </w:r>
    </w:p>
    <w:p w:rsidR="001F47DE" w:rsidRPr="00BA3D6E" w:rsidRDefault="007C3FFC" w:rsidP="001F47D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1F47DE" w:rsidRPr="00BA3D6E">
        <w:rPr>
          <w:rFonts w:eastAsiaTheme="majorEastAsia"/>
          <w:sz w:val="24"/>
          <w:szCs w:val="24"/>
          <w:lang w:val="es-ES_tradnl"/>
        </w:rPr>
        <w:t>MAH</w:t>
      </w:r>
      <w:r w:rsidR="001F47DE" w:rsidRPr="00BA3D6E">
        <w:rPr>
          <w:rFonts w:eastAsiaTheme="majorEastAsia"/>
          <w:sz w:val="24"/>
          <w:szCs w:val="24"/>
          <w:vertAlign w:val="subscript"/>
          <w:lang w:val="es-ES_tradnl"/>
        </w:rPr>
        <w:t>m</w:t>
      </w:r>
      <w:r w:rsidR="001F47DE" w:rsidRPr="00BA3D6E">
        <w:rPr>
          <w:rFonts w:eastAsiaTheme="majorEastAsia"/>
          <w:sz w:val="24"/>
          <w:szCs w:val="24"/>
          <w:lang w:val="es-ES_tradnl"/>
        </w:rPr>
        <w:tab/>
        <w:t xml:space="preserve">es el </w:t>
      </w:r>
      <w:r w:rsidRPr="00BA3D6E">
        <w:rPr>
          <w:rFonts w:eastAsiaTheme="majorEastAsia"/>
          <w:sz w:val="24"/>
          <w:szCs w:val="24"/>
          <w:lang w:val="es-ES_tradnl"/>
        </w:rPr>
        <w:t>Pa</w:t>
      </w:r>
      <w:r w:rsidR="001F47DE" w:rsidRPr="00BA3D6E">
        <w:rPr>
          <w:rFonts w:eastAsiaTheme="majorEastAsia"/>
          <w:sz w:val="24"/>
          <w:szCs w:val="24"/>
          <w:lang w:val="es-ES_tradnl"/>
        </w:rPr>
        <w:t xml:space="preserve">go Mensual por Ajuste Horario para </w:t>
      </w:r>
      <w:r w:rsidR="001F47DE" w:rsidRPr="00BA3D6E">
        <w:rPr>
          <w:sz w:val="24"/>
          <w:lang w:val="es-ES_tradnl"/>
        </w:rPr>
        <w:t xml:space="preserve">el mes calendario m </w:t>
      </w:r>
      <w:r w:rsidRPr="00BA3D6E">
        <w:rPr>
          <w:sz w:val="24"/>
          <w:lang w:val="es-ES_tradnl"/>
        </w:rPr>
        <w:t xml:space="preserve">del Periodo de Cumplimiento PC </w:t>
      </w:r>
      <w:r w:rsidR="001F47DE" w:rsidRPr="00BA3D6E">
        <w:rPr>
          <w:sz w:val="24"/>
          <w:lang w:val="es-ES_tradnl"/>
        </w:rPr>
        <w:t>en Pesos calculado conforme al inciso (a) anterior</w:t>
      </w:r>
      <w:r w:rsidR="001F47DE" w:rsidRPr="00BA3D6E">
        <w:rPr>
          <w:rFonts w:eastAsiaTheme="majorEastAsia"/>
          <w:sz w:val="24"/>
          <w:szCs w:val="24"/>
          <w:lang w:val="es-ES_tradnl"/>
        </w:rPr>
        <w:t>.</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F84A8F" w:rsidRPr="00BA3D6E" w:rsidRDefault="00F84A8F" w:rsidP="00E05F01">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97414D" w:rsidRPr="00BA3D6E" w:rsidRDefault="0097414D" w:rsidP="0097414D">
      <w:pPr>
        <w:pStyle w:val="Anexoa"/>
        <w:rPr>
          <w:lang w:val="es-ES_tradnl"/>
        </w:rPr>
      </w:pPr>
      <w:r w:rsidRPr="00BA3D6E">
        <w:rPr>
          <w:lang w:val="es-ES_tradnl"/>
        </w:rPr>
        <w:t xml:space="preserve">El </w:t>
      </w:r>
      <w:r w:rsidR="007C3FFC" w:rsidRPr="00BA3D6E">
        <w:rPr>
          <w:lang w:val="es-ES_tradnl"/>
        </w:rPr>
        <w:t>Ajuste</w:t>
      </w:r>
      <w:r w:rsidRPr="00BA3D6E">
        <w:rPr>
          <w:lang w:val="es-ES_tradnl"/>
        </w:rPr>
        <w:t xml:space="preserve"> Anual por </w:t>
      </w:r>
      <w:r w:rsidR="00FC77D1" w:rsidRPr="00BA3D6E">
        <w:rPr>
          <w:lang w:val="es-ES_tradnl"/>
        </w:rPr>
        <w:t xml:space="preserve">Pagos Mensuales por </w:t>
      </w:r>
      <w:r w:rsidRPr="00BA3D6E">
        <w:rPr>
          <w:lang w:val="es-ES_tradnl"/>
        </w:rPr>
        <w:t>Ajuste Horario para cada Periodo de Cumplimiento será calculado conforme a la fórmula siguiente</w:t>
      </w:r>
      <w:r w:rsidRPr="00BA3D6E">
        <w:rPr>
          <w:rFonts w:eastAsiaTheme="majorEastAsia"/>
          <w:lang w:val="es-ES_tradnl"/>
        </w:rPr>
        <w:t>:</w:t>
      </w:r>
    </w:p>
    <w:p w:rsidR="0097414D" w:rsidRPr="00BA3D6E" w:rsidRDefault="001B7A70" w:rsidP="0097414D">
      <w:pPr>
        <w:pStyle w:val="Formula"/>
        <w:rPr>
          <w:szCs w:val="22"/>
        </w:rPr>
      </w:pPr>
      <m:oMathPara>
        <m:oMath>
          <m:sSub>
            <m:sSubPr>
              <m:ctrlPr>
                <w:rPr>
                  <w:szCs w:val="22"/>
                </w:rPr>
              </m:ctrlPr>
            </m:sSubPr>
            <m:e>
              <m:r>
                <m:rPr>
                  <m:sty m:val="b"/>
                </m:rPr>
                <w:rPr>
                  <w:szCs w:val="22"/>
                </w:rPr>
                <m:t>AAPMAH</m:t>
              </m:r>
            </m:e>
            <m:sub>
              <m:r>
                <m:rPr>
                  <m:sty m:val="b"/>
                </m:rPr>
                <w:rPr>
                  <w:szCs w:val="22"/>
                </w:rPr>
                <m:t>PC</m:t>
              </m:r>
            </m:sub>
          </m:sSub>
          <m:r>
            <m:rPr>
              <m:sty m:val="b"/>
            </m:rPr>
            <w:rPr>
              <w:szCs w:val="22"/>
            </w:rPr>
            <m:t>=</m:t>
          </m:r>
          <m:nary>
            <m:naryPr>
              <m:chr m:val="∑"/>
              <m:limLoc m:val="subSup"/>
              <m:ctrlPr>
                <w:rPr>
                  <w:szCs w:val="22"/>
                </w:rPr>
              </m:ctrlPr>
            </m:naryPr>
            <m:sub>
              <m:r>
                <m:rPr>
                  <m:sty m:val="b"/>
                </m:rPr>
                <w:rPr>
                  <w:szCs w:val="22"/>
                </w:rPr>
                <m:t>m=pm</m:t>
              </m:r>
            </m:sub>
            <m:sup>
              <m:r>
                <m:rPr>
                  <m:sty m:val="b"/>
                </m:rPr>
                <w:rPr>
                  <w:szCs w:val="22"/>
                </w:rPr>
                <m:t>um</m:t>
              </m:r>
            </m:sup>
            <m:e>
              <m:r>
                <m:rPr>
                  <m:sty m:val="b"/>
                </m:rPr>
                <w:rPr>
                  <w:szCs w:val="22"/>
                </w:rPr>
                <m:t>P</m:t>
              </m:r>
              <m:sSub>
                <m:sSubPr>
                  <m:ctrlPr>
                    <w:rPr>
                      <w:szCs w:val="22"/>
                    </w:rPr>
                  </m:ctrlPr>
                </m:sSubPr>
                <m:e>
                  <m:r>
                    <m:rPr>
                      <m:sty m:val="b"/>
                    </m:rPr>
                    <w:rPr>
                      <w:szCs w:val="22"/>
                    </w:rPr>
                    <m:t>MAH</m:t>
                  </m:r>
                </m:e>
                <m:sub>
                  <m:r>
                    <m:rPr>
                      <m:sty m:val="b"/>
                    </m:rPr>
                    <w:rPr>
                      <w:szCs w:val="22"/>
                    </w:rPr>
                    <m:t>m</m:t>
                  </m:r>
                </m:sub>
              </m:sSub>
            </m:e>
          </m:nary>
        </m:oMath>
      </m:oMathPara>
    </w:p>
    <w:p w:rsidR="0097414D" w:rsidRPr="00BA3D6E" w:rsidRDefault="0097414D" w:rsidP="0097414D">
      <w:pPr>
        <w:pStyle w:val="Inciso"/>
        <w:numPr>
          <w:ilvl w:val="0"/>
          <w:numId w:val="0"/>
        </w:numPr>
        <w:ind w:left="1701" w:hanging="1134"/>
        <w:rPr>
          <w:lang w:val="es-ES_tradnl"/>
        </w:rPr>
      </w:pPr>
      <w:r w:rsidRPr="00BA3D6E">
        <w:rPr>
          <w:lang w:val="es-ES_tradnl"/>
        </w:rPr>
        <w:t>Donde:</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w:t>
      </w:r>
      <w:r w:rsidR="00FC77D1" w:rsidRPr="00BA3D6E">
        <w:rPr>
          <w:rFonts w:eastAsiaTheme="majorEastAsia"/>
          <w:sz w:val="24"/>
          <w:szCs w:val="24"/>
          <w:lang w:val="es-ES_tradnl"/>
        </w:rPr>
        <w:t>PMA</w:t>
      </w:r>
      <w:r w:rsidRPr="00BA3D6E">
        <w:rPr>
          <w:rFonts w:eastAsiaTheme="majorEastAsia"/>
          <w:sz w:val="24"/>
          <w:szCs w:val="24"/>
          <w:lang w:val="es-ES_tradnl"/>
        </w:rPr>
        <w:t>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w:t>
      </w:r>
      <w:r w:rsidR="00FC77D1" w:rsidRPr="00BA3D6E">
        <w:rPr>
          <w:rFonts w:eastAsiaTheme="majorEastAsia"/>
          <w:sz w:val="24"/>
          <w:szCs w:val="24"/>
          <w:lang w:val="es-ES_tradnl"/>
        </w:rPr>
        <w:t xml:space="preserve">Ajuste Anual por Pagos Mensuales </w:t>
      </w:r>
      <w:r w:rsidRPr="00BA3D6E">
        <w:rPr>
          <w:rFonts w:eastAsiaTheme="majorEastAsia"/>
          <w:sz w:val="24"/>
          <w:szCs w:val="24"/>
          <w:lang w:val="es-ES_tradnl"/>
        </w:rPr>
        <w:t xml:space="preserve">por Ajuste Horario para </w:t>
      </w:r>
      <w:r w:rsidRPr="00BA3D6E">
        <w:rPr>
          <w:sz w:val="24"/>
          <w:lang w:val="es-ES_tradnl"/>
        </w:rPr>
        <w:t>el Periodo de Cumplimiento PC</w:t>
      </w:r>
      <w:r w:rsidRPr="00BA3D6E">
        <w:rPr>
          <w:rFonts w:eastAsiaTheme="majorEastAsia"/>
          <w:sz w:val="24"/>
          <w:szCs w:val="24"/>
          <w:lang w:val="es-ES_tradnl"/>
        </w:rPr>
        <w:t>.</w:t>
      </w:r>
    </w:p>
    <w:p w:rsidR="0097414D" w:rsidRPr="00BA3D6E" w:rsidRDefault="00FC77D1"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97414D" w:rsidRPr="00BA3D6E">
        <w:rPr>
          <w:rFonts w:eastAsiaTheme="majorEastAsia"/>
          <w:sz w:val="24"/>
          <w:szCs w:val="24"/>
          <w:lang w:val="es-ES_tradnl"/>
        </w:rPr>
        <w:t>MAH</w:t>
      </w:r>
      <w:r w:rsidR="0097414D" w:rsidRPr="00BA3D6E">
        <w:rPr>
          <w:rFonts w:eastAsiaTheme="majorEastAsia"/>
          <w:sz w:val="24"/>
          <w:szCs w:val="24"/>
          <w:vertAlign w:val="subscript"/>
          <w:lang w:val="es-ES_tradnl"/>
        </w:rPr>
        <w:t>m</w:t>
      </w:r>
      <w:r w:rsidR="0097414D" w:rsidRPr="00BA3D6E">
        <w:rPr>
          <w:rFonts w:eastAsiaTheme="majorEastAsia"/>
          <w:sz w:val="24"/>
          <w:szCs w:val="24"/>
          <w:lang w:val="es-ES_tradnl"/>
        </w:rPr>
        <w:tab/>
        <w:t xml:space="preserve">es el </w:t>
      </w:r>
      <w:r w:rsidRPr="00BA3D6E">
        <w:rPr>
          <w:rFonts w:eastAsiaTheme="majorEastAsia"/>
          <w:sz w:val="24"/>
          <w:szCs w:val="24"/>
          <w:lang w:val="es-ES_tradnl"/>
        </w:rPr>
        <w:t xml:space="preserve">Pago </w:t>
      </w:r>
      <w:r w:rsidR="0097414D" w:rsidRPr="00BA3D6E">
        <w:rPr>
          <w:rFonts w:eastAsiaTheme="majorEastAsia"/>
          <w:sz w:val="24"/>
          <w:szCs w:val="24"/>
          <w:lang w:val="es-ES_tradnl"/>
        </w:rPr>
        <w:t xml:space="preserve">Mensual por Ajuste Horario para </w:t>
      </w:r>
      <w:r w:rsidR="0097414D" w:rsidRPr="00BA3D6E">
        <w:rPr>
          <w:sz w:val="24"/>
          <w:lang w:val="es-ES_tradnl"/>
        </w:rPr>
        <w:t xml:space="preserve">el mes calendario m </w:t>
      </w:r>
      <w:r w:rsidR="005A6E9E" w:rsidRPr="00BA3D6E">
        <w:rPr>
          <w:sz w:val="24"/>
          <w:lang w:val="es-ES_tradnl"/>
        </w:rPr>
        <w:t xml:space="preserve">del Periodo de Cumplimiento PC </w:t>
      </w:r>
      <w:r w:rsidR="0097414D" w:rsidRPr="00BA3D6E">
        <w:rPr>
          <w:sz w:val="24"/>
          <w:lang w:val="es-ES_tradnl"/>
        </w:rPr>
        <w:t>en Pesos</w:t>
      </w:r>
      <w:r w:rsidR="00E05F01" w:rsidRPr="00BA3D6E">
        <w:rPr>
          <w:sz w:val="24"/>
          <w:lang w:val="es-ES_tradnl"/>
        </w:rPr>
        <w:t xml:space="preserve"> calculado conforme al inciso (a) anterior</w:t>
      </w:r>
      <w:r w:rsidR="0097414D" w:rsidRPr="00BA3D6E">
        <w:rPr>
          <w:rFonts w:eastAsiaTheme="majorEastAsia"/>
          <w:sz w:val="24"/>
          <w:szCs w:val="24"/>
          <w:lang w:val="es-ES_tradnl"/>
        </w:rPr>
        <w:t>.</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primer </w:t>
      </w:r>
      <w:r w:rsidR="00E05F01"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del </w:t>
      </w:r>
      <w:r w:rsidR="00E05F01"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último </w:t>
      </w:r>
      <w:r w:rsidR="00E05F01" w:rsidRPr="00BA3D6E">
        <w:rPr>
          <w:rFonts w:eastAsiaTheme="majorEastAsia"/>
          <w:sz w:val="24"/>
          <w:szCs w:val="24"/>
          <w:lang w:val="es-ES_tradnl"/>
        </w:rPr>
        <w:t>mes calendario del Periodo de Cumplimiento PC.</w:t>
      </w:r>
      <w:r w:rsidRPr="00BA3D6E">
        <w:rPr>
          <w:rFonts w:eastAsiaTheme="majorEastAsia"/>
          <w:sz w:val="24"/>
          <w:szCs w:val="24"/>
          <w:lang w:val="es-ES_tradnl"/>
        </w:rPr>
        <w:t xml:space="preserve"> </w:t>
      </w:r>
    </w:p>
    <w:p w:rsidR="007C3FFC" w:rsidRPr="00BA3D6E" w:rsidRDefault="007C3FFC">
      <w:pPr>
        <w:jc w:val="left"/>
        <w:rPr>
          <w:b/>
          <w:lang w:val="es-ES_tradnl"/>
        </w:rPr>
      </w:pPr>
      <w:r w:rsidRPr="00BA3D6E">
        <w:rPr>
          <w:lang w:val="es-ES_tradnl"/>
        </w:rPr>
        <w:br w:type="page"/>
      </w:r>
    </w:p>
    <w:p w:rsidR="00A316DC"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t>III.14</w:t>
      </w:r>
      <w:r w:rsidRPr="00BA3D6E">
        <w:rPr>
          <w:sz w:val="26"/>
          <w:szCs w:val="26"/>
          <w:lang w:val="es-ES_tradnl"/>
        </w:rPr>
        <w:tab/>
      </w:r>
      <w:r w:rsidR="00D2156B" w:rsidRPr="00BA3D6E">
        <w:rPr>
          <w:sz w:val="26"/>
          <w:szCs w:val="26"/>
          <w:lang w:val="es-ES_tradnl"/>
        </w:rPr>
        <w:t xml:space="preserve">Reglas especiales en materia de </w:t>
      </w:r>
      <w:r w:rsidR="00A316DC" w:rsidRPr="00BA3D6E">
        <w:rPr>
          <w:sz w:val="26"/>
          <w:szCs w:val="26"/>
          <w:lang w:val="es-ES_tradnl"/>
        </w:rPr>
        <w:t>CEL</w:t>
      </w:r>
    </w:p>
    <w:p w:rsidR="00A316DC" w:rsidRPr="00BA3D6E" w:rsidRDefault="00A316DC" w:rsidP="00A316DC">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III.14</w:t>
      </w:r>
      <w:r w:rsidRPr="00BA3D6E">
        <w:rPr>
          <w:shd w:val="clear" w:color="auto" w:fill="C6D9F1" w:themeFill="text2" w:themeFillTint="33"/>
          <w:lang w:val="es-ES_tradnl"/>
        </w:rPr>
        <w:t xml:space="preserve"> sólo se incluirá si el Contrato ampara CEL y algún otro Producto.]</w:t>
      </w:r>
    </w:p>
    <w:p w:rsidR="00ED31E3" w:rsidRPr="00BA3D6E" w:rsidRDefault="00ED31E3" w:rsidP="005E7A48">
      <w:pPr>
        <w:pStyle w:val="Anexoa"/>
        <w:numPr>
          <w:ilvl w:val="1"/>
          <w:numId w:val="33"/>
        </w:numPr>
        <w:rPr>
          <w:lang w:val="es-ES_tradnl"/>
        </w:rPr>
      </w:pPr>
      <w:r w:rsidRPr="00BA3D6E">
        <w:rPr>
          <w:lang w:val="es-ES_tradnl"/>
        </w:rPr>
        <w:t>Si la Fecha de Operación Comercial es previa al 1 de enero de 2018,</w:t>
      </w:r>
      <w:r w:rsidR="000B1838" w:rsidRPr="00BA3D6E">
        <w:rPr>
          <w:lang w:val="es-ES_tradnl"/>
        </w:rPr>
        <w:t xml:space="preserve"> el valor del Ajuste Anual por Desbalances de CEL para los Periodos de Cumplimiento </w:t>
      </w:r>
      <w:r w:rsidR="00D2156B" w:rsidRPr="00BA3D6E">
        <w:rPr>
          <w:lang w:val="es-ES_tradnl"/>
        </w:rPr>
        <w:t xml:space="preserve">que ocurran antes de </w:t>
      </w:r>
      <w:r w:rsidR="000B1838" w:rsidRPr="00BA3D6E">
        <w:rPr>
          <w:lang w:val="es-ES_tradnl"/>
        </w:rPr>
        <w:t xml:space="preserve">esa fecha </w:t>
      </w:r>
      <w:r w:rsidR="00D2156B" w:rsidRPr="00BA3D6E">
        <w:rPr>
          <w:lang w:val="es-ES_tradnl"/>
        </w:rPr>
        <w:t xml:space="preserve">será equivalente </w:t>
      </w:r>
      <w:r w:rsidR="000B1838" w:rsidRPr="00BA3D6E">
        <w:rPr>
          <w:lang w:val="es-ES_tradnl"/>
        </w:rPr>
        <w:t xml:space="preserve">al </w:t>
      </w:r>
      <w:r w:rsidR="006478D4" w:rsidRPr="00BA3D6E">
        <w:rPr>
          <w:lang w:val="es-ES_tradnl"/>
        </w:rPr>
        <w:t>p</w:t>
      </w:r>
      <w:r w:rsidR="00BB75A8" w:rsidRPr="00BA3D6E">
        <w:rPr>
          <w:rFonts w:eastAsiaTheme="majorEastAsia"/>
          <w:lang w:val="es-ES_tradnl"/>
        </w:rPr>
        <w:t xml:space="preserve">recio </w:t>
      </w:r>
      <w:r w:rsidR="006478D4" w:rsidRPr="00BA3D6E">
        <w:rPr>
          <w:rFonts w:eastAsiaTheme="majorEastAsia"/>
          <w:lang w:val="es-ES_tradnl"/>
        </w:rPr>
        <w:t>n</w:t>
      </w:r>
      <w:r w:rsidR="00BB75A8" w:rsidRPr="00BA3D6E">
        <w:rPr>
          <w:rFonts w:eastAsiaTheme="majorEastAsia"/>
          <w:lang w:val="es-ES_tradnl"/>
        </w:rPr>
        <w:t>ocional</w:t>
      </w:r>
      <w:r w:rsidR="00E1646F" w:rsidRPr="00BA3D6E">
        <w:rPr>
          <w:rFonts w:eastAsiaTheme="majorEastAsia"/>
          <w:lang w:val="es-ES_tradnl"/>
        </w:rPr>
        <w:t xml:space="preserve"> de los CEL </w:t>
      </w:r>
      <w:r w:rsidR="00D2156B" w:rsidRPr="00BA3D6E">
        <w:rPr>
          <w:rFonts w:eastAsiaTheme="majorEastAsia"/>
          <w:lang w:val="es-ES_tradnl"/>
        </w:rPr>
        <w:t xml:space="preserve">que corresponda </w:t>
      </w:r>
      <w:r w:rsidR="00E1646F" w:rsidRPr="00BA3D6E">
        <w:rPr>
          <w:rFonts w:eastAsiaTheme="majorEastAsia"/>
          <w:lang w:val="es-ES_tradnl"/>
        </w:rPr>
        <w:t xml:space="preserve">para esos </w:t>
      </w:r>
      <w:r w:rsidR="00E1646F" w:rsidRPr="00BA3D6E">
        <w:rPr>
          <w:lang w:val="es-ES_tradnl"/>
        </w:rPr>
        <w:t>Periodos de Cumplimiento</w:t>
      </w:r>
      <w:r w:rsidR="00E1646F" w:rsidRPr="00BA3D6E">
        <w:rPr>
          <w:rFonts w:eastAsiaTheme="majorEastAsia"/>
          <w:lang w:val="es-ES_tradnl"/>
        </w:rPr>
        <w:t xml:space="preserve">. </w:t>
      </w:r>
      <w:r w:rsidR="000B1838" w:rsidRPr="00BA3D6E">
        <w:rPr>
          <w:lang w:val="es-ES_tradnl"/>
        </w:rPr>
        <w:t xml:space="preserve">Es decir, </w:t>
      </w:r>
      <w:r w:rsidR="00D2156B" w:rsidRPr="00BA3D6E">
        <w:rPr>
          <w:lang w:val="es-ES_tradnl"/>
        </w:rPr>
        <w:t xml:space="preserve">en ese supuesto, </w:t>
      </w:r>
      <w:r w:rsidR="000B1838" w:rsidRPr="00BA3D6E">
        <w:rPr>
          <w:lang w:val="es-ES_tradnl"/>
        </w:rPr>
        <w:t xml:space="preserve">para las fórmulas previstas en los incisos (a) y (b) del </w:t>
      </w:r>
      <w:r w:rsidR="00A0544C" w:rsidRPr="00BA3D6E">
        <w:rPr>
          <w:lang w:val="es-ES_tradnl"/>
        </w:rPr>
        <w:t>numeral III.6</w:t>
      </w:r>
      <w:r w:rsidR="000B1838" w:rsidRPr="00BA3D6E">
        <w:rPr>
          <w:lang w:val="es-ES_tradnl"/>
        </w:rPr>
        <w:t>:</w:t>
      </w:r>
    </w:p>
    <w:p w:rsidR="000B1838" w:rsidRPr="00BA3D6E" w:rsidRDefault="001B7A70" w:rsidP="000B1838">
      <w:pPr>
        <w:pStyle w:val="Formula"/>
      </w:pPr>
      <m:oMathPara>
        <m:oMath>
          <m:sSub>
            <m:sSubPr>
              <m:ctrlPr/>
            </m:sSubPr>
            <m:e>
              <m:r>
                <m:rPr>
                  <m:sty m:val="b"/>
                </m:rPr>
                <m:t>AADCEL</m:t>
              </m:r>
            </m:e>
            <m:sub>
              <m:r>
                <m:rPr>
                  <m:sty m:val="b"/>
                </m:rPr>
                <m:t>PC</m:t>
              </m:r>
            </m:sub>
          </m:sSub>
          <m:r>
            <m:rPr>
              <m:sty m:val="b"/>
            </m:rPr>
            <m:t>=</m:t>
          </m:r>
          <m:sSub>
            <m:sSubPr>
              <m:ctrlPr/>
            </m:sSubPr>
            <m:e>
              <m:r>
                <m:rPr>
                  <m:sty m:val="b"/>
                </m:rPr>
                <m:t>PNCEL</m:t>
              </m:r>
            </m:e>
            <m:sub>
              <m:r>
                <m:rPr>
                  <m:sty m:val="b"/>
                </m:rPr>
                <m:t>PC</m:t>
              </m:r>
            </m:sub>
          </m:sSub>
        </m:oMath>
      </m:oMathPara>
    </w:p>
    <w:p w:rsidR="000B1838" w:rsidRPr="00BA3D6E" w:rsidRDefault="000B1838" w:rsidP="00E1646F">
      <w:pPr>
        <w:pStyle w:val="Inciso"/>
        <w:numPr>
          <w:ilvl w:val="0"/>
          <w:numId w:val="0"/>
        </w:numPr>
        <w:ind w:left="1701" w:hanging="1134"/>
        <w:rPr>
          <w:lang w:val="es-ES_tradnl"/>
        </w:rPr>
      </w:pPr>
      <w:r w:rsidRPr="00BA3D6E">
        <w:rPr>
          <w:lang w:val="es-ES_tradnl"/>
        </w:rPr>
        <w:t>Donde:</w:t>
      </w:r>
    </w:p>
    <w:p w:rsidR="00E1646F" w:rsidRPr="00BA3D6E" w:rsidRDefault="000B1838"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00E1646F"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Ajuste Anual por Desbalances de CEL para el Periodo de Cumplimiento PC</w:t>
      </w:r>
      <w:r w:rsidR="00E1646F" w:rsidRPr="00BA3D6E">
        <w:rPr>
          <w:rFonts w:eastAsiaTheme="majorEastAsia"/>
          <w:sz w:val="24"/>
          <w:szCs w:val="24"/>
          <w:lang w:val="es-ES_tradnl"/>
        </w:rPr>
        <w:t xml:space="preserve"> (previo al 1 de enero de 2018)</w:t>
      </w:r>
      <w:r w:rsidR="00D2156B"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III.8</w:t>
      </w:r>
      <w:r w:rsidR="00D2156B"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E1646F" w:rsidRPr="00BA3D6E" w:rsidRDefault="00EC6080"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E1646F" w:rsidRPr="00BA3D6E">
        <w:rPr>
          <w:rFonts w:eastAsiaTheme="majorEastAsia"/>
          <w:sz w:val="24"/>
          <w:szCs w:val="24"/>
          <w:vertAlign w:val="subscript"/>
          <w:lang w:val="es-ES_tradnl"/>
        </w:rPr>
        <w:t>PC</w:t>
      </w:r>
      <w:r w:rsidR="00E164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E1646F" w:rsidRPr="00BA3D6E">
        <w:rPr>
          <w:rFonts w:eastAsiaTheme="majorEastAsia"/>
          <w:sz w:val="24"/>
          <w:szCs w:val="24"/>
          <w:lang w:val="es-ES_tradnl"/>
        </w:rPr>
        <w:t xml:space="preserve"> p</w:t>
      </w:r>
      <w:r w:rsidR="009D3F7B" w:rsidRPr="00BA3D6E">
        <w:rPr>
          <w:rFonts w:eastAsiaTheme="majorEastAsia"/>
          <w:sz w:val="24"/>
          <w:szCs w:val="24"/>
          <w:lang w:val="es-ES_tradnl"/>
        </w:rPr>
        <w:t xml:space="preserve">ara </w:t>
      </w:r>
      <w:r w:rsidR="00E1646F" w:rsidRPr="00BA3D6E">
        <w:rPr>
          <w:rFonts w:eastAsiaTheme="majorEastAsia"/>
          <w:sz w:val="24"/>
          <w:szCs w:val="24"/>
          <w:lang w:val="es-ES_tradnl"/>
        </w:rPr>
        <w:t xml:space="preserve">CEL para </w:t>
      </w:r>
      <w:r w:rsidR="00E1646F" w:rsidRPr="00BA3D6E">
        <w:rPr>
          <w:sz w:val="24"/>
          <w:lang w:val="es-ES_tradnl"/>
        </w:rPr>
        <w:t>el Periodo de Cumplimiento PC</w:t>
      </w:r>
      <w:r w:rsidR="00E1646F" w:rsidRPr="00BA3D6E">
        <w:rPr>
          <w:rFonts w:eastAsiaTheme="majorEastAsia"/>
          <w:sz w:val="24"/>
          <w:szCs w:val="24"/>
          <w:lang w:val="es-ES_tradnl"/>
        </w:rPr>
        <w:t xml:space="preserve"> (previo al 1 de enero de 2018)</w:t>
      </w:r>
      <w:r w:rsidR="00127C7F"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III.12</w:t>
      </w:r>
      <w:r w:rsidR="00127C7F"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CF3F91" w:rsidRPr="00BA3D6E" w:rsidRDefault="008D798C" w:rsidP="00CF3F91">
      <w:pPr>
        <w:pStyle w:val="Anexoa"/>
        <w:rPr>
          <w:lang w:val="es-ES_tradnl"/>
        </w:rPr>
      </w:pPr>
      <w:r w:rsidRPr="00BA3D6E">
        <w:rPr>
          <w:lang w:val="es-ES_tradnl"/>
        </w:rPr>
        <w:t>A partir del decimosexto Periodo de Cumplimiento s</w:t>
      </w:r>
      <w:r w:rsidR="00E1646F" w:rsidRPr="00BA3D6E">
        <w:rPr>
          <w:lang w:val="es-ES_tradnl"/>
        </w:rPr>
        <w:t>i la Fecha de Operación Comercial es el 1 de enero</w:t>
      </w:r>
      <w:r w:rsidRPr="00BA3D6E">
        <w:rPr>
          <w:lang w:val="es-ES_tradnl"/>
        </w:rPr>
        <w:t xml:space="preserve">, o del decimoséptimo Periodo de Cumplimiento si la Fecha de Operación Comercial es distinta al 1 de enero, </w:t>
      </w:r>
      <w:r w:rsidR="00CF3F91" w:rsidRPr="00BA3D6E">
        <w:rPr>
          <w:lang w:val="es-ES_tradnl"/>
        </w:rPr>
        <w:t>los Pagos Mensuales serán calculados de conformidad con l</w:t>
      </w:r>
      <w:r w:rsidRPr="00BA3D6E">
        <w:rPr>
          <w:lang w:val="es-ES_tradnl"/>
        </w:rPr>
        <w:t>a</w:t>
      </w:r>
      <w:r w:rsidR="00CF3F91" w:rsidRPr="00BA3D6E">
        <w:rPr>
          <w:lang w:val="es-ES_tradnl"/>
        </w:rPr>
        <w:t xml:space="preserve"> </w:t>
      </w:r>
      <w:r w:rsidRPr="00BA3D6E">
        <w:rPr>
          <w:lang w:val="es-ES_tradnl"/>
        </w:rPr>
        <w:t>fórmula siguiente:</w:t>
      </w:r>
    </w:p>
    <w:p w:rsidR="009E1240" w:rsidRPr="00BA3D6E" w:rsidRDefault="001B7A70" w:rsidP="009E1240">
      <w:pPr>
        <w:pStyle w:val="Formula"/>
      </w:pPr>
      <m:oMathPara>
        <m:oMath>
          <m:sSub>
            <m:sSubPr>
              <m:ctrlPr/>
            </m:sSubPr>
            <m:e>
              <m:r>
                <m:rPr>
                  <m:sty m:val="b"/>
                </m:rPr>
                <m:t>Pago M</m:t>
              </m:r>
            </m:e>
            <m:sub>
              <m:r>
                <m:rPr>
                  <m:sty m:val="b"/>
                </m:rPr>
                <m:t>m</m:t>
              </m:r>
            </m:sub>
          </m:sSub>
          <m:r>
            <m:rPr>
              <m:sty m:val="b"/>
            </m:rPr>
            <m:t>=</m:t>
          </m:r>
          <m:d>
            <m:dPr>
              <m:ctrlPr/>
            </m:dPr>
            <m:e>
              <m:f>
                <m:fPr>
                  <m:ctrlPr/>
                </m:fPr>
                <m:num>
                  <m:sSub>
                    <m:sSubPr>
                      <m:ctrlPr>
                        <w:rPr>
                          <w:szCs w:val="22"/>
                        </w:rPr>
                      </m:ctrlPr>
                    </m:sSubPr>
                    <m:e>
                      <m:r>
                        <m:rPr>
                          <m:sty m:val="b"/>
                        </m:rPr>
                        <w:rPr>
                          <w:szCs w:val="22"/>
                        </w:rPr>
                        <m:t>#CEL</m:t>
                      </m:r>
                    </m:e>
                    <m:sub>
                      <m:r>
                        <m:rPr>
                          <m:sty m:val="b"/>
                        </m:rPr>
                        <w:rPr>
                          <w:szCs w:val="22"/>
                        </w:rPr>
                        <m:t>PC</m:t>
                      </m:r>
                    </m:sub>
                  </m:sSub>
                </m:num>
                <m:den>
                  <m:sSub>
                    <m:sSubPr>
                      <m:ctrlPr/>
                    </m:sSubPr>
                    <m:e>
                      <m:r>
                        <m:rPr>
                          <m:sty m:val="b"/>
                        </m:rPr>
                        <m:t>#meses</m:t>
                      </m:r>
                    </m:e>
                    <m:sub>
                      <m:r>
                        <m:rPr>
                          <m:sty m:val="b"/>
                        </m:rPr>
                        <m:t>PC</m:t>
                      </m:r>
                    </m:sub>
                  </m:sSub>
                </m:den>
              </m:f>
              <m:r>
                <m:rPr>
                  <m:sty m:val="bi"/>
                </m:rPr>
                <m:t>×</m:t>
              </m:r>
              <m:sSub>
                <m:sSubPr>
                  <m:ctrlPr/>
                </m:sSubPr>
                <m:e>
                  <m:r>
                    <m:rPr>
                      <m:sty m:val="b"/>
                    </m:rPr>
                    <m:t>PNUCEL</m:t>
                  </m:r>
                </m:e>
                <m:sub>
                  <m:r>
                    <m:rPr>
                      <m:sty m:val="b"/>
                    </m:rPr>
                    <m:t>m</m:t>
                  </m:r>
                </m:sub>
              </m:sSub>
            </m:e>
          </m:d>
          <m:r>
            <m:rPr>
              <m:sty m:val="b"/>
            </m:rPr>
            <m:t>+</m:t>
          </m:r>
          <m:sSub>
            <m:sSubPr>
              <m:ctrlPr/>
            </m:sSubPr>
            <m:e>
              <m:r>
                <m:rPr>
                  <m:sty m:val="b"/>
                </m:rPr>
                <m:t>AMDCEL</m:t>
              </m:r>
            </m:e>
            <m:sub>
              <m:r>
                <m:rPr>
                  <m:sty m:val="b"/>
                </m:rPr>
                <m:t>m</m:t>
              </m:r>
            </m:sub>
          </m:sSub>
        </m:oMath>
      </m:oMathPara>
    </w:p>
    <w:p w:rsidR="009E1240" w:rsidRPr="00BA3D6E" w:rsidRDefault="009E1240" w:rsidP="009E1240">
      <w:pPr>
        <w:pStyle w:val="Inciso"/>
        <w:numPr>
          <w:ilvl w:val="0"/>
          <w:numId w:val="0"/>
        </w:numPr>
        <w:ind w:left="1701" w:hanging="1134"/>
        <w:rPr>
          <w:lang w:val="es-ES_tradnl"/>
        </w:rPr>
      </w:pPr>
      <w:r w:rsidRPr="00BA3D6E">
        <w:rPr>
          <w:lang w:val="es-ES_tradnl"/>
        </w:rPr>
        <w:t>Donde:</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es el Pago Mensual para el mes calendario m.</w:t>
      </w:r>
    </w:p>
    <w:p w:rsidR="00D2156B" w:rsidRPr="00BA3D6E" w:rsidRDefault="00D2156B" w:rsidP="00D2156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número de CEL acordado por las Partes para el Periodo de Cumplimiento PC conforme a lo previsto en la cláusula </w:t>
      </w:r>
      <w:r w:rsidR="000E294A"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0E294A" w:rsidRPr="00BA3D6E">
        <w:rPr>
          <w:rFonts w:eastAsiaTheme="majorEastAsia"/>
          <w:sz w:val="24"/>
          <w:szCs w:val="24"/>
          <w:lang w:val="es-ES_tradnl"/>
        </w:rPr>
      </w:r>
      <w:r w:rsidR="000E294A" w:rsidRPr="00BA3D6E">
        <w:rPr>
          <w:rFonts w:eastAsiaTheme="majorEastAsia"/>
          <w:sz w:val="24"/>
          <w:szCs w:val="24"/>
          <w:lang w:val="es-ES_tradnl"/>
        </w:rPr>
        <w:fldChar w:fldCharType="separate"/>
      </w:r>
      <w:r w:rsidR="00765949" w:rsidRPr="00BA3D6E">
        <w:rPr>
          <w:rFonts w:eastAsiaTheme="majorEastAsia"/>
          <w:sz w:val="24"/>
          <w:szCs w:val="24"/>
          <w:lang w:val="es-ES_tradnl"/>
        </w:rPr>
        <w:t>6.1</w:t>
      </w:r>
      <w:r w:rsidR="000E294A" w:rsidRPr="00BA3D6E">
        <w:rPr>
          <w:rFonts w:eastAsiaTheme="majorEastAsia"/>
          <w:sz w:val="24"/>
          <w:szCs w:val="24"/>
          <w:lang w:val="es-ES_tradnl"/>
        </w:rPr>
        <w:fldChar w:fldCharType="end"/>
      </w:r>
      <w:r w:rsidRPr="00BA3D6E">
        <w:rPr>
          <w:rFonts w:eastAsiaTheme="majorEastAsia"/>
          <w:sz w:val="24"/>
          <w:szCs w:val="24"/>
          <w:lang w:val="es-ES_tradnl"/>
        </w:rPr>
        <w:t>.</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8D798C"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abarque el Periodo de Cumplimiento al que pertenezca el mes calendario m. </w:t>
      </w:r>
    </w:p>
    <w:p w:rsidR="00D2156B" w:rsidRPr="00BA3D6E" w:rsidRDefault="00EC6080" w:rsidP="00D2156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D2156B" w:rsidRPr="00BA3D6E">
        <w:rPr>
          <w:rFonts w:eastAsiaTheme="majorEastAsia"/>
          <w:sz w:val="24"/>
          <w:szCs w:val="24"/>
          <w:vertAlign w:val="subscript"/>
          <w:lang w:val="es-ES_tradnl"/>
        </w:rPr>
        <w:t>m</w:t>
      </w:r>
      <w:r w:rsidR="00D2156B"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D2156B"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D2156B" w:rsidRPr="00BA3D6E">
        <w:rPr>
          <w:rFonts w:eastAsiaTheme="majorEastAsia"/>
          <w:sz w:val="24"/>
          <w:szCs w:val="24"/>
          <w:lang w:val="es-ES_tradnl"/>
        </w:rPr>
        <w:t xml:space="preserve">nitario por CEL para </w:t>
      </w:r>
      <w:r w:rsidR="00D2156B" w:rsidRPr="00BA3D6E">
        <w:rPr>
          <w:sz w:val="24"/>
          <w:lang w:val="es-ES_tradnl"/>
        </w:rPr>
        <w:t xml:space="preserve">el mes calendario m </w:t>
      </w:r>
      <w:r w:rsidR="00D2156B" w:rsidRPr="00BA3D6E">
        <w:rPr>
          <w:rFonts w:eastAsiaTheme="majorEastAsia"/>
          <w:sz w:val="24"/>
          <w:szCs w:val="24"/>
          <w:lang w:val="es-ES_tradnl"/>
        </w:rPr>
        <w:t xml:space="preserve">calculado conforme a lo previsto en el inciso (d) del </w:t>
      </w:r>
      <w:r w:rsidR="00A0544C" w:rsidRPr="00BA3D6E">
        <w:rPr>
          <w:rFonts w:eastAsiaTheme="majorEastAsia"/>
          <w:sz w:val="24"/>
          <w:szCs w:val="24"/>
          <w:lang w:val="es-ES_tradnl"/>
        </w:rPr>
        <w:t>numeral III.12</w:t>
      </w:r>
      <w:r w:rsidR="00D2156B" w:rsidRPr="00BA3D6E">
        <w:rPr>
          <w:rFonts w:eastAsiaTheme="majorEastAsia"/>
          <w:sz w:val="24"/>
          <w:szCs w:val="24"/>
          <w:lang w:val="es-ES_tradnl"/>
        </w:rPr>
        <w:t xml:space="preserve"> anterior. </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m </w:t>
      </w:r>
      <w:r w:rsidR="00D2156B" w:rsidRPr="00BA3D6E">
        <w:rPr>
          <w:rFonts w:eastAsiaTheme="majorEastAsia"/>
          <w:sz w:val="24"/>
          <w:szCs w:val="24"/>
          <w:lang w:val="es-ES_tradnl"/>
        </w:rPr>
        <w:t xml:space="preserve">calculado </w:t>
      </w:r>
      <w:r w:rsidRPr="00BA3D6E">
        <w:rPr>
          <w:rFonts w:eastAsiaTheme="majorEastAsia"/>
          <w:sz w:val="24"/>
          <w:szCs w:val="24"/>
          <w:lang w:val="es-ES_tradnl"/>
        </w:rPr>
        <w:t xml:space="preserve">conforme a lo previsto en </w:t>
      </w:r>
      <w:r w:rsidR="00127C7F" w:rsidRPr="00BA3D6E">
        <w:rPr>
          <w:rFonts w:eastAsiaTheme="majorEastAsia"/>
          <w:sz w:val="24"/>
          <w:szCs w:val="24"/>
          <w:lang w:val="es-ES_tradnl"/>
        </w:rPr>
        <w:t>los incisos (a) y (b), según sea el caso, d</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8D798C" w:rsidRPr="00BA3D6E">
        <w:rPr>
          <w:rFonts w:eastAsiaTheme="majorEastAsia"/>
          <w:sz w:val="24"/>
          <w:szCs w:val="24"/>
          <w:lang w:val="es-ES_tradnl"/>
        </w:rPr>
        <w:t>anterior</w:t>
      </w:r>
      <w:r w:rsidRPr="00BA3D6E">
        <w:rPr>
          <w:rFonts w:eastAsiaTheme="majorEastAsia"/>
          <w:sz w:val="24"/>
          <w:szCs w:val="24"/>
          <w:lang w:val="es-ES_tradnl"/>
        </w:rPr>
        <w:t xml:space="preserve">. </w:t>
      </w:r>
    </w:p>
    <w:p w:rsidR="003A484D" w:rsidRPr="00BA3D6E" w:rsidRDefault="003A484D" w:rsidP="003A484D">
      <w:pPr>
        <w:pStyle w:val="Anexoa"/>
        <w:rPr>
          <w:lang w:val="es-ES_tradnl"/>
        </w:rPr>
      </w:pPr>
      <w:r w:rsidRPr="00BA3D6E">
        <w:rPr>
          <w:lang w:val="es-ES_tradnl"/>
        </w:rPr>
        <w:t>A partir del decimosexto Periodo de Cumplimiento si la Fecha de Operación Comercial es el 1 de enero, o del decimoséptimo Periodo de Cumplimiento si la Fecha de Operación Comercial es distinta al 1 de enero, los Pagos Anuales serán calculados de conformidad con la fórmula siguiente:</w:t>
      </w:r>
    </w:p>
    <w:p w:rsidR="003A484D" w:rsidRPr="00BA3D6E" w:rsidRDefault="001B7A70" w:rsidP="003A484D">
      <w:pPr>
        <w:pStyle w:val="Formula"/>
        <w:jc w:val="center"/>
      </w:pPr>
      <m:oMath>
        <m:sSub>
          <m:sSubPr>
            <m:ctrlPr/>
          </m:sSubPr>
          <m:e>
            <m:r>
              <m:rPr>
                <m:sty m:val="b"/>
              </m:rPr>
              <m:t>Pago A</m:t>
            </m:r>
          </m:e>
          <m:sub>
            <m:r>
              <m:rPr>
                <m:sty m:val="b"/>
              </m:rPr>
              <m:t>PC</m:t>
            </m:r>
          </m:sub>
        </m:sSub>
        <m:r>
          <m:rPr>
            <m:sty m:val="b"/>
          </m:rPr>
          <m:t>=</m:t>
        </m:r>
      </m:oMath>
      <w:r w:rsidR="003A484D" w:rsidRPr="00BA3D6E">
        <w:rPr>
          <w:rFonts w:ascii="Calibri" w:eastAsia="Times New Roman" w:hAnsi="Calibri"/>
        </w:rPr>
        <w:t xml:space="preserve"> </w:t>
      </w:r>
      <w:r w:rsidR="00E71F96" w:rsidRPr="00BA3D6E">
        <w:rPr>
          <w:rFonts w:eastAsia="Times New Roman"/>
        </w:rPr>
        <w:br/>
      </w:r>
      <m:oMathPara>
        <m:oMath>
          <m:d>
            <m:dPr>
              <m:ctrlPr/>
            </m:dPr>
            <m:e>
              <m:sSub>
                <m:sSubPr>
                  <m:ctrlPr/>
                </m:sSubPr>
                <m:e>
                  <m:r>
                    <m:rPr>
                      <m:sty m:val="b"/>
                    </m:rPr>
                    <m:t>PNUCEL</m:t>
                  </m:r>
                </m:e>
                <m:sub>
                  <m:r>
                    <m:rPr>
                      <m:sty m:val="b"/>
                    </m:rPr>
                    <m:t>PC</m:t>
                  </m:r>
                </m:sub>
              </m:sSub>
              <m:r>
                <m:rPr>
                  <m:sty m:val="bi"/>
                </m:rPr>
                <m:t>×</m:t>
              </m:r>
              <m:sSub>
                <m:sSubPr>
                  <m:ctrlPr>
                    <w:rPr>
                      <w:szCs w:val="22"/>
                    </w:rPr>
                  </m:ctrlPr>
                </m:sSubPr>
                <m:e>
                  <m:r>
                    <m:rPr>
                      <m:sty m:val="b"/>
                    </m:rPr>
                    <w:rPr>
                      <w:szCs w:val="22"/>
                    </w:rPr>
                    <m:t>#CEL</m:t>
                  </m:r>
                </m:e>
                <m:sub>
                  <m:r>
                    <m:rPr>
                      <m:sty m:val="b"/>
                    </m:rPr>
                    <w:rPr>
                      <w:szCs w:val="22"/>
                    </w:rPr>
                    <m:t>PC</m:t>
                  </m:r>
                </m:sub>
              </m:sSub>
            </m:e>
          </m:d>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oMath>
      </m:oMathPara>
    </w:p>
    <w:p w:rsidR="003A484D" w:rsidRPr="00BA3D6E" w:rsidRDefault="003A484D" w:rsidP="003A484D">
      <w:pPr>
        <w:pStyle w:val="Inciso"/>
        <w:numPr>
          <w:ilvl w:val="0"/>
          <w:numId w:val="0"/>
        </w:numPr>
        <w:ind w:left="1701" w:hanging="1134"/>
        <w:rPr>
          <w:lang w:val="es-ES_tradnl"/>
        </w:rPr>
      </w:pPr>
      <w:r w:rsidRPr="00BA3D6E">
        <w:rPr>
          <w:lang w:val="es-ES_tradnl"/>
        </w:rPr>
        <w:t>Donde:</w:t>
      </w:r>
    </w:p>
    <w:p w:rsidR="003A48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es el Pago Anual para el Periodo de Cumplimiento PC.</w:t>
      </w:r>
    </w:p>
    <w:p w:rsidR="003A484D" w:rsidRPr="00BA3D6E" w:rsidRDefault="00EC6080"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40464D" w:rsidRPr="00BA3D6E">
        <w:rPr>
          <w:rFonts w:eastAsiaTheme="majorEastAsia"/>
          <w:sz w:val="24"/>
          <w:szCs w:val="24"/>
          <w:vertAlign w:val="subscript"/>
          <w:lang w:val="es-ES_tradnl"/>
        </w:rPr>
        <w:t>PC</w:t>
      </w:r>
      <w:r w:rsidR="003A484D"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3A484D"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3A484D" w:rsidRPr="00BA3D6E">
        <w:rPr>
          <w:rFonts w:eastAsiaTheme="majorEastAsia"/>
          <w:sz w:val="24"/>
          <w:szCs w:val="24"/>
          <w:lang w:val="es-ES_tradnl"/>
        </w:rPr>
        <w:t xml:space="preserve">nitario por CEL para </w:t>
      </w:r>
      <w:r w:rsidR="003A484D" w:rsidRPr="00BA3D6E">
        <w:rPr>
          <w:sz w:val="24"/>
          <w:lang w:val="es-ES_tradnl"/>
        </w:rPr>
        <w:t xml:space="preserve">el Periodo de Cumplimiento PC </w:t>
      </w:r>
      <w:r w:rsidR="003A484D" w:rsidRPr="00BA3D6E">
        <w:rPr>
          <w:rFonts w:eastAsiaTheme="majorEastAsia"/>
          <w:sz w:val="24"/>
          <w:szCs w:val="24"/>
          <w:lang w:val="es-ES_tradnl"/>
        </w:rPr>
        <w:t xml:space="preserve">calculado conforme a lo previsto en el inciso (c) del </w:t>
      </w:r>
      <w:r w:rsidR="00A0544C" w:rsidRPr="00BA3D6E">
        <w:rPr>
          <w:rFonts w:eastAsiaTheme="majorEastAsia"/>
          <w:sz w:val="24"/>
          <w:szCs w:val="24"/>
          <w:lang w:val="es-ES_tradnl"/>
        </w:rPr>
        <w:t>numeral III.12</w:t>
      </w:r>
      <w:r w:rsidR="003A484D" w:rsidRPr="00BA3D6E">
        <w:rPr>
          <w:rFonts w:eastAsiaTheme="majorEastAsia"/>
          <w:sz w:val="24"/>
          <w:szCs w:val="24"/>
          <w:lang w:val="es-ES_tradnl"/>
        </w:rPr>
        <w:t xml:space="preserve"> anterior. </w:t>
      </w:r>
    </w:p>
    <w:p w:rsidR="0040464D" w:rsidRPr="00BA3D6E" w:rsidRDefault="0040464D" w:rsidP="006478D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PC conforme a lo previsto en la cláusula </w:t>
      </w:r>
      <w:r w:rsidR="001B7A70">
        <w:fldChar w:fldCharType="begin"/>
      </w:r>
      <w:r w:rsidR="001B7A70">
        <w:instrText xml:space="preserve"> REF _Ref439592470 \w \h  \* MERGEFORMAT </w:instrText>
      </w:r>
      <w:r w:rsidR="001B7A70">
        <w:fldChar w:fldCharType="separate"/>
      </w:r>
      <w:r w:rsidR="00765949" w:rsidRPr="00BA3D6E">
        <w:rPr>
          <w:rFonts w:eastAsiaTheme="majorEastAsia"/>
          <w:sz w:val="24"/>
          <w:szCs w:val="24"/>
          <w:lang w:val="es-ES_tradnl"/>
        </w:rPr>
        <w:t>6.1</w:t>
      </w:r>
      <w:r w:rsidR="001B7A70">
        <w:fldChar w:fldCharType="end"/>
      </w:r>
      <w:r w:rsidRPr="00BA3D6E">
        <w:rPr>
          <w:rFonts w:eastAsiaTheme="majorEastAsia"/>
          <w:sz w:val="24"/>
          <w:szCs w:val="24"/>
          <w:lang w:val="es-ES_tradnl"/>
        </w:rPr>
        <w:t>.</w:t>
      </w:r>
    </w:p>
    <w:p w:rsidR="00E05F01" w:rsidRPr="00BA3D6E" w:rsidRDefault="00E05F01" w:rsidP="00E05F01">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que forme parte del Periodo de Cumplimiento PC calculado conforme a lo previsto en el </w:t>
      </w:r>
      <w:r w:rsidR="00A0544C" w:rsidRPr="00BA3D6E">
        <w:rPr>
          <w:rFonts w:eastAsiaTheme="majorEastAsia"/>
          <w:sz w:val="24"/>
          <w:szCs w:val="24"/>
          <w:lang w:val="es-ES_tradnl"/>
        </w:rPr>
        <w:t>numeral III.5</w:t>
      </w:r>
      <w:r w:rsidRPr="00BA3D6E">
        <w:rPr>
          <w:rFonts w:eastAsiaTheme="majorEastAsia"/>
          <w:sz w:val="24"/>
          <w:szCs w:val="24"/>
          <w:lang w:val="es-ES_tradnl"/>
        </w:rPr>
        <w:t xml:space="preserve"> anterior.</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4046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PC 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D2156B" w:rsidRPr="00BA3D6E">
        <w:rPr>
          <w:rFonts w:eastAsiaTheme="majorEastAsia"/>
          <w:sz w:val="24"/>
          <w:szCs w:val="24"/>
          <w:lang w:val="es-ES_tradnl"/>
        </w:rPr>
        <w:t>anterior</w:t>
      </w:r>
      <w:r w:rsidRPr="00BA3D6E">
        <w:rPr>
          <w:rFonts w:eastAsiaTheme="majorEastAsia"/>
          <w:sz w:val="24"/>
          <w:szCs w:val="24"/>
          <w:lang w:val="es-ES_tradnl"/>
        </w:rPr>
        <w:t>.</w:t>
      </w:r>
    </w:p>
    <w:p w:rsidR="00A316DC" w:rsidRPr="00BA3D6E" w:rsidRDefault="00A316DC" w:rsidP="009D3F7B">
      <w:pPr>
        <w:pStyle w:val="Texto3"/>
        <w:tabs>
          <w:tab w:val="clear" w:pos="567"/>
          <w:tab w:val="left" w:pos="2268"/>
        </w:tabs>
        <w:ind w:left="1701" w:hanging="1134"/>
        <w:rPr>
          <w:sz w:val="24"/>
          <w:lang w:val="es-ES_tradnl"/>
        </w:rPr>
      </w:pPr>
    </w:p>
    <w:p w:rsidR="00204818" w:rsidRPr="00BA3D6E" w:rsidRDefault="00204818" w:rsidP="008A29C8">
      <w:pPr>
        <w:spacing w:after="240"/>
        <w:jc w:val="center"/>
        <w:rPr>
          <w:rFonts w:eastAsia="Calibri"/>
          <w:b/>
          <w:snapToGrid/>
          <w:lang w:val="es-ES_tradnl"/>
        </w:rPr>
        <w:sectPr w:rsidR="00204818" w:rsidRPr="00BA3D6E" w:rsidSect="00502539">
          <w:headerReference w:type="default" r:id="rId25"/>
          <w:footnotePr>
            <w:numRestart w:val="eachPage"/>
          </w:footnotePr>
          <w:pgSz w:w="12242" w:h="15842" w:code="1"/>
          <w:pgMar w:top="1588" w:right="1077" w:bottom="1247" w:left="1077" w:header="567" w:footer="567" w:gutter="0"/>
          <w:cols w:space="708"/>
          <w:docGrid w:linePitch="360"/>
        </w:sectPr>
      </w:pPr>
    </w:p>
    <w:p w:rsidR="008A29C8" w:rsidRPr="00BA3D6E" w:rsidRDefault="000D7C5E" w:rsidP="00CE1269">
      <w:pPr>
        <w:pStyle w:val="CONTENIDOCONTRATO"/>
      </w:pPr>
      <w:bookmarkStart w:id="386" w:name="_Toc439713473"/>
      <w:bookmarkStart w:id="387" w:name="_Toc314835490"/>
      <w:r w:rsidRPr="00BA3D6E">
        <w:t>Anexo IV</w:t>
      </w:r>
      <w:r w:rsidR="00426201" w:rsidRPr="00BA3D6E">
        <w:br/>
      </w:r>
      <w:r w:rsidR="007B0A67" w:rsidRPr="00BA3D6E">
        <w:t>Modelo de Carta de Crédito</w:t>
      </w:r>
      <w:r w:rsidR="00FD773A" w:rsidRPr="00BA3D6E">
        <w:t xml:space="preserve"> para la Garantía de Cumplimiento</w:t>
      </w:r>
      <w:bookmarkEnd w:id="386"/>
      <w:bookmarkEnd w:id="387"/>
    </w:p>
    <w:p w:rsidR="00204818" w:rsidRPr="00BA3D6E" w:rsidRDefault="00204818" w:rsidP="00204818">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(HOJA MEMBRETADA DEL BANCO EMISOR)</w:t>
      </w:r>
    </w:p>
    <w:p w:rsidR="00204818" w:rsidRPr="00BA3D6E" w:rsidRDefault="00204818" w:rsidP="00204818">
      <w:pPr>
        <w:spacing w:before="20" w:after="20"/>
        <w:ind w:right="-1"/>
        <w:jc w:val="center"/>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 de emisión]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del banco emisor] (el “Banco Emisor”), emite la </w:t>
      </w:r>
      <w:r w:rsidRPr="00BA3D6E">
        <w:rPr>
          <w:rFonts w:asciiTheme="minorHAnsi" w:hAnsiTheme="minorHAnsi" w:cs="Arial"/>
          <w:szCs w:val="20"/>
          <w:lang w:val="es-ES_tradnl"/>
        </w:rPr>
        <w:t>carta de crédito standby irrevocable No. [●] (la “Carta de Crédito”), a favor de [●]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(el “Beneficiario”), hasta por un importe de [●] [monto en número y letra] (el “Importe Garantizado”) con vencimiento el [●] de [●] de 20[●] (la “Fecha de Vencimiento”), en las oficinas del Banco Emisor ubicadas en [●] [indicar domicilio del banco emisor].</w:t>
      </w:r>
    </w:p>
    <w:p w:rsidR="00204818" w:rsidRPr="00BA3D6E" w:rsidRDefault="00204818" w:rsidP="00204818">
      <w:pPr>
        <w:spacing w:before="20" w:after="20"/>
        <w:ind w:right="-1"/>
        <w:rPr>
          <w:rFonts w:asciiTheme="minorHAnsi" w:hAnsiTheme="minorHAnsi" w:cs="Arial"/>
          <w:b/>
          <w:szCs w:val="20"/>
          <w:lang w:val="es-ES_tradnl"/>
        </w:rPr>
      </w:pPr>
    </w:p>
    <w:p w:rsidR="00204818" w:rsidRPr="00BA3D6E" w:rsidRDefault="00204818" w:rsidP="00204818">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 de entrega de productos, incluidas penas convencionales, intereses y demás accesorios a cargo</w:t>
      </w:r>
      <w:r w:rsidRPr="00BA3D6E" w:rsidDel="00172D54">
        <w:rPr>
          <w:rFonts w:asciiTheme="minorHAnsi" w:hAnsiTheme="minorHAnsi" w:cs="Arial"/>
          <w:kern w:val="18"/>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 Vendedor</w:t>
      </w:r>
      <w:r w:rsidR="00B30471" w:rsidRPr="00BA3D6E">
        <w:rPr>
          <w:rFonts w:asciiTheme="minorHAnsi" w:hAnsiTheme="minorHAnsi" w:cs="Arial"/>
          <w:kern w:val="18"/>
          <w:szCs w:val="20"/>
          <w:lang w:val="es-ES_tradnl"/>
        </w:rPr>
        <w:t>/Comprador</w:t>
      </w:r>
      <w:r w:rsidRPr="00BA3D6E">
        <w:rPr>
          <w:rFonts w:asciiTheme="minorHAnsi" w:hAnsiTheme="minorHAnsi" w:cs="Arial"/>
          <w:kern w:val="18"/>
          <w:szCs w:val="20"/>
          <w:lang w:val="es-ES_tradnl"/>
        </w:rPr>
        <w:t>] (en adelante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w:t>
      </w:r>
      <w:r w:rsidR="00765949" w:rsidRPr="00BA3D6E">
        <w:rPr>
          <w:rFonts w:asciiTheme="minorHAnsi" w:hAnsiTheme="minorHAnsi" w:cs="Arial"/>
          <w:szCs w:val="20"/>
          <w:lang w:val="es-ES_tradnl"/>
        </w:rPr>
        <w:t>d</w:t>
      </w:r>
      <w:r w:rsidR="00EC3435" w:rsidRPr="00BA3D6E">
        <w:rPr>
          <w:rFonts w:asciiTheme="minorHAnsi" w:hAnsiTheme="minorHAnsi" w:cs="Arial"/>
          <w:szCs w:val="20"/>
          <w:lang w:val="es-ES_tradnl"/>
        </w:rPr>
        <w:t>ías hábiles</w:t>
      </w:r>
      <w:r w:rsidRPr="00BA3D6E">
        <w:rPr>
          <w:rFonts w:asciiTheme="minorHAnsi" w:hAnsiTheme="minorHAnsi" w:cs="Arial"/>
          <w:szCs w:val="20"/>
          <w:lang w:val="es-ES_tradnl"/>
        </w:rPr>
        <w:t xml:space="preserve"> bancarios, entendiéndose por tales los que señala la Comisión Nacional Bancaria y de Valores.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Pr="00BA3D6E">
        <w:rPr>
          <w:rFonts w:asciiTheme="minorHAnsi" w:hAnsiTheme="minorHAnsi" w:cs="Arial"/>
          <w:b/>
          <w:i/>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Pr="00BA3D6E">
        <w:rPr>
          <w:rFonts w:asciiTheme="minorHAnsi" w:hAnsiTheme="minorHAnsi" w:cs="Arial"/>
          <w:szCs w:val="20"/>
          <w:lang w:val="es-ES_tradnl"/>
        </w:rPr>
        <w:t xml:space="preserve"> </w:t>
      </w:r>
      <w:r w:rsidRPr="00BA3D6E">
        <w:rPr>
          <w:rFonts w:asciiTheme="minorHAnsi" w:hAnsiTheme="minorHAnsi" w:cs="Arial"/>
          <w:lang w:val="es-ES_tradnl"/>
        </w:rPr>
        <w:t>siempre y cuando dichos Requerimientos de Pago sean debidamente</w:t>
      </w:r>
      <w:r w:rsidRPr="00BA3D6E">
        <w:rPr>
          <w:rFonts w:asciiTheme="minorHAnsi" w:hAnsiTheme="minorHAnsi" w:cs="Arial"/>
          <w:caps/>
          <w:lang w:val="es-ES_tradnl"/>
        </w:rPr>
        <w:t xml:space="preserve"> </w:t>
      </w:r>
      <w:r w:rsidRPr="00BA3D6E">
        <w:rPr>
          <w:rFonts w:asciiTheme="minorHAnsi" w:hAnsiTheme="minorHAnsi" w:cs="Arial"/>
          <w:lang w:val="es-ES_tradnl"/>
        </w:rPr>
        <w:t>presentados en cumplimiento con los términos y condiciones de</w:t>
      </w:r>
      <w:r w:rsidRPr="00BA3D6E">
        <w:rPr>
          <w:rFonts w:asciiTheme="minorHAnsi" w:hAnsiTheme="minorHAnsi" w:cs="Arial"/>
          <w:caps/>
          <w:lang w:val="es-ES_tradnl"/>
        </w:rPr>
        <w:t xml:space="preserve"> </w:t>
      </w:r>
      <w:r w:rsidRPr="00BA3D6E">
        <w:rPr>
          <w:rFonts w:asciiTheme="minorHAnsi" w:hAnsiTheme="minorHAnsi" w:cs="Arial"/>
          <w:lang w:val="es-ES_tradnl"/>
        </w:rPr>
        <w:t xml:space="preserve">esta Carta de Crédito en o antes de la fecha de vencimiento, mediante transferencia electrónica de fondos inmediatamente disponibles de acuerdo a las instrucciones que el Beneficiario señale en el Requerimiento de Pago, a más tardar el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inmediato siguiente al de la presentación del mismo.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 aquel en que se haya hecho la presentación, mediante su envío al correo electrónico o entrega en el domicilio que el Beneficiario señale para tal fin al Banco Emisor, en el propio Requerimiento de Pago. </w:t>
      </w:r>
    </w:p>
    <w:p w:rsidR="00204818" w:rsidRPr="00BA3D6E" w:rsidRDefault="00204818" w:rsidP="00204818">
      <w:pPr>
        <w:rPr>
          <w:rFonts w:asciiTheme="minorHAnsi" w:hAnsiTheme="minorHAnsi" w:cs="Arial"/>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 xml:space="preserve">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anotación(anotaciones) correspondiente(s) que refleje(n) el saldo vigente, a más tardar al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al de su 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Todas las comisiones y gastos generados por esta Carta de Crédito serán por cuenta de su ordenante y, en su defecto, del </w:t>
      </w:r>
      <w:r w:rsidR="00B30471" w:rsidRPr="00BA3D6E">
        <w:rPr>
          <w:rFonts w:asciiTheme="minorHAnsi" w:hAnsiTheme="minorHAnsi" w:cs="Arial"/>
          <w:szCs w:val="20"/>
          <w:lang w:val="es-ES_tradnl"/>
        </w:rPr>
        <w:t>Obligado</w:t>
      </w:r>
      <w:r w:rsidRPr="00BA3D6E">
        <w:rPr>
          <w:rFonts w:asciiTheme="minorHAnsi" w:hAnsiTheme="minorHAnsi" w:cs="Arial"/>
          <w:kern w:val="18"/>
          <w:szCs w:val="20"/>
          <w:lang w:val="es-ES_tradnl"/>
        </w:rPr>
        <w:t>, y en ningún caso serán cargados por el Banco Emisor al Beneficiario.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 xml:space="preserve">el último día para presentar documentos será extendido al segundo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inmediato siguiente a aquel en el que las referidas oficinas del Banco Emisor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reanuden sus operaciones.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de los Estados Unidos Mexicanos con sede en la Ciudad de México, Distrito Federal.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[Denominación del Banco Emisor y </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ANEXO </w:t>
      </w:r>
      <w:r w:rsidR="00B3632A" w:rsidRPr="00BA3D6E">
        <w:rPr>
          <w:rFonts w:asciiTheme="minorHAnsi" w:hAnsiTheme="minorHAnsi" w:cs="Arial"/>
          <w:b/>
          <w:szCs w:val="20"/>
          <w:lang w:val="es-ES_tradnl"/>
        </w:rPr>
        <w:t>“A”</w:t>
      </w:r>
      <w:r w:rsidR="00B3632A" w:rsidRPr="00BA3D6E">
        <w:rPr>
          <w:rFonts w:asciiTheme="minorHAnsi" w:hAnsiTheme="minorHAnsi" w:cs="Arial"/>
          <w:b/>
          <w:szCs w:val="20"/>
          <w:lang w:val="es-ES_tradnl"/>
        </w:rPr>
        <w:br/>
      </w:r>
      <w:r w:rsidRPr="00BA3D6E">
        <w:rPr>
          <w:rFonts w:asciiTheme="minorHAnsi" w:hAnsiTheme="minorHAnsi" w:cs="Arial"/>
          <w:b/>
          <w:szCs w:val="20"/>
          <w:lang w:val="es-ES_tradnl"/>
        </w:rPr>
        <w:t xml:space="preserve">Formato de Requerimiento de Pago </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que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[Muy breve descripción de la obligación incumplida].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la referida cantidad sea transferida a la cuenta No. [●], CLABE [●], a nombre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Agradeceremos que en el caso de que por alguna circunstancia ustedes consideren que este requerimiento de pago no </w:t>
      </w:r>
      <w:r w:rsidRPr="00BA3D6E">
        <w:rPr>
          <w:rFonts w:asciiTheme="minorHAnsi" w:hAnsiTheme="minorHAnsi" w:cs="Arial"/>
          <w:lang w:val="es-ES_tradnl"/>
        </w:rPr>
        <w:t xml:space="preserve">cumple con los términos y condiciones de la Carta de Crédito de referencia, nos den aviso de ello al </w:t>
      </w:r>
      <w:r w:rsidRPr="00BA3D6E">
        <w:rPr>
          <w:rFonts w:asciiTheme="minorHAnsi" w:hAnsiTheme="minorHAnsi" w:cs="Arial"/>
          <w:szCs w:val="20"/>
          <w:lang w:val="es-ES_tradnl"/>
        </w:rPr>
        <w:t>[●]</w:t>
      </w:r>
      <w:r w:rsidRPr="00BA3D6E">
        <w:rPr>
          <w:rFonts w:asciiTheme="minorHAnsi" w:hAnsiTheme="minorHAnsi" w:cs="Arial"/>
          <w:lang w:val="es-ES_tradnl"/>
        </w:rPr>
        <w:t xml:space="preserve"> [correo electrónico </w:t>
      </w:r>
      <w:r w:rsidRPr="00BA3D6E">
        <w:rPr>
          <w:rFonts w:asciiTheme="minorHAnsi" w:hAnsiTheme="minorHAnsi" w:cs="Arial"/>
          <w:szCs w:val="20"/>
          <w:lang w:val="es-ES_tradnl"/>
        </w:rPr>
        <w:t xml:space="preserve">[●] </w:t>
      </w:r>
      <w:r w:rsidRPr="00BA3D6E">
        <w:rPr>
          <w:rFonts w:asciiTheme="minorHAnsi" w:hAnsiTheme="minorHAnsi" w:cs="Arial"/>
          <w:lang w:val="es-ES_tradnl"/>
        </w:rPr>
        <w:t xml:space="preserve">o en el domicilio ubicado en </w:t>
      </w:r>
      <w:r w:rsidRPr="00BA3D6E">
        <w:rPr>
          <w:rFonts w:asciiTheme="minorHAnsi" w:hAnsiTheme="minorHAnsi" w:cs="Arial"/>
          <w:szCs w:val="20"/>
          <w:lang w:val="es-ES_tradnl"/>
        </w:rPr>
        <w:t>[●]</w:t>
      </w:r>
      <w:r w:rsidRPr="00BA3D6E">
        <w:rPr>
          <w:rFonts w:asciiTheme="minorHAnsi" w:hAnsiTheme="minorHAnsi" w:cs="Arial"/>
          <w:lang w:val="es-ES_tradnl"/>
        </w:rPr>
        <w:t xml:space="preserve">] a la </w:t>
      </w:r>
      <w:r w:rsidR="00375F4D" w:rsidRPr="00BA3D6E">
        <w:rPr>
          <w:rFonts w:asciiTheme="minorHAnsi" w:hAnsiTheme="minorHAnsi" w:cs="Arial"/>
          <w:lang w:val="es-ES_tradnl"/>
        </w:rPr>
        <w:t>a</w:t>
      </w:r>
      <w:r w:rsidRPr="00BA3D6E">
        <w:rPr>
          <w:rFonts w:asciiTheme="minorHAnsi" w:hAnsiTheme="minorHAnsi" w:cs="Arial"/>
          <w:lang w:val="es-ES_tradnl"/>
        </w:rPr>
        <w:t xml:space="preserve">tención de las siguientes personas: </w:t>
      </w:r>
      <w:r w:rsidRPr="00BA3D6E">
        <w:rPr>
          <w:rFonts w:asciiTheme="minorHAnsi" w:hAnsiTheme="minorHAnsi" w:cs="Arial"/>
          <w:szCs w:val="20"/>
          <w:lang w:val="es-ES_tradnl"/>
        </w:rPr>
        <w:t>[●]</w:t>
      </w:r>
      <w:r w:rsidRPr="00BA3D6E">
        <w:rPr>
          <w:rFonts w:asciiTheme="minorHAnsi" w:hAnsiTheme="minorHAnsi" w:cs="Arial"/>
          <w:lang w:val="es-ES_tradnl"/>
        </w:rPr>
        <w:t xml:space="preserve"> [especificar los nombres de cuando menos 2 personas a la atención de quien deba ir dirigido]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r w:rsidRPr="00BA3D6E">
        <w:rPr>
          <w:rFonts w:asciiTheme="minorHAnsi" w:hAnsiTheme="minorHAnsi" w:cs="Arial"/>
          <w:szCs w:val="20"/>
          <w:lang w:val="es-ES_tradnl"/>
        </w:rPr>
        <w:br w:type="page"/>
      </w:r>
    </w:p>
    <w:p w:rsidR="00825F6F" w:rsidRPr="00BA3D6E" w:rsidRDefault="000D7C5E"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ANEXO </w:t>
      </w:r>
      <w:r w:rsidR="00B3632A" w:rsidRPr="00BA3D6E">
        <w:rPr>
          <w:rFonts w:asciiTheme="minorHAnsi" w:hAnsiTheme="minorHAnsi" w:cs="Arial"/>
          <w:b/>
          <w:szCs w:val="20"/>
          <w:lang w:val="es-ES_tradnl"/>
        </w:rPr>
        <w:t>“B”</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Pr="00BA3D6E">
        <w:rPr>
          <w:rFonts w:asciiTheme="minorHAnsi" w:hAnsiTheme="minorHAnsi" w:cs="Arial"/>
          <w:szCs w:val="20"/>
          <w:lang w:val="es-ES_tradnl"/>
        </w:rPr>
        <w:t xml:space="preserve"> </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(el “Beneficiario”), para garantizar obligaciones de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left="708" w:firstLine="708"/>
        <w:rPr>
          <w:rFonts w:asciiTheme="minorHAnsi" w:hAnsiTheme="minorHAnsi"/>
          <w:lang w:val="es-ES_tradnl"/>
        </w:rPr>
      </w:pPr>
      <w:r w:rsidRPr="00BA3D6E">
        <w:rPr>
          <w:rFonts w:asciiTheme="minorHAnsi" w:hAnsiTheme="minorHAnsi"/>
          <w:highlight w:val="lightGray"/>
          <w:lang w:val="es-ES_tradnl"/>
        </w:rPr>
        <w:t>(i n c l u i r  t e x t o  a c t u a 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rsidR="00204818" w:rsidRPr="00BA3D6E" w:rsidRDefault="00204818" w:rsidP="00204818">
      <w:pPr>
        <w:spacing w:before="20" w:after="20"/>
        <w:ind w:right="-1"/>
        <w:rPr>
          <w:rFonts w:asciiTheme="minorHAnsi" w:hAnsiTheme="minorHAnsi"/>
          <w:sz w:val="20"/>
          <w:lang w:val="es-ES_tradnl"/>
        </w:rPr>
      </w:pPr>
    </w:p>
    <w:p w:rsidR="00204818" w:rsidRPr="00BA3D6E" w:rsidRDefault="00204818" w:rsidP="00204818">
      <w:pPr>
        <w:ind w:left="708" w:firstLine="708"/>
        <w:rPr>
          <w:rFonts w:asciiTheme="minorHAnsi" w:hAnsiTheme="minorHAnsi"/>
          <w:highlight w:val="lightGray"/>
          <w:lang w:val="es-ES_tradnl"/>
        </w:rPr>
      </w:pPr>
      <w:r w:rsidRPr="00BA3D6E">
        <w:rPr>
          <w:rFonts w:asciiTheme="minorHAnsi" w:hAnsiTheme="minorHAnsi"/>
          <w:highlight w:val="lightGray"/>
          <w:lang w:val="es-ES_tradnl"/>
        </w:rPr>
        <w:t>(i n c l u i r  n u e v o  t e x t 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rsidR="00204818" w:rsidRPr="00BA3D6E" w:rsidRDefault="00204818" w:rsidP="00204818">
      <w:pPr>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C</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reducción de importe</w:t>
      </w:r>
    </w:p>
    <w:p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[indicar importe en número y letra]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D</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cancelación</w:t>
      </w:r>
    </w:p>
    <w:p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 (el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D342D2" w:rsidRPr="00BA3D6E" w:rsidRDefault="00D342D2" w:rsidP="003A48E4">
      <w:pPr>
        <w:pStyle w:val="CONTENIDOCONTRATO"/>
        <w:rPr>
          <w:rFonts w:eastAsia="Calibri"/>
        </w:rPr>
      </w:pPr>
    </w:p>
    <w:sectPr w:rsidR="00D342D2" w:rsidRPr="00BA3D6E" w:rsidSect="00502539">
      <w:headerReference w:type="default" r:id="rId26"/>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A70" w:rsidRDefault="001B7A70">
      <w:r>
        <w:separator/>
      </w:r>
    </w:p>
  </w:endnote>
  <w:endnote w:type="continuationSeparator" w:id="0">
    <w:p w:rsidR="001B7A70" w:rsidRDefault="001B7A70">
      <w:r>
        <w:continuationSeparator/>
      </w:r>
    </w:p>
  </w:endnote>
  <w:endnote w:type="continuationNotice" w:id="1">
    <w:p w:rsidR="001B7A70" w:rsidRDefault="001B7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EC7CE3" w:rsidRDefault="006346B8" w:rsidP="00D821A3">
    <w:pPr>
      <w:pStyle w:val="Piedepgina"/>
      <w:jc w:val="right"/>
      <w:rPr>
        <w:rFonts w:ascii="Verdana" w:hAnsi="Verdana"/>
        <w:b/>
        <w:i/>
        <w:color w:val="595959" w:themeColor="text1" w:themeTint="A6"/>
        <w:sz w:val="18"/>
        <w:szCs w:val="18"/>
      </w:rPr>
    </w:pPr>
  </w:p>
  <w:p w:rsidR="006346B8" w:rsidRDefault="006346B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Default="000E294A">
    <w:pPr>
      <w:pStyle w:val="Piedepgina"/>
      <w:framePr w:wrap="around" w:vAnchor="text" w:hAnchor="margin" w:xAlign="right" w:y="1"/>
      <w:rPr>
        <w:rStyle w:val="Nmerodepgina"/>
      </w:rPr>
    </w:pPr>
    <w:r>
      <w:rPr>
        <w:rStyle w:val="Nmerodepgina"/>
      </w:rPr>
      <w:fldChar w:fldCharType="begin"/>
    </w:r>
    <w:r w:rsidR="006346B8">
      <w:rPr>
        <w:rStyle w:val="Nmerodepgina"/>
      </w:rPr>
      <w:instrText xml:space="preserve">PAGE  </w:instrText>
    </w:r>
    <w:r>
      <w:rPr>
        <w:rStyle w:val="Nmerodepgina"/>
      </w:rPr>
      <w:fldChar w:fldCharType="separate"/>
    </w:r>
    <w:r w:rsidR="006346B8">
      <w:rPr>
        <w:rStyle w:val="Nmerodepgina"/>
        <w:noProof/>
      </w:rPr>
      <w:t>ii</w:t>
    </w:r>
    <w:r>
      <w:rPr>
        <w:rStyle w:val="Nmerodepgina"/>
      </w:rPr>
      <w:fldChar w:fldCharType="end"/>
    </w:r>
  </w:p>
  <w:p w:rsidR="006346B8" w:rsidRDefault="006346B8">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DA001F" w:rsidRDefault="006346B8">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000E294A"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000E294A" w:rsidRPr="00DA001F">
      <w:rPr>
        <w:rStyle w:val="Nmerodepgina"/>
        <w:rFonts w:ascii="Verdana" w:hAnsi="Verdana"/>
        <w:b/>
        <w:i/>
        <w:color w:val="7F7F7F" w:themeColor="text1" w:themeTint="80"/>
        <w:sz w:val="18"/>
        <w:szCs w:val="18"/>
      </w:rPr>
      <w:fldChar w:fldCharType="separate"/>
    </w:r>
    <w:r w:rsidR="00A228B2">
      <w:rPr>
        <w:rStyle w:val="Nmerodepgina"/>
        <w:rFonts w:ascii="Verdana" w:hAnsi="Verdana"/>
        <w:b/>
        <w:i/>
        <w:noProof/>
        <w:color w:val="7F7F7F" w:themeColor="text1" w:themeTint="80"/>
        <w:sz w:val="18"/>
        <w:szCs w:val="18"/>
        <w:lang w:val="es-MX"/>
      </w:rPr>
      <w:t>i</w:t>
    </w:r>
    <w:r w:rsidR="000E294A" w:rsidRPr="00DA001F">
      <w:rPr>
        <w:rStyle w:val="Nmerodepgina"/>
        <w:rFonts w:ascii="Verdana" w:hAnsi="Verdana"/>
        <w:b/>
        <w:i/>
        <w:color w:val="7F7F7F" w:themeColor="text1" w:themeTint="80"/>
        <w:sz w:val="18"/>
        <w:szCs w:val="18"/>
      </w:rPr>
      <w:fldChar w:fldCharType="end"/>
    </w:r>
  </w:p>
  <w:p w:rsidR="006346B8" w:rsidRDefault="006346B8">
    <w:pPr>
      <w:pStyle w:val="Piedepgina"/>
      <w:ind w:right="360"/>
      <w:jc w:val="left"/>
      <w:rPr>
        <w:lang w:val="es-MX"/>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DA001F" w:rsidRDefault="000E294A"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006346B8"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6346B8">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6346B8" w:rsidRDefault="006346B8">
    <w:pPr>
      <w:pStyle w:val="Piedepgin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A70" w:rsidRDefault="001B7A70">
      <w:r>
        <w:separator/>
      </w:r>
    </w:p>
  </w:footnote>
  <w:footnote w:type="continuationSeparator" w:id="0">
    <w:p w:rsidR="001B7A70" w:rsidRDefault="001B7A70">
      <w:r>
        <w:continuationSeparator/>
      </w:r>
    </w:p>
  </w:footnote>
  <w:footnote w:type="continuationNotice" w:id="1">
    <w:p w:rsidR="001B7A70" w:rsidRDefault="001B7A70"/>
  </w:footnote>
  <w:footnote w:id="2">
    <w:p w:rsidR="006346B8" w:rsidRPr="00E74553" w:rsidRDefault="006346B8" w:rsidP="008A73FE">
      <w:pPr>
        <w:pStyle w:val="Textonotapie"/>
        <w:jc w:val="both"/>
        <w:rPr>
          <w:lang w:val="es-MX"/>
        </w:rPr>
      </w:pPr>
      <w:r>
        <w:rPr>
          <w:rStyle w:val="Refdenotaalpie"/>
        </w:rPr>
        <w:footnoteRef/>
      </w:r>
      <w:r w:rsidRPr="008A73FE">
        <w:rPr>
          <w:lang w:val="es-MX"/>
        </w:rPr>
        <w:t xml:space="preserve"> </w:t>
      </w:r>
      <w:r w:rsidRPr="00DE2A86">
        <w:rPr>
          <w:shd w:val="clear" w:color="auto" w:fill="C6D9F1" w:themeFill="text2" w:themeFillTint="33"/>
          <w:lang w:val="es-MX"/>
        </w:rPr>
        <w:t>[En este supuesto, la Comisión Federal de Electricidad como empresa controladora de la empresa productiva subsidiaria comparecerá en la firma del presente Contrato en su carácter de Obligado Solidario.]</w:t>
      </w:r>
      <w:r>
        <w:rPr>
          <w:lang w:val="es-MX"/>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3E0DA0" w:rsidRDefault="006346B8" w:rsidP="00D821A3">
    <w:pPr>
      <w:pStyle w:val="Encabezado"/>
      <w:rPr>
        <w:lang w:val="es-MX"/>
      </w:rPr>
    </w:pPr>
  </w:p>
  <w:p w:rsidR="006346B8" w:rsidRPr="003E0DA0" w:rsidRDefault="006346B8" w:rsidP="008A29C8">
    <w:pPr>
      <w:pStyle w:val="Encabezado"/>
      <w:jc w:val="center"/>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DE46CC" w:rsidRDefault="006346B8" w:rsidP="006947C7">
    <w:pPr>
      <w:pStyle w:val="Heather"/>
      <w:pBdr>
        <w:bottom w:val="single" w:sz="4" w:space="1" w:color="595959" w:themeColor="text1" w:themeTint="A6"/>
      </w:pBdr>
    </w:pPr>
    <w:r>
      <w:t>Modelo de Contrato de Cobertura Eléctrica para la Subasta de Largo Plazo SLP No. 1/2015</w:t>
    </w:r>
    <w:r>
      <w:br/>
      <w:t>Versión del 9 de febrero de 2016</w:t>
    </w:r>
  </w:p>
  <w:p w:rsidR="006346B8" w:rsidRPr="009D3F7B" w:rsidRDefault="006346B8" w:rsidP="006947C7">
    <w:pPr>
      <w:pStyle w:val="Encabezado"/>
      <w:rPr>
        <w:lang w:val="es-MX"/>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Default="006346B8">
    <w:pPr>
      <w:pStyle w:val="Encabezado"/>
      <w:jc w:val="right"/>
      <w:rPr>
        <w:rFonts w:ascii="Verdana" w:hAnsi="Verdana"/>
        <w:b/>
        <w:color w:val="808080"/>
        <w:sz w:val="18"/>
        <w:lang w:val="es-MX"/>
      </w:rPr>
    </w:pPr>
  </w:p>
  <w:p w:rsidR="006346B8" w:rsidRDefault="006346B8">
    <w:pPr>
      <w:pStyle w:val="Encabezado"/>
      <w:jc w:val="right"/>
      <w:rPr>
        <w:rFonts w:ascii="Verdana" w:hAnsi="Verdana"/>
        <w:b/>
        <w:color w:val="808080"/>
        <w:sz w:val="18"/>
        <w:lang w:val="es-MX"/>
      </w:rPr>
    </w:pPr>
  </w:p>
  <w:p w:rsidR="006346B8" w:rsidRDefault="006346B8">
    <w:pPr>
      <w:pStyle w:val="Encabezado"/>
      <w:rPr>
        <w:b/>
        <w:color w:val="808080"/>
        <w:sz w:val="18"/>
        <w:lang w:val="es-MX"/>
      </w:rPr>
    </w:pPr>
  </w:p>
  <w:p w:rsidR="006346B8" w:rsidRDefault="006346B8">
    <w:pPr>
      <w:pStyle w:val="Encabezado"/>
      <w:rPr>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DE46CC" w:rsidRDefault="006346B8" w:rsidP="00DA67B5">
    <w:pPr>
      <w:pStyle w:val="Heather"/>
      <w:pBdr>
        <w:bottom w:val="single" w:sz="4" w:space="1" w:color="595959" w:themeColor="text1" w:themeTint="A6"/>
      </w:pBdr>
    </w:pPr>
    <w:r>
      <w:t>Modelo de Contrato de Cobertura Eléctrica para la Subasta de Largo Plazo SLP No. 1/2015</w:t>
    </w:r>
    <w:r>
      <w:br/>
      <w:t>Versión del 9 de febrero de 2016</w:t>
    </w:r>
  </w:p>
  <w:p w:rsidR="006346B8" w:rsidRPr="009D3F7B" w:rsidRDefault="006346B8">
    <w:pPr>
      <w:pStyle w:val="Encabezado"/>
      <w:rPr>
        <w:lang w:val="es-MX"/>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10398F" w:rsidRDefault="006346B8"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DE46CC" w:rsidRDefault="006346B8" w:rsidP="008A29C8">
    <w:pPr>
      <w:pStyle w:val="Heather"/>
      <w:pBdr>
        <w:bottom w:val="single" w:sz="4" w:space="1" w:color="595959" w:themeColor="text1" w:themeTint="A6"/>
      </w:pBdr>
    </w:pPr>
    <w:r>
      <w:t>Modelo de Contrato de Cobertura Eléctrica para la Subasta de Largo Plazo SLP No. 1/2015</w:t>
    </w:r>
    <w:r>
      <w:br/>
      <w:t>ANEXO I (Descripción de la Central Eléctrica)</w:t>
    </w:r>
    <w:r>
      <w:br/>
      <w:t>Versión del 9 de febrero de 2016</w:t>
    </w:r>
  </w:p>
  <w:p w:rsidR="006346B8" w:rsidRPr="00A750B6" w:rsidRDefault="006346B8" w:rsidP="008A29C8">
    <w:pPr>
      <w:pStyle w:val="Encabezado"/>
      <w:rPr>
        <w:lang w:val="es-MX"/>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A750B6" w:rsidRDefault="006346B8" w:rsidP="00DA67B5">
    <w:pPr>
      <w:pStyle w:val="Heather"/>
      <w:pBdr>
        <w:bottom w:val="single" w:sz="4" w:space="1" w:color="595959" w:themeColor="text1" w:themeTint="A6"/>
      </w:pBdr>
    </w:pPr>
    <w:r>
      <w:t>Modelo de Contrato de Cobertura Eléctrica para la Subasta de Largo Plazo SLP No. 1/2015</w:t>
    </w:r>
    <w:r>
      <w:br/>
      <w:t>ANEXO II (Hitos para la Operación Comercial de la Central Eléctrica)</w:t>
    </w:r>
    <w:r>
      <w:br/>
      <w:t>Versión del 8 de febrero de 2016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A750B6" w:rsidRDefault="006346B8" w:rsidP="00DA67B5">
    <w:pPr>
      <w:pStyle w:val="Heather"/>
      <w:pBdr>
        <w:bottom w:val="single" w:sz="4" w:space="1" w:color="595959" w:themeColor="text1" w:themeTint="A6"/>
      </w:pBdr>
    </w:pPr>
    <w:r>
      <w:t>Modelo de Contrato de Cobertura Eléctrica para la Subasta de Largo Plazo SLP No. 1/2015</w:t>
    </w:r>
    <w:r>
      <w:br/>
      <w:t>ANEXO III (Mecanismo de Pagos)</w:t>
    </w:r>
    <w:r>
      <w:br/>
      <w:t>Versión del 9 de febrero de 2016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6B8" w:rsidRPr="00A750B6" w:rsidRDefault="006346B8" w:rsidP="00DA67B5">
    <w:pPr>
      <w:pStyle w:val="Heather"/>
      <w:pBdr>
        <w:bottom w:val="single" w:sz="4" w:space="1" w:color="595959" w:themeColor="text1" w:themeTint="A6"/>
      </w:pBdr>
    </w:pPr>
    <w:r>
      <w:t>Modelo de Contrato de Cobertura Eléctrica para la Subasta de Largo Plazo SLP No. 1/2015</w:t>
    </w:r>
    <w:r>
      <w:br/>
      <w:t>ANEXO IV (Modelo de Carta de Crédito para la Garantía de Cumplimiento)</w:t>
    </w:r>
    <w:r>
      <w:br/>
      <w:t>Versión del 9 de febrero de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nsid w:val="29026B16"/>
    <w:multiLevelType w:val="multilevel"/>
    <w:tmpl w:val="7366908E"/>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0"/>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nsid w:val="2EA108F2"/>
    <w:multiLevelType w:val="hybridMultilevel"/>
    <w:tmpl w:val="9D14ACB2"/>
    <w:lvl w:ilvl="0" w:tplc="92E258CA">
      <w:start w:val="17"/>
      <w:numFmt w:val="bullet"/>
      <w:lvlText w:val="-"/>
      <w:lvlJc w:val="left"/>
      <w:pPr>
        <w:ind w:left="2061" w:hanging="360"/>
      </w:pPr>
      <w:rPr>
        <w:rFonts w:ascii="Calibri" w:eastAsia="Arial Unicode MS" w:hAnsi="Calibri" w:cs="Times New Roman" w:hint="default"/>
      </w:rPr>
    </w:lvl>
    <w:lvl w:ilvl="1" w:tplc="04090003" w:tentative="1">
      <w:start w:val="1"/>
      <w:numFmt w:val="bullet"/>
      <w:lvlText w:val="o"/>
      <w:lvlJc w:val="left"/>
      <w:pPr>
        <w:ind w:left="2781" w:hanging="360"/>
      </w:pPr>
      <w:rPr>
        <w:rFonts w:ascii="Courier New" w:hAnsi="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2">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4">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5">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6">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17">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3"/>
  </w:num>
  <w:num w:numId="3">
    <w:abstractNumId w:val="3"/>
  </w:num>
  <w:num w:numId="4">
    <w:abstractNumId w:val="8"/>
  </w:num>
  <w:num w:numId="5">
    <w:abstractNumId w:val="14"/>
  </w:num>
  <w:num w:numId="6">
    <w:abstractNumId w:val="18"/>
  </w:num>
  <w:num w:numId="7">
    <w:abstractNumId w:val="6"/>
  </w:num>
  <w:num w:numId="8">
    <w:abstractNumId w:val="17"/>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5"/>
  </w:num>
  <w:num w:numId="13">
    <w:abstractNumId w:val="10"/>
  </w:num>
  <w:num w:numId="14">
    <w:abstractNumId w:val="5"/>
  </w:num>
  <w:num w:numId="15">
    <w:abstractNumId w:val="3"/>
    <w:lvlOverride w:ilvl="0">
      <w:startOverride w:val="1"/>
    </w:lvlOverride>
  </w:num>
  <w:num w:numId="16">
    <w:abstractNumId w:val="4"/>
    <w:lvlOverride w:ilvl="0">
      <w:startOverride w:val="1"/>
    </w:lvlOverride>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6"/>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EEB"/>
    <w:rsid w:val="000007FA"/>
    <w:rsid w:val="0000180A"/>
    <w:rsid w:val="00001B71"/>
    <w:rsid w:val="00001EEB"/>
    <w:rsid w:val="000020EC"/>
    <w:rsid w:val="00002101"/>
    <w:rsid w:val="000027C9"/>
    <w:rsid w:val="000037F7"/>
    <w:rsid w:val="00003AF4"/>
    <w:rsid w:val="00004CE8"/>
    <w:rsid w:val="000054C4"/>
    <w:rsid w:val="0000637F"/>
    <w:rsid w:val="00006780"/>
    <w:rsid w:val="00006871"/>
    <w:rsid w:val="00007078"/>
    <w:rsid w:val="00010C1E"/>
    <w:rsid w:val="00011356"/>
    <w:rsid w:val="000116FE"/>
    <w:rsid w:val="00012587"/>
    <w:rsid w:val="00012F9B"/>
    <w:rsid w:val="00015025"/>
    <w:rsid w:val="00016706"/>
    <w:rsid w:val="00016F99"/>
    <w:rsid w:val="00017655"/>
    <w:rsid w:val="0001773D"/>
    <w:rsid w:val="00017F17"/>
    <w:rsid w:val="00021E11"/>
    <w:rsid w:val="000225D5"/>
    <w:rsid w:val="00023040"/>
    <w:rsid w:val="00023B2B"/>
    <w:rsid w:val="00023C36"/>
    <w:rsid w:val="000241F5"/>
    <w:rsid w:val="00024465"/>
    <w:rsid w:val="00032523"/>
    <w:rsid w:val="000338BD"/>
    <w:rsid w:val="00033935"/>
    <w:rsid w:val="00035D81"/>
    <w:rsid w:val="00037488"/>
    <w:rsid w:val="0003769F"/>
    <w:rsid w:val="000405E6"/>
    <w:rsid w:val="00040DED"/>
    <w:rsid w:val="00042261"/>
    <w:rsid w:val="0004288D"/>
    <w:rsid w:val="000429DE"/>
    <w:rsid w:val="00042AF5"/>
    <w:rsid w:val="000440DB"/>
    <w:rsid w:val="00045158"/>
    <w:rsid w:val="0004794A"/>
    <w:rsid w:val="00047B32"/>
    <w:rsid w:val="00051A30"/>
    <w:rsid w:val="00051B0F"/>
    <w:rsid w:val="00051E69"/>
    <w:rsid w:val="00052468"/>
    <w:rsid w:val="00054F42"/>
    <w:rsid w:val="000551BC"/>
    <w:rsid w:val="0006041A"/>
    <w:rsid w:val="00060F55"/>
    <w:rsid w:val="000614E9"/>
    <w:rsid w:val="00062156"/>
    <w:rsid w:val="00062AEB"/>
    <w:rsid w:val="00065A01"/>
    <w:rsid w:val="0006644F"/>
    <w:rsid w:val="00067D03"/>
    <w:rsid w:val="000706B0"/>
    <w:rsid w:val="00070B5A"/>
    <w:rsid w:val="00070DF9"/>
    <w:rsid w:val="000716D3"/>
    <w:rsid w:val="00071A90"/>
    <w:rsid w:val="00072A7B"/>
    <w:rsid w:val="00072FD5"/>
    <w:rsid w:val="00073C60"/>
    <w:rsid w:val="00074959"/>
    <w:rsid w:val="000767D4"/>
    <w:rsid w:val="000777BF"/>
    <w:rsid w:val="000807F3"/>
    <w:rsid w:val="00080ECE"/>
    <w:rsid w:val="00080F0E"/>
    <w:rsid w:val="0008373A"/>
    <w:rsid w:val="000846B1"/>
    <w:rsid w:val="00084ECB"/>
    <w:rsid w:val="00084F13"/>
    <w:rsid w:val="00085E06"/>
    <w:rsid w:val="000867A4"/>
    <w:rsid w:val="00087039"/>
    <w:rsid w:val="000875C7"/>
    <w:rsid w:val="00090D83"/>
    <w:rsid w:val="000932F0"/>
    <w:rsid w:val="000937E0"/>
    <w:rsid w:val="00093EA7"/>
    <w:rsid w:val="000959BD"/>
    <w:rsid w:val="000A02DA"/>
    <w:rsid w:val="000A1DE3"/>
    <w:rsid w:val="000A2162"/>
    <w:rsid w:val="000A3734"/>
    <w:rsid w:val="000A3A29"/>
    <w:rsid w:val="000A4518"/>
    <w:rsid w:val="000A4811"/>
    <w:rsid w:val="000A4A83"/>
    <w:rsid w:val="000A4B15"/>
    <w:rsid w:val="000B0290"/>
    <w:rsid w:val="000B1838"/>
    <w:rsid w:val="000B1E14"/>
    <w:rsid w:val="000B2BF9"/>
    <w:rsid w:val="000B2DF1"/>
    <w:rsid w:val="000B349D"/>
    <w:rsid w:val="000B390C"/>
    <w:rsid w:val="000B40C6"/>
    <w:rsid w:val="000B454A"/>
    <w:rsid w:val="000B5E39"/>
    <w:rsid w:val="000B627A"/>
    <w:rsid w:val="000B6AA0"/>
    <w:rsid w:val="000B77C1"/>
    <w:rsid w:val="000C0BC3"/>
    <w:rsid w:val="000C19B5"/>
    <w:rsid w:val="000C1AFC"/>
    <w:rsid w:val="000C1D76"/>
    <w:rsid w:val="000C1DC7"/>
    <w:rsid w:val="000C2231"/>
    <w:rsid w:val="000C6507"/>
    <w:rsid w:val="000C6B8D"/>
    <w:rsid w:val="000C6C01"/>
    <w:rsid w:val="000C79C3"/>
    <w:rsid w:val="000C7D85"/>
    <w:rsid w:val="000D0115"/>
    <w:rsid w:val="000D043C"/>
    <w:rsid w:val="000D061B"/>
    <w:rsid w:val="000D095A"/>
    <w:rsid w:val="000D1297"/>
    <w:rsid w:val="000D1312"/>
    <w:rsid w:val="000D23D3"/>
    <w:rsid w:val="000D4AA0"/>
    <w:rsid w:val="000D4FD7"/>
    <w:rsid w:val="000D5080"/>
    <w:rsid w:val="000D511B"/>
    <w:rsid w:val="000D5194"/>
    <w:rsid w:val="000D5999"/>
    <w:rsid w:val="000D5A77"/>
    <w:rsid w:val="000D77F8"/>
    <w:rsid w:val="000D7C5E"/>
    <w:rsid w:val="000E294A"/>
    <w:rsid w:val="000E2E57"/>
    <w:rsid w:val="000E3253"/>
    <w:rsid w:val="000E338A"/>
    <w:rsid w:val="000E54C0"/>
    <w:rsid w:val="000E5523"/>
    <w:rsid w:val="000E5975"/>
    <w:rsid w:val="000E6323"/>
    <w:rsid w:val="000E709C"/>
    <w:rsid w:val="000F1921"/>
    <w:rsid w:val="000F2F55"/>
    <w:rsid w:val="000F5ACD"/>
    <w:rsid w:val="000F692A"/>
    <w:rsid w:val="00100029"/>
    <w:rsid w:val="00100030"/>
    <w:rsid w:val="001001EB"/>
    <w:rsid w:val="00102921"/>
    <w:rsid w:val="0010372F"/>
    <w:rsid w:val="0010398F"/>
    <w:rsid w:val="001048AE"/>
    <w:rsid w:val="001049D8"/>
    <w:rsid w:val="001066B3"/>
    <w:rsid w:val="0010757B"/>
    <w:rsid w:val="001128E2"/>
    <w:rsid w:val="00112AA2"/>
    <w:rsid w:val="0011347D"/>
    <w:rsid w:val="0011372E"/>
    <w:rsid w:val="00113876"/>
    <w:rsid w:val="0011471F"/>
    <w:rsid w:val="00116538"/>
    <w:rsid w:val="0011656B"/>
    <w:rsid w:val="00117699"/>
    <w:rsid w:val="00117850"/>
    <w:rsid w:val="00117CD0"/>
    <w:rsid w:val="00120CCF"/>
    <w:rsid w:val="00121699"/>
    <w:rsid w:val="0012222D"/>
    <w:rsid w:val="001225E9"/>
    <w:rsid w:val="00122BF7"/>
    <w:rsid w:val="0012304F"/>
    <w:rsid w:val="001233FC"/>
    <w:rsid w:val="0012345F"/>
    <w:rsid w:val="0012418F"/>
    <w:rsid w:val="00127C7F"/>
    <w:rsid w:val="00127EE7"/>
    <w:rsid w:val="00130651"/>
    <w:rsid w:val="00130ABE"/>
    <w:rsid w:val="00130EB6"/>
    <w:rsid w:val="001311CD"/>
    <w:rsid w:val="00131DC3"/>
    <w:rsid w:val="00134611"/>
    <w:rsid w:val="00135894"/>
    <w:rsid w:val="00136254"/>
    <w:rsid w:val="00137B38"/>
    <w:rsid w:val="00140CD2"/>
    <w:rsid w:val="001418D5"/>
    <w:rsid w:val="001437EF"/>
    <w:rsid w:val="00143D52"/>
    <w:rsid w:val="001442F3"/>
    <w:rsid w:val="0014538C"/>
    <w:rsid w:val="00146E27"/>
    <w:rsid w:val="001477BB"/>
    <w:rsid w:val="00150A69"/>
    <w:rsid w:val="001518A9"/>
    <w:rsid w:val="00151BC6"/>
    <w:rsid w:val="00152662"/>
    <w:rsid w:val="001532EA"/>
    <w:rsid w:val="00153633"/>
    <w:rsid w:val="00153C41"/>
    <w:rsid w:val="00154977"/>
    <w:rsid w:val="00154D82"/>
    <w:rsid w:val="00154F02"/>
    <w:rsid w:val="001551E8"/>
    <w:rsid w:val="001619B8"/>
    <w:rsid w:val="00161C04"/>
    <w:rsid w:val="00161FBC"/>
    <w:rsid w:val="00164A9D"/>
    <w:rsid w:val="00165388"/>
    <w:rsid w:val="00165827"/>
    <w:rsid w:val="00165A61"/>
    <w:rsid w:val="00170A19"/>
    <w:rsid w:val="0017622E"/>
    <w:rsid w:val="0017689E"/>
    <w:rsid w:val="0017732B"/>
    <w:rsid w:val="001800DB"/>
    <w:rsid w:val="00180187"/>
    <w:rsid w:val="00180597"/>
    <w:rsid w:val="001816E5"/>
    <w:rsid w:val="00181798"/>
    <w:rsid w:val="0018179C"/>
    <w:rsid w:val="00182B5B"/>
    <w:rsid w:val="00184DCD"/>
    <w:rsid w:val="00185364"/>
    <w:rsid w:val="0018672A"/>
    <w:rsid w:val="00186D43"/>
    <w:rsid w:val="00190AFA"/>
    <w:rsid w:val="001920DC"/>
    <w:rsid w:val="00193233"/>
    <w:rsid w:val="00194029"/>
    <w:rsid w:val="001940E8"/>
    <w:rsid w:val="001942EF"/>
    <w:rsid w:val="00195069"/>
    <w:rsid w:val="00197A38"/>
    <w:rsid w:val="001A0A59"/>
    <w:rsid w:val="001A3ACB"/>
    <w:rsid w:val="001A53C2"/>
    <w:rsid w:val="001A5F3A"/>
    <w:rsid w:val="001A7AE6"/>
    <w:rsid w:val="001A7FA4"/>
    <w:rsid w:val="001B077E"/>
    <w:rsid w:val="001B1FAA"/>
    <w:rsid w:val="001B2436"/>
    <w:rsid w:val="001B2473"/>
    <w:rsid w:val="001B377E"/>
    <w:rsid w:val="001B5394"/>
    <w:rsid w:val="001B59C1"/>
    <w:rsid w:val="001B656B"/>
    <w:rsid w:val="001B6A7B"/>
    <w:rsid w:val="001B73A8"/>
    <w:rsid w:val="001B7466"/>
    <w:rsid w:val="001B7A70"/>
    <w:rsid w:val="001C08BB"/>
    <w:rsid w:val="001C0D22"/>
    <w:rsid w:val="001C1485"/>
    <w:rsid w:val="001C3695"/>
    <w:rsid w:val="001C3E9E"/>
    <w:rsid w:val="001C47B9"/>
    <w:rsid w:val="001C5E73"/>
    <w:rsid w:val="001C6728"/>
    <w:rsid w:val="001C76BA"/>
    <w:rsid w:val="001D0BC9"/>
    <w:rsid w:val="001D0D75"/>
    <w:rsid w:val="001D156C"/>
    <w:rsid w:val="001D4071"/>
    <w:rsid w:val="001D43EB"/>
    <w:rsid w:val="001E0285"/>
    <w:rsid w:val="001E0963"/>
    <w:rsid w:val="001E1194"/>
    <w:rsid w:val="001E123F"/>
    <w:rsid w:val="001E19F8"/>
    <w:rsid w:val="001E1F01"/>
    <w:rsid w:val="001E30F2"/>
    <w:rsid w:val="001E3569"/>
    <w:rsid w:val="001E3631"/>
    <w:rsid w:val="001F0756"/>
    <w:rsid w:val="001F0CEF"/>
    <w:rsid w:val="001F11FC"/>
    <w:rsid w:val="001F153A"/>
    <w:rsid w:val="001F2BBD"/>
    <w:rsid w:val="001F3CBD"/>
    <w:rsid w:val="001F4611"/>
    <w:rsid w:val="001F47DE"/>
    <w:rsid w:val="001F4A2E"/>
    <w:rsid w:val="001F5E60"/>
    <w:rsid w:val="001F7637"/>
    <w:rsid w:val="001F7F47"/>
    <w:rsid w:val="0020102D"/>
    <w:rsid w:val="00201433"/>
    <w:rsid w:val="00201863"/>
    <w:rsid w:val="00202697"/>
    <w:rsid w:val="00203533"/>
    <w:rsid w:val="002040C0"/>
    <w:rsid w:val="00204818"/>
    <w:rsid w:val="00205670"/>
    <w:rsid w:val="00205E6F"/>
    <w:rsid w:val="00205E7B"/>
    <w:rsid w:val="00207DFA"/>
    <w:rsid w:val="00210A3B"/>
    <w:rsid w:val="00212912"/>
    <w:rsid w:val="00213A39"/>
    <w:rsid w:val="00215B38"/>
    <w:rsid w:val="0021603F"/>
    <w:rsid w:val="00217139"/>
    <w:rsid w:val="00220595"/>
    <w:rsid w:val="00220C1B"/>
    <w:rsid w:val="00220D8D"/>
    <w:rsid w:val="00221819"/>
    <w:rsid w:val="00224527"/>
    <w:rsid w:val="00224C3D"/>
    <w:rsid w:val="00227774"/>
    <w:rsid w:val="002277F8"/>
    <w:rsid w:val="0023060B"/>
    <w:rsid w:val="0023088C"/>
    <w:rsid w:val="0023105B"/>
    <w:rsid w:val="00232953"/>
    <w:rsid w:val="0023412F"/>
    <w:rsid w:val="002351C9"/>
    <w:rsid w:val="00235719"/>
    <w:rsid w:val="00235E9B"/>
    <w:rsid w:val="00236732"/>
    <w:rsid w:val="00236D90"/>
    <w:rsid w:val="00237881"/>
    <w:rsid w:val="00241B5D"/>
    <w:rsid w:val="0024205C"/>
    <w:rsid w:val="002445AF"/>
    <w:rsid w:val="00244B87"/>
    <w:rsid w:val="00245BB6"/>
    <w:rsid w:val="002503E5"/>
    <w:rsid w:val="002510F1"/>
    <w:rsid w:val="00251923"/>
    <w:rsid w:val="00251E7A"/>
    <w:rsid w:val="00254246"/>
    <w:rsid w:val="002546A6"/>
    <w:rsid w:val="0025515B"/>
    <w:rsid w:val="0025713E"/>
    <w:rsid w:val="00257590"/>
    <w:rsid w:val="00257804"/>
    <w:rsid w:val="00260294"/>
    <w:rsid w:val="00260999"/>
    <w:rsid w:val="002619EC"/>
    <w:rsid w:val="002622BF"/>
    <w:rsid w:val="00262BEF"/>
    <w:rsid w:val="00263930"/>
    <w:rsid w:val="00264841"/>
    <w:rsid w:val="00264F48"/>
    <w:rsid w:val="00265159"/>
    <w:rsid w:val="00267683"/>
    <w:rsid w:val="00267E03"/>
    <w:rsid w:val="002703EF"/>
    <w:rsid w:val="00272A5D"/>
    <w:rsid w:val="00273467"/>
    <w:rsid w:val="00273715"/>
    <w:rsid w:val="002740AE"/>
    <w:rsid w:val="002745FC"/>
    <w:rsid w:val="00274AC0"/>
    <w:rsid w:val="002752CA"/>
    <w:rsid w:val="00277385"/>
    <w:rsid w:val="00277465"/>
    <w:rsid w:val="00280609"/>
    <w:rsid w:val="0028207F"/>
    <w:rsid w:val="00283362"/>
    <w:rsid w:val="0028352D"/>
    <w:rsid w:val="00283544"/>
    <w:rsid w:val="00284ABD"/>
    <w:rsid w:val="00286E14"/>
    <w:rsid w:val="00290909"/>
    <w:rsid w:val="00290A18"/>
    <w:rsid w:val="00290AF6"/>
    <w:rsid w:val="00292B0C"/>
    <w:rsid w:val="0029304B"/>
    <w:rsid w:val="002959FA"/>
    <w:rsid w:val="00296448"/>
    <w:rsid w:val="00296E3D"/>
    <w:rsid w:val="002A24FB"/>
    <w:rsid w:val="002A3398"/>
    <w:rsid w:val="002A4D90"/>
    <w:rsid w:val="002A5AD6"/>
    <w:rsid w:val="002A6580"/>
    <w:rsid w:val="002A76FB"/>
    <w:rsid w:val="002B068A"/>
    <w:rsid w:val="002B0B93"/>
    <w:rsid w:val="002B0F6B"/>
    <w:rsid w:val="002B1DD3"/>
    <w:rsid w:val="002B2721"/>
    <w:rsid w:val="002B29CA"/>
    <w:rsid w:val="002B34EB"/>
    <w:rsid w:val="002B493F"/>
    <w:rsid w:val="002B693A"/>
    <w:rsid w:val="002B6BA3"/>
    <w:rsid w:val="002B6DCF"/>
    <w:rsid w:val="002B7150"/>
    <w:rsid w:val="002B719E"/>
    <w:rsid w:val="002B78D7"/>
    <w:rsid w:val="002C12B6"/>
    <w:rsid w:val="002C1755"/>
    <w:rsid w:val="002C2EF2"/>
    <w:rsid w:val="002C4634"/>
    <w:rsid w:val="002C6F0F"/>
    <w:rsid w:val="002C7884"/>
    <w:rsid w:val="002D0225"/>
    <w:rsid w:val="002D1BD3"/>
    <w:rsid w:val="002D1E64"/>
    <w:rsid w:val="002D2594"/>
    <w:rsid w:val="002D3090"/>
    <w:rsid w:val="002D43FE"/>
    <w:rsid w:val="002D5704"/>
    <w:rsid w:val="002D5FB9"/>
    <w:rsid w:val="002D65DA"/>
    <w:rsid w:val="002D7FC9"/>
    <w:rsid w:val="002E0EEF"/>
    <w:rsid w:val="002E1725"/>
    <w:rsid w:val="002E22C1"/>
    <w:rsid w:val="002E2E8A"/>
    <w:rsid w:val="002E3301"/>
    <w:rsid w:val="002E3437"/>
    <w:rsid w:val="002E3710"/>
    <w:rsid w:val="002E39B6"/>
    <w:rsid w:val="002E4499"/>
    <w:rsid w:val="002E4F57"/>
    <w:rsid w:val="002E5387"/>
    <w:rsid w:val="002E61C1"/>
    <w:rsid w:val="002E7410"/>
    <w:rsid w:val="002E79E8"/>
    <w:rsid w:val="002E7AED"/>
    <w:rsid w:val="002F0259"/>
    <w:rsid w:val="002F1FAF"/>
    <w:rsid w:val="002F1FDF"/>
    <w:rsid w:val="002F2337"/>
    <w:rsid w:val="002F2E11"/>
    <w:rsid w:val="002F3043"/>
    <w:rsid w:val="002F3667"/>
    <w:rsid w:val="002F3E8A"/>
    <w:rsid w:val="002F3FAD"/>
    <w:rsid w:val="002F4340"/>
    <w:rsid w:val="002F7531"/>
    <w:rsid w:val="00301306"/>
    <w:rsid w:val="0030341C"/>
    <w:rsid w:val="00303C79"/>
    <w:rsid w:val="0030429D"/>
    <w:rsid w:val="00304AF4"/>
    <w:rsid w:val="00305060"/>
    <w:rsid w:val="00305F92"/>
    <w:rsid w:val="00307C85"/>
    <w:rsid w:val="00310C40"/>
    <w:rsid w:val="00311146"/>
    <w:rsid w:val="0031140D"/>
    <w:rsid w:val="00311ECA"/>
    <w:rsid w:val="0031218B"/>
    <w:rsid w:val="00312FB8"/>
    <w:rsid w:val="00313AA9"/>
    <w:rsid w:val="0031546C"/>
    <w:rsid w:val="003161E4"/>
    <w:rsid w:val="0031653B"/>
    <w:rsid w:val="00316938"/>
    <w:rsid w:val="00316C83"/>
    <w:rsid w:val="00317628"/>
    <w:rsid w:val="003206D6"/>
    <w:rsid w:val="00320BA4"/>
    <w:rsid w:val="00320EF1"/>
    <w:rsid w:val="0032107B"/>
    <w:rsid w:val="00321AF1"/>
    <w:rsid w:val="003224C4"/>
    <w:rsid w:val="00322556"/>
    <w:rsid w:val="00322575"/>
    <w:rsid w:val="0032328C"/>
    <w:rsid w:val="003243D3"/>
    <w:rsid w:val="0032459D"/>
    <w:rsid w:val="00330C5C"/>
    <w:rsid w:val="0033108F"/>
    <w:rsid w:val="00331292"/>
    <w:rsid w:val="003319D5"/>
    <w:rsid w:val="00332191"/>
    <w:rsid w:val="003328C7"/>
    <w:rsid w:val="003357AC"/>
    <w:rsid w:val="00335FA0"/>
    <w:rsid w:val="00336A71"/>
    <w:rsid w:val="003373E6"/>
    <w:rsid w:val="0033757E"/>
    <w:rsid w:val="0034054D"/>
    <w:rsid w:val="0034098B"/>
    <w:rsid w:val="00342943"/>
    <w:rsid w:val="00342DA9"/>
    <w:rsid w:val="00343010"/>
    <w:rsid w:val="00345031"/>
    <w:rsid w:val="00346AF4"/>
    <w:rsid w:val="00347A5C"/>
    <w:rsid w:val="00347B27"/>
    <w:rsid w:val="00350BC6"/>
    <w:rsid w:val="00350DF7"/>
    <w:rsid w:val="003512C9"/>
    <w:rsid w:val="003516A8"/>
    <w:rsid w:val="00351902"/>
    <w:rsid w:val="00352379"/>
    <w:rsid w:val="003533AE"/>
    <w:rsid w:val="003537EC"/>
    <w:rsid w:val="003539C6"/>
    <w:rsid w:val="00354E02"/>
    <w:rsid w:val="003561A1"/>
    <w:rsid w:val="00360CE9"/>
    <w:rsid w:val="00360D03"/>
    <w:rsid w:val="0036141E"/>
    <w:rsid w:val="00361873"/>
    <w:rsid w:val="00362C36"/>
    <w:rsid w:val="00363B01"/>
    <w:rsid w:val="00363EED"/>
    <w:rsid w:val="00364E4B"/>
    <w:rsid w:val="003653FE"/>
    <w:rsid w:val="003654D9"/>
    <w:rsid w:val="00365680"/>
    <w:rsid w:val="00365A99"/>
    <w:rsid w:val="00365ACC"/>
    <w:rsid w:val="003702E8"/>
    <w:rsid w:val="00372842"/>
    <w:rsid w:val="003728F3"/>
    <w:rsid w:val="00372E15"/>
    <w:rsid w:val="003741D1"/>
    <w:rsid w:val="00375F4D"/>
    <w:rsid w:val="00376011"/>
    <w:rsid w:val="00380422"/>
    <w:rsid w:val="003826EC"/>
    <w:rsid w:val="00382D22"/>
    <w:rsid w:val="00383249"/>
    <w:rsid w:val="00383581"/>
    <w:rsid w:val="003835C4"/>
    <w:rsid w:val="003840DA"/>
    <w:rsid w:val="00385791"/>
    <w:rsid w:val="00385D4D"/>
    <w:rsid w:val="003879DA"/>
    <w:rsid w:val="00387AFA"/>
    <w:rsid w:val="00391B68"/>
    <w:rsid w:val="00391BE8"/>
    <w:rsid w:val="00392124"/>
    <w:rsid w:val="00393314"/>
    <w:rsid w:val="00393406"/>
    <w:rsid w:val="003943A5"/>
    <w:rsid w:val="0039447E"/>
    <w:rsid w:val="00395B16"/>
    <w:rsid w:val="003965E1"/>
    <w:rsid w:val="003A04D5"/>
    <w:rsid w:val="003A0EF2"/>
    <w:rsid w:val="003A2418"/>
    <w:rsid w:val="003A34F8"/>
    <w:rsid w:val="003A3BD6"/>
    <w:rsid w:val="003A484D"/>
    <w:rsid w:val="003A48E4"/>
    <w:rsid w:val="003A4A19"/>
    <w:rsid w:val="003A4FA6"/>
    <w:rsid w:val="003A5C43"/>
    <w:rsid w:val="003A6322"/>
    <w:rsid w:val="003A6960"/>
    <w:rsid w:val="003A76FA"/>
    <w:rsid w:val="003A7949"/>
    <w:rsid w:val="003A7F8C"/>
    <w:rsid w:val="003B0756"/>
    <w:rsid w:val="003B12C6"/>
    <w:rsid w:val="003B15F1"/>
    <w:rsid w:val="003B1CD6"/>
    <w:rsid w:val="003B2A9C"/>
    <w:rsid w:val="003B2B7E"/>
    <w:rsid w:val="003B353C"/>
    <w:rsid w:val="003B4E59"/>
    <w:rsid w:val="003B66B6"/>
    <w:rsid w:val="003B6880"/>
    <w:rsid w:val="003C077B"/>
    <w:rsid w:val="003C1B5D"/>
    <w:rsid w:val="003C2005"/>
    <w:rsid w:val="003C3746"/>
    <w:rsid w:val="003C7415"/>
    <w:rsid w:val="003C74EA"/>
    <w:rsid w:val="003C78D5"/>
    <w:rsid w:val="003C7FA9"/>
    <w:rsid w:val="003D0BDB"/>
    <w:rsid w:val="003D1FA4"/>
    <w:rsid w:val="003D26BA"/>
    <w:rsid w:val="003D29C0"/>
    <w:rsid w:val="003D42F1"/>
    <w:rsid w:val="003D435F"/>
    <w:rsid w:val="003D4833"/>
    <w:rsid w:val="003D535F"/>
    <w:rsid w:val="003D5683"/>
    <w:rsid w:val="003D756E"/>
    <w:rsid w:val="003E0B08"/>
    <w:rsid w:val="003E0DA0"/>
    <w:rsid w:val="003E112B"/>
    <w:rsid w:val="003E1B94"/>
    <w:rsid w:val="003E29D9"/>
    <w:rsid w:val="003E32FA"/>
    <w:rsid w:val="003E4106"/>
    <w:rsid w:val="003E5A5D"/>
    <w:rsid w:val="003E71EF"/>
    <w:rsid w:val="003E7244"/>
    <w:rsid w:val="003E74B8"/>
    <w:rsid w:val="003F0D5E"/>
    <w:rsid w:val="003F143B"/>
    <w:rsid w:val="003F17DB"/>
    <w:rsid w:val="003F28F6"/>
    <w:rsid w:val="003F2B8A"/>
    <w:rsid w:val="003F31AB"/>
    <w:rsid w:val="003F3B89"/>
    <w:rsid w:val="003F43C8"/>
    <w:rsid w:val="003F55A1"/>
    <w:rsid w:val="003F59C7"/>
    <w:rsid w:val="003F5C7E"/>
    <w:rsid w:val="003F6E40"/>
    <w:rsid w:val="004025BA"/>
    <w:rsid w:val="00402B9D"/>
    <w:rsid w:val="00403DDA"/>
    <w:rsid w:val="00404008"/>
    <w:rsid w:val="00404315"/>
    <w:rsid w:val="0040464D"/>
    <w:rsid w:val="004048FB"/>
    <w:rsid w:val="00405228"/>
    <w:rsid w:val="00406780"/>
    <w:rsid w:val="004067EA"/>
    <w:rsid w:val="0041051E"/>
    <w:rsid w:val="00412162"/>
    <w:rsid w:val="00412375"/>
    <w:rsid w:val="004136DB"/>
    <w:rsid w:val="00415570"/>
    <w:rsid w:val="00420B4E"/>
    <w:rsid w:val="00421571"/>
    <w:rsid w:val="00421C3C"/>
    <w:rsid w:val="00422574"/>
    <w:rsid w:val="004237A6"/>
    <w:rsid w:val="00423E00"/>
    <w:rsid w:val="00424167"/>
    <w:rsid w:val="004252DE"/>
    <w:rsid w:val="00426201"/>
    <w:rsid w:val="00426C13"/>
    <w:rsid w:val="00430128"/>
    <w:rsid w:val="00430967"/>
    <w:rsid w:val="00430A0E"/>
    <w:rsid w:val="00430B65"/>
    <w:rsid w:val="00430D2D"/>
    <w:rsid w:val="00431203"/>
    <w:rsid w:val="00431A37"/>
    <w:rsid w:val="004330CA"/>
    <w:rsid w:val="0043346C"/>
    <w:rsid w:val="0043384B"/>
    <w:rsid w:val="00433991"/>
    <w:rsid w:val="00433AE0"/>
    <w:rsid w:val="00433DC5"/>
    <w:rsid w:val="00435701"/>
    <w:rsid w:val="00435A5C"/>
    <w:rsid w:val="0043623E"/>
    <w:rsid w:val="00436267"/>
    <w:rsid w:val="00436EA2"/>
    <w:rsid w:val="004409EA"/>
    <w:rsid w:val="004417DD"/>
    <w:rsid w:val="00442B5D"/>
    <w:rsid w:val="00443530"/>
    <w:rsid w:val="004435C6"/>
    <w:rsid w:val="004444FD"/>
    <w:rsid w:val="00444790"/>
    <w:rsid w:val="00444967"/>
    <w:rsid w:val="00444BB8"/>
    <w:rsid w:val="0044537E"/>
    <w:rsid w:val="0044610D"/>
    <w:rsid w:val="00446E58"/>
    <w:rsid w:val="004511C3"/>
    <w:rsid w:val="004526A2"/>
    <w:rsid w:val="00455CB9"/>
    <w:rsid w:val="004565A4"/>
    <w:rsid w:val="004566A6"/>
    <w:rsid w:val="00457C96"/>
    <w:rsid w:val="00460F50"/>
    <w:rsid w:val="00463CC1"/>
    <w:rsid w:val="004651B7"/>
    <w:rsid w:val="00465520"/>
    <w:rsid w:val="00465831"/>
    <w:rsid w:val="00467526"/>
    <w:rsid w:val="00471274"/>
    <w:rsid w:val="00473C34"/>
    <w:rsid w:val="0047434C"/>
    <w:rsid w:val="00475F9C"/>
    <w:rsid w:val="0047641B"/>
    <w:rsid w:val="00477CA0"/>
    <w:rsid w:val="004807DC"/>
    <w:rsid w:val="004814BD"/>
    <w:rsid w:val="0048205A"/>
    <w:rsid w:val="00482D72"/>
    <w:rsid w:val="00483A40"/>
    <w:rsid w:val="00484B9B"/>
    <w:rsid w:val="00485E80"/>
    <w:rsid w:val="004873A0"/>
    <w:rsid w:val="00490548"/>
    <w:rsid w:val="00490643"/>
    <w:rsid w:val="00490FE2"/>
    <w:rsid w:val="00492D6B"/>
    <w:rsid w:val="004931A1"/>
    <w:rsid w:val="00495870"/>
    <w:rsid w:val="00495A76"/>
    <w:rsid w:val="00495B66"/>
    <w:rsid w:val="00495EFB"/>
    <w:rsid w:val="0049761C"/>
    <w:rsid w:val="004A070D"/>
    <w:rsid w:val="004A1491"/>
    <w:rsid w:val="004A36AD"/>
    <w:rsid w:val="004A3E2E"/>
    <w:rsid w:val="004A4B48"/>
    <w:rsid w:val="004A559E"/>
    <w:rsid w:val="004A5C3C"/>
    <w:rsid w:val="004A5C91"/>
    <w:rsid w:val="004A5FC9"/>
    <w:rsid w:val="004A63E3"/>
    <w:rsid w:val="004A6CD7"/>
    <w:rsid w:val="004A7938"/>
    <w:rsid w:val="004B2E12"/>
    <w:rsid w:val="004B2F61"/>
    <w:rsid w:val="004B3521"/>
    <w:rsid w:val="004B403D"/>
    <w:rsid w:val="004B4CE8"/>
    <w:rsid w:val="004B500A"/>
    <w:rsid w:val="004B7FA4"/>
    <w:rsid w:val="004C2404"/>
    <w:rsid w:val="004C2A3B"/>
    <w:rsid w:val="004C3CFC"/>
    <w:rsid w:val="004C707F"/>
    <w:rsid w:val="004D192D"/>
    <w:rsid w:val="004D1F1B"/>
    <w:rsid w:val="004D2433"/>
    <w:rsid w:val="004D3423"/>
    <w:rsid w:val="004D3B79"/>
    <w:rsid w:val="004D441F"/>
    <w:rsid w:val="004D5951"/>
    <w:rsid w:val="004D5AA5"/>
    <w:rsid w:val="004E491C"/>
    <w:rsid w:val="004E6B85"/>
    <w:rsid w:val="004F1D21"/>
    <w:rsid w:val="004F1DD3"/>
    <w:rsid w:val="004F261A"/>
    <w:rsid w:val="004F2BFA"/>
    <w:rsid w:val="004F2E9C"/>
    <w:rsid w:val="004F7AA7"/>
    <w:rsid w:val="004F7B7E"/>
    <w:rsid w:val="005004C5"/>
    <w:rsid w:val="005009AD"/>
    <w:rsid w:val="00500A91"/>
    <w:rsid w:val="005022E5"/>
    <w:rsid w:val="00502539"/>
    <w:rsid w:val="00502648"/>
    <w:rsid w:val="005036A5"/>
    <w:rsid w:val="00507D3A"/>
    <w:rsid w:val="0051020A"/>
    <w:rsid w:val="00510253"/>
    <w:rsid w:val="0051049E"/>
    <w:rsid w:val="00510D45"/>
    <w:rsid w:val="00512346"/>
    <w:rsid w:val="005126B5"/>
    <w:rsid w:val="005141BC"/>
    <w:rsid w:val="0051472B"/>
    <w:rsid w:val="00514770"/>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2CB1"/>
    <w:rsid w:val="00534400"/>
    <w:rsid w:val="0053480E"/>
    <w:rsid w:val="00534828"/>
    <w:rsid w:val="00534B31"/>
    <w:rsid w:val="00537DA1"/>
    <w:rsid w:val="00541523"/>
    <w:rsid w:val="005426F6"/>
    <w:rsid w:val="0054322B"/>
    <w:rsid w:val="005433AD"/>
    <w:rsid w:val="00543FCF"/>
    <w:rsid w:val="00544CC8"/>
    <w:rsid w:val="00546788"/>
    <w:rsid w:val="00547547"/>
    <w:rsid w:val="00547FBB"/>
    <w:rsid w:val="00552176"/>
    <w:rsid w:val="005522E5"/>
    <w:rsid w:val="00552741"/>
    <w:rsid w:val="00554ABA"/>
    <w:rsid w:val="00554D7B"/>
    <w:rsid w:val="00555EFD"/>
    <w:rsid w:val="005576A4"/>
    <w:rsid w:val="00561044"/>
    <w:rsid w:val="00562DB2"/>
    <w:rsid w:val="00562F42"/>
    <w:rsid w:val="0056435E"/>
    <w:rsid w:val="0056510D"/>
    <w:rsid w:val="00566193"/>
    <w:rsid w:val="00566689"/>
    <w:rsid w:val="00566CC8"/>
    <w:rsid w:val="00567D01"/>
    <w:rsid w:val="0057068C"/>
    <w:rsid w:val="00570CF4"/>
    <w:rsid w:val="00571610"/>
    <w:rsid w:val="00573A6F"/>
    <w:rsid w:val="0057431F"/>
    <w:rsid w:val="00574B9A"/>
    <w:rsid w:val="0057563C"/>
    <w:rsid w:val="0057615F"/>
    <w:rsid w:val="0057709D"/>
    <w:rsid w:val="00577195"/>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6058"/>
    <w:rsid w:val="00596D9D"/>
    <w:rsid w:val="005A260F"/>
    <w:rsid w:val="005A270D"/>
    <w:rsid w:val="005A2C41"/>
    <w:rsid w:val="005A4AFE"/>
    <w:rsid w:val="005A4E3F"/>
    <w:rsid w:val="005A6E9E"/>
    <w:rsid w:val="005B0796"/>
    <w:rsid w:val="005B0BFE"/>
    <w:rsid w:val="005B2B6B"/>
    <w:rsid w:val="005B2FA8"/>
    <w:rsid w:val="005B3070"/>
    <w:rsid w:val="005B3E4F"/>
    <w:rsid w:val="005B4A82"/>
    <w:rsid w:val="005B4A8E"/>
    <w:rsid w:val="005B51D7"/>
    <w:rsid w:val="005B5532"/>
    <w:rsid w:val="005B57E0"/>
    <w:rsid w:val="005B61A1"/>
    <w:rsid w:val="005B7067"/>
    <w:rsid w:val="005B7FE0"/>
    <w:rsid w:val="005C1CC2"/>
    <w:rsid w:val="005C3AF9"/>
    <w:rsid w:val="005C5895"/>
    <w:rsid w:val="005C5DFB"/>
    <w:rsid w:val="005C65A3"/>
    <w:rsid w:val="005C7084"/>
    <w:rsid w:val="005C7BEC"/>
    <w:rsid w:val="005D0934"/>
    <w:rsid w:val="005D1124"/>
    <w:rsid w:val="005D2108"/>
    <w:rsid w:val="005D2495"/>
    <w:rsid w:val="005D30BF"/>
    <w:rsid w:val="005E1406"/>
    <w:rsid w:val="005E1687"/>
    <w:rsid w:val="005E1B3A"/>
    <w:rsid w:val="005E237B"/>
    <w:rsid w:val="005E2DB1"/>
    <w:rsid w:val="005E6F98"/>
    <w:rsid w:val="005E7063"/>
    <w:rsid w:val="005E755F"/>
    <w:rsid w:val="005E7A48"/>
    <w:rsid w:val="005E7BB8"/>
    <w:rsid w:val="005F078C"/>
    <w:rsid w:val="005F14C1"/>
    <w:rsid w:val="005F16A5"/>
    <w:rsid w:val="005F1F72"/>
    <w:rsid w:val="005F21F9"/>
    <w:rsid w:val="005F2BD0"/>
    <w:rsid w:val="005F3F7C"/>
    <w:rsid w:val="005F44A3"/>
    <w:rsid w:val="005F5AE4"/>
    <w:rsid w:val="005F65D2"/>
    <w:rsid w:val="006003CE"/>
    <w:rsid w:val="00601EBA"/>
    <w:rsid w:val="00602FAA"/>
    <w:rsid w:val="0060335E"/>
    <w:rsid w:val="00604CEC"/>
    <w:rsid w:val="00604F1B"/>
    <w:rsid w:val="00606D16"/>
    <w:rsid w:val="00607948"/>
    <w:rsid w:val="00607B50"/>
    <w:rsid w:val="00610673"/>
    <w:rsid w:val="0061079C"/>
    <w:rsid w:val="006139E0"/>
    <w:rsid w:val="00613C60"/>
    <w:rsid w:val="00613F56"/>
    <w:rsid w:val="006163A0"/>
    <w:rsid w:val="00620F6F"/>
    <w:rsid w:val="00623E4C"/>
    <w:rsid w:val="00624B2B"/>
    <w:rsid w:val="006252EA"/>
    <w:rsid w:val="006270B9"/>
    <w:rsid w:val="006274B9"/>
    <w:rsid w:val="0063000E"/>
    <w:rsid w:val="006304F5"/>
    <w:rsid w:val="00630ADA"/>
    <w:rsid w:val="00631A3E"/>
    <w:rsid w:val="00631E5F"/>
    <w:rsid w:val="00632AB2"/>
    <w:rsid w:val="006346B8"/>
    <w:rsid w:val="00634CE7"/>
    <w:rsid w:val="00634E91"/>
    <w:rsid w:val="006350D7"/>
    <w:rsid w:val="00635F7E"/>
    <w:rsid w:val="00636AC5"/>
    <w:rsid w:val="00636BEB"/>
    <w:rsid w:val="00640942"/>
    <w:rsid w:val="006427A7"/>
    <w:rsid w:val="00642973"/>
    <w:rsid w:val="00642DA7"/>
    <w:rsid w:val="0064351B"/>
    <w:rsid w:val="00643776"/>
    <w:rsid w:val="00643814"/>
    <w:rsid w:val="00643844"/>
    <w:rsid w:val="00644324"/>
    <w:rsid w:val="00645027"/>
    <w:rsid w:val="00647855"/>
    <w:rsid w:val="006478D4"/>
    <w:rsid w:val="00650B57"/>
    <w:rsid w:val="006531E3"/>
    <w:rsid w:val="006533B2"/>
    <w:rsid w:val="00654492"/>
    <w:rsid w:val="006552D6"/>
    <w:rsid w:val="00655575"/>
    <w:rsid w:val="006567A9"/>
    <w:rsid w:val="006570E4"/>
    <w:rsid w:val="0066103E"/>
    <w:rsid w:val="00665468"/>
    <w:rsid w:val="006657FA"/>
    <w:rsid w:val="00667467"/>
    <w:rsid w:val="00667632"/>
    <w:rsid w:val="00667B3C"/>
    <w:rsid w:val="00667D6F"/>
    <w:rsid w:val="006705A5"/>
    <w:rsid w:val="0067119B"/>
    <w:rsid w:val="006728B6"/>
    <w:rsid w:val="00673604"/>
    <w:rsid w:val="00673791"/>
    <w:rsid w:val="00674B90"/>
    <w:rsid w:val="00675B83"/>
    <w:rsid w:val="00677566"/>
    <w:rsid w:val="00677CA9"/>
    <w:rsid w:val="00680DE9"/>
    <w:rsid w:val="006823E3"/>
    <w:rsid w:val="00683917"/>
    <w:rsid w:val="00683DEC"/>
    <w:rsid w:val="00685838"/>
    <w:rsid w:val="0068707B"/>
    <w:rsid w:val="006874DB"/>
    <w:rsid w:val="006877D4"/>
    <w:rsid w:val="00687C23"/>
    <w:rsid w:val="00690A48"/>
    <w:rsid w:val="00691864"/>
    <w:rsid w:val="006919BA"/>
    <w:rsid w:val="00691A9F"/>
    <w:rsid w:val="006921FC"/>
    <w:rsid w:val="006947C7"/>
    <w:rsid w:val="0069560B"/>
    <w:rsid w:val="006962AF"/>
    <w:rsid w:val="00696CA0"/>
    <w:rsid w:val="00696FC4"/>
    <w:rsid w:val="006973B3"/>
    <w:rsid w:val="00697CE5"/>
    <w:rsid w:val="006A1C36"/>
    <w:rsid w:val="006A293C"/>
    <w:rsid w:val="006A2FDA"/>
    <w:rsid w:val="006A368A"/>
    <w:rsid w:val="006A3CB0"/>
    <w:rsid w:val="006A49CE"/>
    <w:rsid w:val="006A4C06"/>
    <w:rsid w:val="006A4D6E"/>
    <w:rsid w:val="006A4E12"/>
    <w:rsid w:val="006A594C"/>
    <w:rsid w:val="006A629B"/>
    <w:rsid w:val="006B0D9D"/>
    <w:rsid w:val="006B2646"/>
    <w:rsid w:val="006B2C37"/>
    <w:rsid w:val="006B3334"/>
    <w:rsid w:val="006B37ED"/>
    <w:rsid w:val="006B6F9D"/>
    <w:rsid w:val="006C2B04"/>
    <w:rsid w:val="006C2E51"/>
    <w:rsid w:val="006C45BE"/>
    <w:rsid w:val="006C5965"/>
    <w:rsid w:val="006C6BE4"/>
    <w:rsid w:val="006D0C1A"/>
    <w:rsid w:val="006D1174"/>
    <w:rsid w:val="006D2FE3"/>
    <w:rsid w:val="006D36ED"/>
    <w:rsid w:val="006D4F3E"/>
    <w:rsid w:val="006D7050"/>
    <w:rsid w:val="006D747D"/>
    <w:rsid w:val="006D7773"/>
    <w:rsid w:val="006E0A89"/>
    <w:rsid w:val="006E0CCD"/>
    <w:rsid w:val="006E2237"/>
    <w:rsid w:val="006E3757"/>
    <w:rsid w:val="006E393B"/>
    <w:rsid w:val="006E770E"/>
    <w:rsid w:val="006F0115"/>
    <w:rsid w:val="006F0B67"/>
    <w:rsid w:val="006F0F3F"/>
    <w:rsid w:val="006F1145"/>
    <w:rsid w:val="006F1DDF"/>
    <w:rsid w:val="006F2E9C"/>
    <w:rsid w:val="006F3F56"/>
    <w:rsid w:val="006F3F9D"/>
    <w:rsid w:val="006F506D"/>
    <w:rsid w:val="006F67AA"/>
    <w:rsid w:val="006F6B42"/>
    <w:rsid w:val="006F76B0"/>
    <w:rsid w:val="006F7B91"/>
    <w:rsid w:val="0070021A"/>
    <w:rsid w:val="00701004"/>
    <w:rsid w:val="00701854"/>
    <w:rsid w:val="00701FED"/>
    <w:rsid w:val="00702565"/>
    <w:rsid w:val="00702BFD"/>
    <w:rsid w:val="0070370D"/>
    <w:rsid w:val="00705EFB"/>
    <w:rsid w:val="00706818"/>
    <w:rsid w:val="007071F3"/>
    <w:rsid w:val="007100A3"/>
    <w:rsid w:val="00711421"/>
    <w:rsid w:val="00711560"/>
    <w:rsid w:val="007124A4"/>
    <w:rsid w:val="0071261E"/>
    <w:rsid w:val="00712FA3"/>
    <w:rsid w:val="00713776"/>
    <w:rsid w:val="00713A5F"/>
    <w:rsid w:val="00714CD4"/>
    <w:rsid w:val="00714F08"/>
    <w:rsid w:val="00716374"/>
    <w:rsid w:val="00720069"/>
    <w:rsid w:val="00720860"/>
    <w:rsid w:val="00721464"/>
    <w:rsid w:val="0072226D"/>
    <w:rsid w:val="00722A9F"/>
    <w:rsid w:val="007249A0"/>
    <w:rsid w:val="007259DD"/>
    <w:rsid w:val="00727A02"/>
    <w:rsid w:val="00732C9C"/>
    <w:rsid w:val="00732E19"/>
    <w:rsid w:val="0073416F"/>
    <w:rsid w:val="007346BC"/>
    <w:rsid w:val="00736AC1"/>
    <w:rsid w:val="00737431"/>
    <w:rsid w:val="00740B6F"/>
    <w:rsid w:val="00740D31"/>
    <w:rsid w:val="0074190C"/>
    <w:rsid w:val="00741BA6"/>
    <w:rsid w:val="00742885"/>
    <w:rsid w:val="00743DEF"/>
    <w:rsid w:val="0074457B"/>
    <w:rsid w:val="0074759B"/>
    <w:rsid w:val="007506DE"/>
    <w:rsid w:val="0075177C"/>
    <w:rsid w:val="00753863"/>
    <w:rsid w:val="00755893"/>
    <w:rsid w:val="00755ACE"/>
    <w:rsid w:val="00755CFE"/>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DA7"/>
    <w:rsid w:val="007713D6"/>
    <w:rsid w:val="007724C6"/>
    <w:rsid w:val="0077321B"/>
    <w:rsid w:val="007732A9"/>
    <w:rsid w:val="00773A68"/>
    <w:rsid w:val="0077548D"/>
    <w:rsid w:val="00776216"/>
    <w:rsid w:val="007779A4"/>
    <w:rsid w:val="00777E9B"/>
    <w:rsid w:val="00780648"/>
    <w:rsid w:val="00781170"/>
    <w:rsid w:val="007813E9"/>
    <w:rsid w:val="00781D5B"/>
    <w:rsid w:val="00782F30"/>
    <w:rsid w:val="00783970"/>
    <w:rsid w:val="00783C1B"/>
    <w:rsid w:val="007843CD"/>
    <w:rsid w:val="007849FB"/>
    <w:rsid w:val="00786A57"/>
    <w:rsid w:val="007879C2"/>
    <w:rsid w:val="00790486"/>
    <w:rsid w:val="0079061C"/>
    <w:rsid w:val="0079087A"/>
    <w:rsid w:val="00791AB7"/>
    <w:rsid w:val="00791C01"/>
    <w:rsid w:val="00792220"/>
    <w:rsid w:val="00792CCD"/>
    <w:rsid w:val="007932D7"/>
    <w:rsid w:val="007937EB"/>
    <w:rsid w:val="007943E8"/>
    <w:rsid w:val="007A0301"/>
    <w:rsid w:val="007A293F"/>
    <w:rsid w:val="007A6217"/>
    <w:rsid w:val="007A649A"/>
    <w:rsid w:val="007A6BB0"/>
    <w:rsid w:val="007A7215"/>
    <w:rsid w:val="007B06B8"/>
    <w:rsid w:val="007B0A67"/>
    <w:rsid w:val="007B15F1"/>
    <w:rsid w:val="007B2AFE"/>
    <w:rsid w:val="007B41D7"/>
    <w:rsid w:val="007B47C5"/>
    <w:rsid w:val="007B4838"/>
    <w:rsid w:val="007B4A22"/>
    <w:rsid w:val="007B4CAA"/>
    <w:rsid w:val="007B62A7"/>
    <w:rsid w:val="007B768D"/>
    <w:rsid w:val="007B794E"/>
    <w:rsid w:val="007C0442"/>
    <w:rsid w:val="007C10DC"/>
    <w:rsid w:val="007C1840"/>
    <w:rsid w:val="007C3F08"/>
    <w:rsid w:val="007C3FE2"/>
    <w:rsid w:val="007C3FFC"/>
    <w:rsid w:val="007C5078"/>
    <w:rsid w:val="007C54AD"/>
    <w:rsid w:val="007C58D5"/>
    <w:rsid w:val="007C5A3F"/>
    <w:rsid w:val="007C5E58"/>
    <w:rsid w:val="007C6DB1"/>
    <w:rsid w:val="007C7B82"/>
    <w:rsid w:val="007D038F"/>
    <w:rsid w:val="007D18A8"/>
    <w:rsid w:val="007D1CDD"/>
    <w:rsid w:val="007D22F0"/>
    <w:rsid w:val="007D6023"/>
    <w:rsid w:val="007D6A3B"/>
    <w:rsid w:val="007D79C3"/>
    <w:rsid w:val="007E1BE0"/>
    <w:rsid w:val="007E213E"/>
    <w:rsid w:val="007E34CD"/>
    <w:rsid w:val="007E440D"/>
    <w:rsid w:val="007E53E0"/>
    <w:rsid w:val="007E5734"/>
    <w:rsid w:val="007E6DE9"/>
    <w:rsid w:val="007F0FFC"/>
    <w:rsid w:val="007F2AAB"/>
    <w:rsid w:val="007F2D73"/>
    <w:rsid w:val="007F3125"/>
    <w:rsid w:val="007F3BEE"/>
    <w:rsid w:val="007F4DCA"/>
    <w:rsid w:val="007F5440"/>
    <w:rsid w:val="007F5619"/>
    <w:rsid w:val="007F6767"/>
    <w:rsid w:val="007F6DFD"/>
    <w:rsid w:val="0080084E"/>
    <w:rsid w:val="0080164A"/>
    <w:rsid w:val="00801AD8"/>
    <w:rsid w:val="00801CA3"/>
    <w:rsid w:val="00801D4D"/>
    <w:rsid w:val="00802430"/>
    <w:rsid w:val="00802E96"/>
    <w:rsid w:val="00802F6E"/>
    <w:rsid w:val="00804E80"/>
    <w:rsid w:val="008055A0"/>
    <w:rsid w:val="0080598B"/>
    <w:rsid w:val="00810732"/>
    <w:rsid w:val="0081213A"/>
    <w:rsid w:val="008122FF"/>
    <w:rsid w:val="00812345"/>
    <w:rsid w:val="00813B21"/>
    <w:rsid w:val="00813B5E"/>
    <w:rsid w:val="00814DCE"/>
    <w:rsid w:val="00815341"/>
    <w:rsid w:val="00815DCC"/>
    <w:rsid w:val="008167F8"/>
    <w:rsid w:val="00816F58"/>
    <w:rsid w:val="008204E0"/>
    <w:rsid w:val="00820F10"/>
    <w:rsid w:val="00821EAA"/>
    <w:rsid w:val="00822416"/>
    <w:rsid w:val="00823DB3"/>
    <w:rsid w:val="00825F6F"/>
    <w:rsid w:val="00827DB9"/>
    <w:rsid w:val="00827E70"/>
    <w:rsid w:val="00832116"/>
    <w:rsid w:val="0083258B"/>
    <w:rsid w:val="0083371D"/>
    <w:rsid w:val="00833E63"/>
    <w:rsid w:val="00833FEF"/>
    <w:rsid w:val="00835332"/>
    <w:rsid w:val="00837ACB"/>
    <w:rsid w:val="00840E82"/>
    <w:rsid w:val="0084179D"/>
    <w:rsid w:val="008422AC"/>
    <w:rsid w:val="00843AD5"/>
    <w:rsid w:val="00843DC8"/>
    <w:rsid w:val="00844346"/>
    <w:rsid w:val="00845C86"/>
    <w:rsid w:val="00846039"/>
    <w:rsid w:val="008460A0"/>
    <w:rsid w:val="00846CAF"/>
    <w:rsid w:val="00847008"/>
    <w:rsid w:val="00850849"/>
    <w:rsid w:val="00851795"/>
    <w:rsid w:val="00853923"/>
    <w:rsid w:val="008549F8"/>
    <w:rsid w:val="00855885"/>
    <w:rsid w:val="00857915"/>
    <w:rsid w:val="00857A7C"/>
    <w:rsid w:val="00860C9D"/>
    <w:rsid w:val="00861A0A"/>
    <w:rsid w:val="00862FBD"/>
    <w:rsid w:val="0086352F"/>
    <w:rsid w:val="008637C2"/>
    <w:rsid w:val="00863CE5"/>
    <w:rsid w:val="00864834"/>
    <w:rsid w:val="00864ED8"/>
    <w:rsid w:val="008670F5"/>
    <w:rsid w:val="00870B1F"/>
    <w:rsid w:val="00872DB1"/>
    <w:rsid w:val="008736DA"/>
    <w:rsid w:val="00873BD5"/>
    <w:rsid w:val="00874A35"/>
    <w:rsid w:val="00874C5C"/>
    <w:rsid w:val="0087633F"/>
    <w:rsid w:val="008766AB"/>
    <w:rsid w:val="00876ACE"/>
    <w:rsid w:val="008818E4"/>
    <w:rsid w:val="00882599"/>
    <w:rsid w:val="00882661"/>
    <w:rsid w:val="008835C6"/>
    <w:rsid w:val="00883ED2"/>
    <w:rsid w:val="0088472E"/>
    <w:rsid w:val="00884955"/>
    <w:rsid w:val="00885C9D"/>
    <w:rsid w:val="0088644D"/>
    <w:rsid w:val="00886CC9"/>
    <w:rsid w:val="00887A16"/>
    <w:rsid w:val="008904D3"/>
    <w:rsid w:val="008907B5"/>
    <w:rsid w:val="00891579"/>
    <w:rsid w:val="0089158F"/>
    <w:rsid w:val="00892300"/>
    <w:rsid w:val="0089283F"/>
    <w:rsid w:val="00892C63"/>
    <w:rsid w:val="00894A91"/>
    <w:rsid w:val="008952EB"/>
    <w:rsid w:val="00896103"/>
    <w:rsid w:val="008967D0"/>
    <w:rsid w:val="00896AFB"/>
    <w:rsid w:val="008A29C8"/>
    <w:rsid w:val="008A433D"/>
    <w:rsid w:val="008A4388"/>
    <w:rsid w:val="008A5493"/>
    <w:rsid w:val="008A575B"/>
    <w:rsid w:val="008A60D2"/>
    <w:rsid w:val="008A73FE"/>
    <w:rsid w:val="008A7512"/>
    <w:rsid w:val="008B156E"/>
    <w:rsid w:val="008B170C"/>
    <w:rsid w:val="008B1724"/>
    <w:rsid w:val="008B2954"/>
    <w:rsid w:val="008B403D"/>
    <w:rsid w:val="008B57A2"/>
    <w:rsid w:val="008B59AD"/>
    <w:rsid w:val="008B62EB"/>
    <w:rsid w:val="008C0D50"/>
    <w:rsid w:val="008C1B4F"/>
    <w:rsid w:val="008C1BF3"/>
    <w:rsid w:val="008C303B"/>
    <w:rsid w:val="008C5606"/>
    <w:rsid w:val="008C563A"/>
    <w:rsid w:val="008D02F3"/>
    <w:rsid w:val="008D1D4B"/>
    <w:rsid w:val="008D38CA"/>
    <w:rsid w:val="008D42E2"/>
    <w:rsid w:val="008D4A96"/>
    <w:rsid w:val="008D5019"/>
    <w:rsid w:val="008D5EEE"/>
    <w:rsid w:val="008D6D7E"/>
    <w:rsid w:val="008D702C"/>
    <w:rsid w:val="008D7675"/>
    <w:rsid w:val="008D798C"/>
    <w:rsid w:val="008E028C"/>
    <w:rsid w:val="008E0B0A"/>
    <w:rsid w:val="008E2F05"/>
    <w:rsid w:val="008E3540"/>
    <w:rsid w:val="008E397D"/>
    <w:rsid w:val="008E488E"/>
    <w:rsid w:val="008E5CE1"/>
    <w:rsid w:val="008E629E"/>
    <w:rsid w:val="008E6774"/>
    <w:rsid w:val="008E6D3E"/>
    <w:rsid w:val="008E745E"/>
    <w:rsid w:val="008F192B"/>
    <w:rsid w:val="008F2E03"/>
    <w:rsid w:val="008F3354"/>
    <w:rsid w:val="008F6173"/>
    <w:rsid w:val="008F6598"/>
    <w:rsid w:val="008F7F4F"/>
    <w:rsid w:val="00900324"/>
    <w:rsid w:val="009010AE"/>
    <w:rsid w:val="00901A1B"/>
    <w:rsid w:val="00901CF5"/>
    <w:rsid w:val="00903E02"/>
    <w:rsid w:val="0090457F"/>
    <w:rsid w:val="00905DD4"/>
    <w:rsid w:val="009060AC"/>
    <w:rsid w:val="00910348"/>
    <w:rsid w:val="00910879"/>
    <w:rsid w:val="00912A54"/>
    <w:rsid w:val="00912B06"/>
    <w:rsid w:val="00913381"/>
    <w:rsid w:val="0091341A"/>
    <w:rsid w:val="00913C6C"/>
    <w:rsid w:val="00914BBF"/>
    <w:rsid w:val="00915D35"/>
    <w:rsid w:val="00916323"/>
    <w:rsid w:val="00916804"/>
    <w:rsid w:val="00916ADE"/>
    <w:rsid w:val="00917455"/>
    <w:rsid w:val="009179B9"/>
    <w:rsid w:val="0092106B"/>
    <w:rsid w:val="009222A1"/>
    <w:rsid w:val="00923066"/>
    <w:rsid w:val="00923F04"/>
    <w:rsid w:val="00924315"/>
    <w:rsid w:val="00924495"/>
    <w:rsid w:val="0092598D"/>
    <w:rsid w:val="00925AC8"/>
    <w:rsid w:val="00927453"/>
    <w:rsid w:val="0093014E"/>
    <w:rsid w:val="0093035B"/>
    <w:rsid w:val="00931066"/>
    <w:rsid w:val="00931354"/>
    <w:rsid w:val="009326FD"/>
    <w:rsid w:val="00933A82"/>
    <w:rsid w:val="009354AE"/>
    <w:rsid w:val="00935EA2"/>
    <w:rsid w:val="00936190"/>
    <w:rsid w:val="00941171"/>
    <w:rsid w:val="00941243"/>
    <w:rsid w:val="00941DBA"/>
    <w:rsid w:val="00941F4A"/>
    <w:rsid w:val="00942232"/>
    <w:rsid w:val="0094321E"/>
    <w:rsid w:val="0094513F"/>
    <w:rsid w:val="00945D9E"/>
    <w:rsid w:val="009460FB"/>
    <w:rsid w:val="009465B3"/>
    <w:rsid w:val="00946B81"/>
    <w:rsid w:val="009501EB"/>
    <w:rsid w:val="00950D79"/>
    <w:rsid w:val="009529BF"/>
    <w:rsid w:val="00952D0D"/>
    <w:rsid w:val="00953C7F"/>
    <w:rsid w:val="00954734"/>
    <w:rsid w:val="0095687D"/>
    <w:rsid w:val="009576F1"/>
    <w:rsid w:val="009577F4"/>
    <w:rsid w:val="00957EC9"/>
    <w:rsid w:val="00962A8D"/>
    <w:rsid w:val="0096374A"/>
    <w:rsid w:val="00963A60"/>
    <w:rsid w:val="00964375"/>
    <w:rsid w:val="00964509"/>
    <w:rsid w:val="009657CE"/>
    <w:rsid w:val="00966C33"/>
    <w:rsid w:val="009702C3"/>
    <w:rsid w:val="00970BA0"/>
    <w:rsid w:val="00970C38"/>
    <w:rsid w:val="0097172E"/>
    <w:rsid w:val="00971F5F"/>
    <w:rsid w:val="00972E6D"/>
    <w:rsid w:val="0097414D"/>
    <w:rsid w:val="00975935"/>
    <w:rsid w:val="00980248"/>
    <w:rsid w:val="00980D51"/>
    <w:rsid w:val="00981478"/>
    <w:rsid w:val="009823F7"/>
    <w:rsid w:val="00982C5C"/>
    <w:rsid w:val="00982D1D"/>
    <w:rsid w:val="00983B01"/>
    <w:rsid w:val="00984047"/>
    <w:rsid w:val="009905CD"/>
    <w:rsid w:val="00990BE1"/>
    <w:rsid w:val="00991F93"/>
    <w:rsid w:val="00993C5C"/>
    <w:rsid w:val="00994431"/>
    <w:rsid w:val="00994733"/>
    <w:rsid w:val="00996091"/>
    <w:rsid w:val="009967D9"/>
    <w:rsid w:val="009972B2"/>
    <w:rsid w:val="009A004B"/>
    <w:rsid w:val="009A03A4"/>
    <w:rsid w:val="009A1699"/>
    <w:rsid w:val="009A1764"/>
    <w:rsid w:val="009A227F"/>
    <w:rsid w:val="009A2BC4"/>
    <w:rsid w:val="009A5C22"/>
    <w:rsid w:val="009A5E63"/>
    <w:rsid w:val="009A6B9F"/>
    <w:rsid w:val="009A6C0A"/>
    <w:rsid w:val="009A6D29"/>
    <w:rsid w:val="009A7647"/>
    <w:rsid w:val="009A7B81"/>
    <w:rsid w:val="009B0553"/>
    <w:rsid w:val="009B07D0"/>
    <w:rsid w:val="009B1C54"/>
    <w:rsid w:val="009B271B"/>
    <w:rsid w:val="009B2970"/>
    <w:rsid w:val="009B2AA6"/>
    <w:rsid w:val="009B3124"/>
    <w:rsid w:val="009B405B"/>
    <w:rsid w:val="009B42C1"/>
    <w:rsid w:val="009B4C3D"/>
    <w:rsid w:val="009B4F39"/>
    <w:rsid w:val="009B58EA"/>
    <w:rsid w:val="009B6222"/>
    <w:rsid w:val="009B6296"/>
    <w:rsid w:val="009B682C"/>
    <w:rsid w:val="009B6B9E"/>
    <w:rsid w:val="009B72A2"/>
    <w:rsid w:val="009B7805"/>
    <w:rsid w:val="009C0563"/>
    <w:rsid w:val="009C0995"/>
    <w:rsid w:val="009C188F"/>
    <w:rsid w:val="009C3546"/>
    <w:rsid w:val="009C3615"/>
    <w:rsid w:val="009C6C84"/>
    <w:rsid w:val="009C6E05"/>
    <w:rsid w:val="009C7CBD"/>
    <w:rsid w:val="009D17F4"/>
    <w:rsid w:val="009D1F8D"/>
    <w:rsid w:val="009D285B"/>
    <w:rsid w:val="009D2A59"/>
    <w:rsid w:val="009D3489"/>
    <w:rsid w:val="009D3F7B"/>
    <w:rsid w:val="009D42D1"/>
    <w:rsid w:val="009D48DD"/>
    <w:rsid w:val="009D4AEA"/>
    <w:rsid w:val="009D4CC9"/>
    <w:rsid w:val="009D5385"/>
    <w:rsid w:val="009D68F1"/>
    <w:rsid w:val="009E0DBE"/>
    <w:rsid w:val="009E1240"/>
    <w:rsid w:val="009E1BC2"/>
    <w:rsid w:val="009E1CFF"/>
    <w:rsid w:val="009E2C07"/>
    <w:rsid w:val="009E45C7"/>
    <w:rsid w:val="009E4B7C"/>
    <w:rsid w:val="009E4FFC"/>
    <w:rsid w:val="009E75EB"/>
    <w:rsid w:val="009E7653"/>
    <w:rsid w:val="009E7894"/>
    <w:rsid w:val="009F19F3"/>
    <w:rsid w:val="009F3D55"/>
    <w:rsid w:val="009F3E3C"/>
    <w:rsid w:val="009F4401"/>
    <w:rsid w:val="009F4E4C"/>
    <w:rsid w:val="009F4EFA"/>
    <w:rsid w:val="009F68FF"/>
    <w:rsid w:val="009F77A7"/>
    <w:rsid w:val="00A00120"/>
    <w:rsid w:val="00A00A59"/>
    <w:rsid w:val="00A01AE2"/>
    <w:rsid w:val="00A027C4"/>
    <w:rsid w:val="00A033A5"/>
    <w:rsid w:val="00A03BE2"/>
    <w:rsid w:val="00A04E28"/>
    <w:rsid w:val="00A0544C"/>
    <w:rsid w:val="00A05468"/>
    <w:rsid w:val="00A05EE9"/>
    <w:rsid w:val="00A108C9"/>
    <w:rsid w:val="00A10F2D"/>
    <w:rsid w:val="00A15930"/>
    <w:rsid w:val="00A16B17"/>
    <w:rsid w:val="00A16C43"/>
    <w:rsid w:val="00A17E53"/>
    <w:rsid w:val="00A17FB4"/>
    <w:rsid w:val="00A202B2"/>
    <w:rsid w:val="00A20699"/>
    <w:rsid w:val="00A21A98"/>
    <w:rsid w:val="00A21C55"/>
    <w:rsid w:val="00A22339"/>
    <w:rsid w:val="00A228B2"/>
    <w:rsid w:val="00A23873"/>
    <w:rsid w:val="00A26340"/>
    <w:rsid w:val="00A266F4"/>
    <w:rsid w:val="00A26833"/>
    <w:rsid w:val="00A30278"/>
    <w:rsid w:val="00A30E9A"/>
    <w:rsid w:val="00A316DC"/>
    <w:rsid w:val="00A329DE"/>
    <w:rsid w:val="00A34D17"/>
    <w:rsid w:val="00A34E78"/>
    <w:rsid w:val="00A35682"/>
    <w:rsid w:val="00A37302"/>
    <w:rsid w:val="00A37E75"/>
    <w:rsid w:val="00A40036"/>
    <w:rsid w:val="00A4075A"/>
    <w:rsid w:val="00A40DBA"/>
    <w:rsid w:val="00A410C8"/>
    <w:rsid w:val="00A4319B"/>
    <w:rsid w:val="00A43F5A"/>
    <w:rsid w:val="00A44EB2"/>
    <w:rsid w:val="00A47414"/>
    <w:rsid w:val="00A517E0"/>
    <w:rsid w:val="00A52B4E"/>
    <w:rsid w:val="00A5303F"/>
    <w:rsid w:val="00A56AFB"/>
    <w:rsid w:val="00A57035"/>
    <w:rsid w:val="00A6064D"/>
    <w:rsid w:val="00A62ECA"/>
    <w:rsid w:val="00A63359"/>
    <w:rsid w:val="00A639E5"/>
    <w:rsid w:val="00A64931"/>
    <w:rsid w:val="00A6538D"/>
    <w:rsid w:val="00A65FE3"/>
    <w:rsid w:val="00A66EE1"/>
    <w:rsid w:val="00A67067"/>
    <w:rsid w:val="00A7101B"/>
    <w:rsid w:val="00A726E8"/>
    <w:rsid w:val="00A73110"/>
    <w:rsid w:val="00A73F77"/>
    <w:rsid w:val="00A74108"/>
    <w:rsid w:val="00A750B6"/>
    <w:rsid w:val="00A75A59"/>
    <w:rsid w:val="00A75E32"/>
    <w:rsid w:val="00A7686E"/>
    <w:rsid w:val="00A76C6E"/>
    <w:rsid w:val="00A7704D"/>
    <w:rsid w:val="00A80B8D"/>
    <w:rsid w:val="00A83519"/>
    <w:rsid w:val="00A84767"/>
    <w:rsid w:val="00A86577"/>
    <w:rsid w:val="00A9020E"/>
    <w:rsid w:val="00A90568"/>
    <w:rsid w:val="00A9074B"/>
    <w:rsid w:val="00A918EB"/>
    <w:rsid w:val="00A92B7E"/>
    <w:rsid w:val="00A939D3"/>
    <w:rsid w:val="00A94367"/>
    <w:rsid w:val="00A95186"/>
    <w:rsid w:val="00A96C8F"/>
    <w:rsid w:val="00AA0065"/>
    <w:rsid w:val="00AA0316"/>
    <w:rsid w:val="00AA1157"/>
    <w:rsid w:val="00AA2D0D"/>
    <w:rsid w:val="00AA2F83"/>
    <w:rsid w:val="00AA4892"/>
    <w:rsid w:val="00AA6302"/>
    <w:rsid w:val="00AA65FA"/>
    <w:rsid w:val="00AA6DF8"/>
    <w:rsid w:val="00AA7456"/>
    <w:rsid w:val="00AA76DA"/>
    <w:rsid w:val="00AB0601"/>
    <w:rsid w:val="00AB2351"/>
    <w:rsid w:val="00AB2E69"/>
    <w:rsid w:val="00AB3568"/>
    <w:rsid w:val="00AB3858"/>
    <w:rsid w:val="00AB41C5"/>
    <w:rsid w:val="00AB51B2"/>
    <w:rsid w:val="00AB5214"/>
    <w:rsid w:val="00AB7923"/>
    <w:rsid w:val="00AC05BA"/>
    <w:rsid w:val="00AC0997"/>
    <w:rsid w:val="00AC23EF"/>
    <w:rsid w:val="00AC2AE3"/>
    <w:rsid w:val="00AC33BC"/>
    <w:rsid w:val="00AC4AB4"/>
    <w:rsid w:val="00AC50B4"/>
    <w:rsid w:val="00AC6492"/>
    <w:rsid w:val="00AC7FCE"/>
    <w:rsid w:val="00AD002D"/>
    <w:rsid w:val="00AD04D6"/>
    <w:rsid w:val="00AD0887"/>
    <w:rsid w:val="00AD090E"/>
    <w:rsid w:val="00AD2EC7"/>
    <w:rsid w:val="00AD3921"/>
    <w:rsid w:val="00AD470F"/>
    <w:rsid w:val="00AD4CD2"/>
    <w:rsid w:val="00AD5B2B"/>
    <w:rsid w:val="00AD704B"/>
    <w:rsid w:val="00AD7A31"/>
    <w:rsid w:val="00AE2A29"/>
    <w:rsid w:val="00AE4416"/>
    <w:rsid w:val="00AE56BE"/>
    <w:rsid w:val="00AE6079"/>
    <w:rsid w:val="00AE67B2"/>
    <w:rsid w:val="00AE6AF5"/>
    <w:rsid w:val="00AE77F0"/>
    <w:rsid w:val="00AE7978"/>
    <w:rsid w:val="00AF082E"/>
    <w:rsid w:val="00AF08D7"/>
    <w:rsid w:val="00AF1AB3"/>
    <w:rsid w:val="00AF2AC2"/>
    <w:rsid w:val="00AF2DCF"/>
    <w:rsid w:val="00AF2E17"/>
    <w:rsid w:val="00AF3670"/>
    <w:rsid w:val="00AF4545"/>
    <w:rsid w:val="00AF5EEF"/>
    <w:rsid w:val="00AF62EE"/>
    <w:rsid w:val="00AF6CC6"/>
    <w:rsid w:val="00B01547"/>
    <w:rsid w:val="00B050B9"/>
    <w:rsid w:val="00B057A3"/>
    <w:rsid w:val="00B05E19"/>
    <w:rsid w:val="00B06B45"/>
    <w:rsid w:val="00B07E1E"/>
    <w:rsid w:val="00B123B0"/>
    <w:rsid w:val="00B124C4"/>
    <w:rsid w:val="00B12B95"/>
    <w:rsid w:val="00B13284"/>
    <w:rsid w:val="00B152A0"/>
    <w:rsid w:val="00B15EB1"/>
    <w:rsid w:val="00B16216"/>
    <w:rsid w:val="00B171A4"/>
    <w:rsid w:val="00B20121"/>
    <w:rsid w:val="00B20A16"/>
    <w:rsid w:val="00B224C4"/>
    <w:rsid w:val="00B22517"/>
    <w:rsid w:val="00B2260E"/>
    <w:rsid w:val="00B23B68"/>
    <w:rsid w:val="00B25CF8"/>
    <w:rsid w:val="00B26768"/>
    <w:rsid w:val="00B267A8"/>
    <w:rsid w:val="00B30471"/>
    <w:rsid w:val="00B3064F"/>
    <w:rsid w:val="00B306B2"/>
    <w:rsid w:val="00B310D6"/>
    <w:rsid w:val="00B3131B"/>
    <w:rsid w:val="00B34F12"/>
    <w:rsid w:val="00B35A36"/>
    <w:rsid w:val="00B35DAE"/>
    <w:rsid w:val="00B35F00"/>
    <w:rsid w:val="00B36279"/>
    <w:rsid w:val="00B3632A"/>
    <w:rsid w:val="00B36D65"/>
    <w:rsid w:val="00B379EF"/>
    <w:rsid w:val="00B4094B"/>
    <w:rsid w:val="00B41383"/>
    <w:rsid w:val="00B41E64"/>
    <w:rsid w:val="00B425D9"/>
    <w:rsid w:val="00B43704"/>
    <w:rsid w:val="00B441BF"/>
    <w:rsid w:val="00B4741E"/>
    <w:rsid w:val="00B4747E"/>
    <w:rsid w:val="00B51C21"/>
    <w:rsid w:val="00B525E7"/>
    <w:rsid w:val="00B526E4"/>
    <w:rsid w:val="00B52F91"/>
    <w:rsid w:val="00B53435"/>
    <w:rsid w:val="00B53825"/>
    <w:rsid w:val="00B53A9A"/>
    <w:rsid w:val="00B5485D"/>
    <w:rsid w:val="00B549C5"/>
    <w:rsid w:val="00B6088C"/>
    <w:rsid w:val="00B631B7"/>
    <w:rsid w:val="00B637F4"/>
    <w:rsid w:val="00B63FD1"/>
    <w:rsid w:val="00B64138"/>
    <w:rsid w:val="00B65E4D"/>
    <w:rsid w:val="00B7022C"/>
    <w:rsid w:val="00B70791"/>
    <w:rsid w:val="00B70803"/>
    <w:rsid w:val="00B70A02"/>
    <w:rsid w:val="00B718E0"/>
    <w:rsid w:val="00B71ED4"/>
    <w:rsid w:val="00B72C8B"/>
    <w:rsid w:val="00B72FCE"/>
    <w:rsid w:val="00B74346"/>
    <w:rsid w:val="00B80679"/>
    <w:rsid w:val="00B812D2"/>
    <w:rsid w:val="00B8184B"/>
    <w:rsid w:val="00B818D9"/>
    <w:rsid w:val="00B81AC2"/>
    <w:rsid w:val="00B823A8"/>
    <w:rsid w:val="00B8255C"/>
    <w:rsid w:val="00B827A2"/>
    <w:rsid w:val="00B82ED5"/>
    <w:rsid w:val="00B8358D"/>
    <w:rsid w:val="00B835C9"/>
    <w:rsid w:val="00B83E92"/>
    <w:rsid w:val="00B854D6"/>
    <w:rsid w:val="00B855DB"/>
    <w:rsid w:val="00B8647A"/>
    <w:rsid w:val="00B8699A"/>
    <w:rsid w:val="00B8722E"/>
    <w:rsid w:val="00B87815"/>
    <w:rsid w:val="00B91DC8"/>
    <w:rsid w:val="00B9221C"/>
    <w:rsid w:val="00B92289"/>
    <w:rsid w:val="00B92E78"/>
    <w:rsid w:val="00B93AF3"/>
    <w:rsid w:val="00B94029"/>
    <w:rsid w:val="00B95E54"/>
    <w:rsid w:val="00B961AE"/>
    <w:rsid w:val="00B965DF"/>
    <w:rsid w:val="00B96636"/>
    <w:rsid w:val="00B9707F"/>
    <w:rsid w:val="00B9774B"/>
    <w:rsid w:val="00BA2B2F"/>
    <w:rsid w:val="00BA2E2B"/>
    <w:rsid w:val="00BA309E"/>
    <w:rsid w:val="00BA3D6E"/>
    <w:rsid w:val="00BA4703"/>
    <w:rsid w:val="00BA796D"/>
    <w:rsid w:val="00BA7FC1"/>
    <w:rsid w:val="00BB0592"/>
    <w:rsid w:val="00BB0D39"/>
    <w:rsid w:val="00BB3185"/>
    <w:rsid w:val="00BB3721"/>
    <w:rsid w:val="00BB3C4C"/>
    <w:rsid w:val="00BB70D9"/>
    <w:rsid w:val="00BB719D"/>
    <w:rsid w:val="00BB75A8"/>
    <w:rsid w:val="00BB76C5"/>
    <w:rsid w:val="00BC12F7"/>
    <w:rsid w:val="00BC14EC"/>
    <w:rsid w:val="00BC167D"/>
    <w:rsid w:val="00BC2939"/>
    <w:rsid w:val="00BC4A8F"/>
    <w:rsid w:val="00BC5233"/>
    <w:rsid w:val="00BC542E"/>
    <w:rsid w:val="00BC54A6"/>
    <w:rsid w:val="00BC5B05"/>
    <w:rsid w:val="00BC624A"/>
    <w:rsid w:val="00BC6EFE"/>
    <w:rsid w:val="00BD18B3"/>
    <w:rsid w:val="00BD1ABB"/>
    <w:rsid w:val="00BD3EA4"/>
    <w:rsid w:val="00BD54AA"/>
    <w:rsid w:val="00BD7D03"/>
    <w:rsid w:val="00BE13AA"/>
    <w:rsid w:val="00BE41A0"/>
    <w:rsid w:val="00BE658C"/>
    <w:rsid w:val="00BE6BCD"/>
    <w:rsid w:val="00BE6BE6"/>
    <w:rsid w:val="00BE768F"/>
    <w:rsid w:val="00BE77B4"/>
    <w:rsid w:val="00BF10BA"/>
    <w:rsid w:val="00BF16ED"/>
    <w:rsid w:val="00BF5023"/>
    <w:rsid w:val="00BF6792"/>
    <w:rsid w:val="00C047E7"/>
    <w:rsid w:val="00C04CDF"/>
    <w:rsid w:val="00C0553B"/>
    <w:rsid w:val="00C05EC6"/>
    <w:rsid w:val="00C07C0B"/>
    <w:rsid w:val="00C10147"/>
    <w:rsid w:val="00C12923"/>
    <w:rsid w:val="00C1421B"/>
    <w:rsid w:val="00C143F0"/>
    <w:rsid w:val="00C14E14"/>
    <w:rsid w:val="00C151D3"/>
    <w:rsid w:val="00C15CCE"/>
    <w:rsid w:val="00C1646C"/>
    <w:rsid w:val="00C16BBA"/>
    <w:rsid w:val="00C21BA2"/>
    <w:rsid w:val="00C22039"/>
    <w:rsid w:val="00C23261"/>
    <w:rsid w:val="00C23874"/>
    <w:rsid w:val="00C23CAC"/>
    <w:rsid w:val="00C23D89"/>
    <w:rsid w:val="00C24E99"/>
    <w:rsid w:val="00C25557"/>
    <w:rsid w:val="00C2720B"/>
    <w:rsid w:val="00C30672"/>
    <w:rsid w:val="00C314BD"/>
    <w:rsid w:val="00C34499"/>
    <w:rsid w:val="00C345BB"/>
    <w:rsid w:val="00C34B24"/>
    <w:rsid w:val="00C350AC"/>
    <w:rsid w:val="00C354A0"/>
    <w:rsid w:val="00C36260"/>
    <w:rsid w:val="00C37441"/>
    <w:rsid w:val="00C44C9A"/>
    <w:rsid w:val="00C45BAD"/>
    <w:rsid w:val="00C46C45"/>
    <w:rsid w:val="00C51FCC"/>
    <w:rsid w:val="00C520FD"/>
    <w:rsid w:val="00C52CF6"/>
    <w:rsid w:val="00C52FDA"/>
    <w:rsid w:val="00C57C70"/>
    <w:rsid w:val="00C6075A"/>
    <w:rsid w:val="00C607C2"/>
    <w:rsid w:val="00C61491"/>
    <w:rsid w:val="00C62F57"/>
    <w:rsid w:val="00C63752"/>
    <w:rsid w:val="00C63FE0"/>
    <w:rsid w:val="00C649F7"/>
    <w:rsid w:val="00C65D73"/>
    <w:rsid w:val="00C65E64"/>
    <w:rsid w:val="00C6630A"/>
    <w:rsid w:val="00C66902"/>
    <w:rsid w:val="00C66C2E"/>
    <w:rsid w:val="00C66C78"/>
    <w:rsid w:val="00C67381"/>
    <w:rsid w:val="00C67F6E"/>
    <w:rsid w:val="00C72318"/>
    <w:rsid w:val="00C75041"/>
    <w:rsid w:val="00C75276"/>
    <w:rsid w:val="00C76AD6"/>
    <w:rsid w:val="00C76BF8"/>
    <w:rsid w:val="00C80BB0"/>
    <w:rsid w:val="00C80ED9"/>
    <w:rsid w:val="00C812E4"/>
    <w:rsid w:val="00C82514"/>
    <w:rsid w:val="00C82716"/>
    <w:rsid w:val="00C82B9D"/>
    <w:rsid w:val="00C849B5"/>
    <w:rsid w:val="00C84DEF"/>
    <w:rsid w:val="00C86D3F"/>
    <w:rsid w:val="00C876EE"/>
    <w:rsid w:val="00C87F18"/>
    <w:rsid w:val="00C87FEE"/>
    <w:rsid w:val="00C90B97"/>
    <w:rsid w:val="00C92ACD"/>
    <w:rsid w:val="00C92DDF"/>
    <w:rsid w:val="00C93101"/>
    <w:rsid w:val="00C95333"/>
    <w:rsid w:val="00C954FB"/>
    <w:rsid w:val="00C9581E"/>
    <w:rsid w:val="00C96944"/>
    <w:rsid w:val="00C97293"/>
    <w:rsid w:val="00C9795B"/>
    <w:rsid w:val="00C97FAD"/>
    <w:rsid w:val="00CA306A"/>
    <w:rsid w:val="00CA33E4"/>
    <w:rsid w:val="00CA3B53"/>
    <w:rsid w:val="00CA438E"/>
    <w:rsid w:val="00CA575C"/>
    <w:rsid w:val="00CB13C1"/>
    <w:rsid w:val="00CB21AD"/>
    <w:rsid w:val="00CB2FB8"/>
    <w:rsid w:val="00CB323F"/>
    <w:rsid w:val="00CB67F2"/>
    <w:rsid w:val="00CB7DB6"/>
    <w:rsid w:val="00CC0429"/>
    <w:rsid w:val="00CC0A5B"/>
    <w:rsid w:val="00CC11CD"/>
    <w:rsid w:val="00CC186D"/>
    <w:rsid w:val="00CC1A30"/>
    <w:rsid w:val="00CC404A"/>
    <w:rsid w:val="00CC5B08"/>
    <w:rsid w:val="00CC6BF4"/>
    <w:rsid w:val="00CC6DF9"/>
    <w:rsid w:val="00CD1BED"/>
    <w:rsid w:val="00CD2109"/>
    <w:rsid w:val="00CD28DB"/>
    <w:rsid w:val="00CD29FB"/>
    <w:rsid w:val="00CD38FD"/>
    <w:rsid w:val="00CD42B8"/>
    <w:rsid w:val="00CD57D5"/>
    <w:rsid w:val="00CD7F1B"/>
    <w:rsid w:val="00CE0839"/>
    <w:rsid w:val="00CE0C95"/>
    <w:rsid w:val="00CE1269"/>
    <w:rsid w:val="00CE1A51"/>
    <w:rsid w:val="00CE2EF1"/>
    <w:rsid w:val="00CE437E"/>
    <w:rsid w:val="00CE543B"/>
    <w:rsid w:val="00CE7521"/>
    <w:rsid w:val="00CF0ADC"/>
    <w:rsid w:val="00CF20B1"/>
    <w:rsid w:val="00CF2393"/>
    <w:rsid w:val="00CF3F91"/>
    <w:rsid w:val="00CF537B"/>
    <w:rsid w:val="00CF5CEE"/>
    <w:rsid w:val="00CF70CB"/>
    <w:rsid w:val="00CF71BC"/>
    <w:rsid w:val="00D00C10"/>
    <w:rsid w:val="00D03A0D"/>
    <w:rsid w:val="00D064F6"/>
    <w:rsid w:val="00D07005"/>
    <w:rsid w:val="00D103C1"/>
    <w:rsid w:val="00D10CCA"/>
    <w:rsid w:val="00D10EB6"/>
    <w:rsid w:val="00D10F43"/>
    <w:rsid w:val="00D10F74"/>
    <w:rsid w:val="00D12295"/>
    <w:rsid w:val="00D125BE"/>
    <w:rsid w:val="00D147D8"/>
    <w:rsid w:val="00D14E14"/>
    <w:rsid w:val="00D15736"/>
    <w:rsid w:val="00D16427"/>
    <w:rsid w:val="00D16E4C"/>
    <w:rsid w:val="00D20920"/>
    <w:rsid w:val="00D20CBB"/>
    <w:rsid w:val="00D21383"/>
    <w:rsid w:val="00D2156B"/>
    <w:rsid w:val="00D21BE7"/>
    <w:rsid w:val="00D21CA9"/>
    <w:rsid w:val="00D22361"/>
    <w:rsid w:val="00D240D8"/>
    <w:rsid w:val="00D246E0"/>
    <w:rsid w:val="00D251EE"/>
    <w:rsid w:val="00D25D5B"/>
    <w:rsid w:val="00D2634B"/>
    <w:rsid w:val="00D265A4"/>
    <w:rsid w:val="00D27839"/>
    <w:rsid w:val="00D3012E"/>
    <w:rsid w:val="00D31700"/>
    <w:rsid w:val="00D32874"/>
    <w:rsid w:val="00D32A25"/>
    <w:rsid w:val="00D342D2"/>
    <w:rsid w:val="00D371B9"/>
    <w:rsid w:val="00D416F5"/>
    <w:rsid w:val="00D42599"/>
    <w:rsid w:val="00D425EE"/>
    <w:rsid w:val="00D446EB"/>
    <w:rsid w:val="00D44F9A"/>
    <w:rsid w:val="00D46C6A"/>
    <w:rsid w:val="00D5039D"/>
    <w:rsid w:val="00D50737"/>
    <w:rsid w:val="00D5143F"/>
    <w:rsid w:val="00D514CF"/>
    <w:rsid w:val="00D53880"/>
    <w:rsid w:val="00D53ACD"/>
    <w:rsid w:val="00D5555A"/>
    <w:rsid w:val="00D5589D"/>
    <w:rsid w:val="00D55B63"/>
    <w:rsid w:val="00D57272"/>
    <w:rsid w:val="00D5735B"/>
    <w:rsid w:val="00D5780F"/>
    <w:rsid w:val="00D602CD"/>
    <w:rsid w:val="00D60B73"/>
    <w:rsid w:val="00D60C7D"/>
    <w:rsid w:val="00D67A39"/>
    <w:rsid w:val="00D71206"/>
    <w:rsid w:val="00D72C15"/>
    <w:rsid w:val="00D73317"/>
    <w:rsid w:val="00D740C8"/>
    <w:rsid w:val="00D747B9"/>
    <w:rsid w:val="00D74807"/>
    <w:rsid w:val="00D749C8"/>
    <w:rsid w:val="00D75413"/>
    <w:rsid w:val="00D7579F"/>
    <w:rsid w:val="00D769B3"/>
    <w:rsid w:val="00D809D5"/>
    <w:rsid w:val="00D8133C"/>
    <w:rsid w:val="00D821A3"/>
    <w:rsid w:val="00D830C8"/>
    <w:rsid w:val="00D83DF7"/>
    <w:rsid w:val="00D84AF2"/>
    <w:rsid w:val="00D84C87"/>
    <w:rsid w:val="00D84E46"/>
    <w:rsid w:val="00D87142"/>
    <w:rsid w:val="00D90567"/>
    <w:rsid w:val="00D918C4"/>
    <w:rsid w:val="00D92E8B"/>
    <w:rsid w:val="00D95751"/>
    <w:rsid w:val="00D95EA5"/>
    <w:rsid w:val="00D95F03"/>
    <w:rsid w:val="00D97683"/>
    <w:rsid w:val="00D97BBB"/>
    <w:rsid w:val="00D97EDF"/>
    <w:rsid w:val="00DA001F"/>
    <w:rsid w:val="00DA111B"/>
    <w:rsid w:val="00DA12E3"/>
    <w:rsid w:val="00DA2CA7"/>
    <w:rsid w:val="00DA311D"/>
    <w:rsid w:val="00DA31A8"/>
    <w:rsid w:val="00DA35B1"/>
    <w:rsid w:val="00DA3CBC"/>
    <w:rsid w:val="00DA4F2B"/>
    <w:rsid w:val="00DA50B7"/>
    <w:rsid w:val="00DA512C"/>
    <w:rsid w:val="00DA5CA9"/>
    <w:rsid w:val="00DA67B5"/>
    <w:rsid w:val="00DA6888"/>
    <w:rsid w:val="00DA7097"/>
    <w:rsid w:val="00DA7A95"/>
    <w:rsid w:val="00DB0D74"/>
    <w:rsid w:val="00DB1716"/>
    <w:rsid w:val="00DB23BF"/>
    <w:rsid w:val="00DB25CC"/>
    <w:rsid w:val="00DB3E03"/>
    <w:rsid w:val="00DB6CD1"/>
    <w:rsid w:val="00DB6E4B"/>
    <w:rsid w:val="00DC010E"/>
    <w:rsid w:val="00DC09A9"/>
    <w:rsid w:val="00DC0ADA"/>
    <w:rsid w:val="00DC149E"/>
    <w:rsid w:val="00DC23A1"/>
    <w:rsid w:val="00DC2869"/>
    <w:rsid w:val="00DC3823"/>
    <w:rsid w:val="00DC4C4E"/>
    <w:rsid w:val="00DC6566"/>
    <w:rsid w:val="00DC695C"/>
    <w:rsid w:val="00DC7AF2"/>
    <w:rsid w:val="00DD1AF5"/>
    <w:rsid w:val="00DD238E"/>
    <w:rsid w:val="00DD3806"/>
    <w:rsid w:val="00DD5CEC"/>
    <w:rsid w:val="00DD6D87"/>
    <w:rsid w:val="00DD7B4F"/>
    <w:rsid w:val="00DE0BD3"/>
    <w:rsid w:val="00DE0E3A"/>
    <w:rsid w:val="00DE101A"/>
    <w:rsid w:val="00DE1BC2"/>
    <w:rsid w:val="00DE2A86"/>
    <w:rsid w:val="00DE3442"/>
    <w:rsid w:val="00DE4712"/>
    <w:rsid w:val="00DE4F2E"/>
    <w:rsid w:val="00DE770E"/>
    <w:rsid w:val="00DF03CC"/>
    <w:rsid w:val="00DF1691"/>
    <w:rsid w:val="00DF1C94"/>
    <w:rsid w:val="00DF24B0"/>
    <w:rsid w:val="00DF2536"/>
    <w:rsid w:val="00DF3C48"/>
    <w:rsid w:val="00DF4205"/>
    <w:rsid w:val="00DF461B"/>
    <w:rsid w:val="00E00658"/>
    <w:rsid w:val="00E00C28"/>
    <w:rsid w:val="00E00F75"/>
    <w:rsid w:val="00E01F20"/>
    <w:rsid w:val="00E02F52"/>
    <w:rsid w:val="00E052FF"/>
    <w:rsid w:val="00E05484"/>
    <w:rsid w:val="00E05F01"/>
    <w:rsid w:val="00E0758E"/>
    <w:rsid w:val="00E076BE"/>
    <w:rsid w:val="00E07B5D"/>
    <w:rsid w:val="00E07E53"/>
    <w:rsid w:val="00E07FFA"/>
    <w:rsid w:val="00E106A5"/>
    <w:rsid w:val="00E119B1"/>
    <w:rsid w:val="00E12037"/>
    <w:rsid w:val="00E123E3"/>
    <w:rsid w:val="00E13953"/>
    <w:rsid w:val="00E1641B"/>
    <w:rsid w:val="00E1646F"/>
    <w:rsid w:val="00E17D08"/>
    <w:rsid w:val="00E20406"/>
    <w:rsid w:val="00E20721"/>
    <w:rsid w:val="00E242FD"/>
    <w:rsid w:val="00E244C0"/>
    <w:rsid w:val="00E25737"/>
    <w:rsid w:val="00E267EC"/>
    <w:rsid w:val="00E26C5F"/>
    <w:rsid w:val="00E27143"/>
    <w:rsid w:val="00E30541"/>
    <w:rsid w:val="00E367D9"/>
    <w:rsid w:val="00E40500"/>
    <w:rsid w:val="00E4129D"/>
    <w:rsid w:val="00E41BFD"/>
    <w:rsid w:val="00E42289"/>
    <w:rsid w:val="00E42A3C"/>
    <w:rsid w:val="00E4301E"/>
    <w:rsid w:val="00E4359A"/>
    <w:rsid w:val="00E43672"/>
    <w:rsid w:val="00E43FBB"/>
    <w:rsid w:val="00E44F9C"/>
    <w:rsid w:val="00E4543E"/>
    <w:rsid w:val="00E46273"/>
    <w:rsid w:val="00E4660E"/>
    <w:rsid w:val="00E47DA4"/>
    <w:rsid w:val="00E47FAD"/>
    <w:rsid w:val="00E5073F"/>
    <w:rsid w:val="00E5336C"/>
    <w:rsid w:val="00E54ED0"/>
    <w:rsid w:val="00E55875"/>
    <w:rsid w:val="00E56E31"/>
    <w:rsid w:val="00E57F09"/>
    <w:rsid w:val="00E61D5D"/>
    <w:rsid w:val="00E6326C"/>
    <w:rsid w:val="00E65DF1"/>
    <w:rsid w:val="00E6620A"/>
    <w:rsid w:val="00E66789"/>
    <w:rsid w:val="00E67C07"/>
    <w:rsid w:val="00E67D5F"/>
    <w:rsid w:val="00E718D7"/>
    <w:rsid w:val="00E71F96"/>
    <w:rsid w:val="00E734EE"/>
    <w:rsid w:val="00E743DE"/>
    <w:rsid w:val="00E74553"/>
    <w:rsid w:val="00E7457C"/>
    <w:rsid w:val="00E7513F"/>
    <w:rsid w:val="00E815CC"/>
    <w:rsid w:val="00E81E47"/>
    <w:rsid w:val="00E8252E"/>
    <w:rsid w:val="00E83B3A"/>
    <w:rsid w:val="00E83F73"/>
    <w:rsid w:val="00E84C17"/>
    <w:rsid w:val="00E84F36"/>
    <w:rsid w:val="00E85743"/>
    <w:rsid w:val="00E8740A"/>
    <w:rsid w:val="00E900E1"/>
    <w:rsid w:val="00E90BDD"/>
    <w:rsid w:val="00E9129C"/>
    <w:rsid w:val="00E9536E"/>
    <w:rsid w:val="00E964F0"/>
    <w:rsid w:val="00EA0AE2"/>
    <w:rsid w:val="00EA0FD0"/>
    <w:rsid w:val="00EA16B8"/>
    <w:rsid w:val="00EA30BC"/>
    <w:rsid w:val="00EA46DE"/>
    <w:rsid w:val="00EA50D7"/>
    <w:rsid w:val="00EA5281"/>
    <w:rsid w:val="00EA75CC"/>
    <w:rsid w:val="00EA79D6"/>
    <w:rsid w:val="00EB03CA"/>
    <w:rsid w:val="00EB10EF"/>
    <w:rsid w:val="00EB348A"/>
    <w:rsid w:val="00EB36C2"/>
    <w:rsid w:val="00EB4C3E"/>
    <w:rsid w:val="00EB53C9"/>
    <w:rsid w:val="00EB5D99"/>
    <w:rsid w:val="00EB622F"/>
    <w:rsid w:val="00EB6443"/>
    <w:rsid w:val="00EC05C4"/>
    <w:rsid w:val="00EC2AAE"/>
    <w:rsid w:val="00EC3435"/>
    <w:rsid w:val="00EC4F91"/>
    <w:rsid w:val="00EC5BB5"/>
    <w:rsid w:val="00EC6080"/>
    <w:rsid w:val="00ED0455"/>
    <w:rsid w:val="00ED0521"/>
    <w:rsid w:val="00ED0692"/>
    <w:rsid w:val="00ED176E"/>
    <w:rsid w:val="00ED1B42"/>
    <w:rsid w:val="00ED2A65"/>
    <w:rsid w:val="00ED31E3"/>
    <w:rsid w:val="00ED3651"/>
    <w:rsid w:val="00ED399F"/>
    <w:rsid w:val="00ED5C2D"/>
    <w:rsid w:val="00ED5E8D"/>
    <w:rsid w:val="00ED6450"/>
    <w:rsid w:val="00ED70F1"/>
    <w:rsid w:val="00ED7362"/>
    <w:rsid w:val="00ED7826"/>
    <w:rsid w:val="00ED7C93"/>
    <w:rsid w:val="00EE02FB"/>
    <w:rsid w:val="00EE0945"/>
    <w:rsid w:val="00EE0C69"/>
    <w:rsid w:val="00EE1330"/>
    <w:rsid w:val="00EE2AE2"/>
    <w:rsid w:val="00EE639C"/>
    <w:rsid w:val="00EE666F"/>
    <w:rsid w:val="00EE6BE8"/>
    <w:rsid w:val="00EF04E6"/>
    <w:rsid w:val="00EF0531"/>
    <w:rsid w:val="00EF1431"/>
    <w:rsid w:val="00EF33ED"/>
    <w:rsid w:val="00EF5F7B"/>
    <w:rsid w:val="00F02D7D"/>
    <w:rsid w:val="00F037D6"/>
    <w:rsid w:val="00F05D31"/>
    <w:rsid w:val="00F060B1"/>
    <w:rsid w:val="00F07193"/>
    <w:rsid w:val="00F07EFC"/>
    <w:rsid w:val="00F110BE"/>
    <w:rsid w:val="00F11C36"/>
    <w:rsid w:val="00F125B0"/>
    <w:rsid w:val="00F130C1"/>
    <w:rsid w:val="00F130D3"/>
    <w:rsid w:val="00F16E71"/>
    <w:rsid w:val="00F17F52"/>
    <w:rsid w:val="00F20080"/>
    <w:rsid w:val="00F204D4"/>
    <w:rsid w:val="00F23836"/>
    <w:rsid w:val="00F23C27"/>
    <w:rsid w:val="00F245C6"/>
    <w:rsid w:val="00F30049"/>
    <w:rsid w:val="00F31AFA"/>
    <w:rsid w:val="00F31CF0"/>
    <w:rsid w:val="00F32A8E"/>
    <w:rsid w:val="00F33E05"/>
    <w:rsid w:val="00F34C30"/>
    <w:rsid w:val="00F36F61"/>
    <w:rsid w:val="00F4011A"/>
    <w:rsid w:val="00F403FD"/>
    <w:rsid w:val="00F4122C"/>
    <w:rsid w:val="00F41BD7"/>
    <w:rsid w:val="00F422BB"/>
    <w:rsid w:val="00F423FD"/>
    <w:rsid w:val="00F42FB4"/>
    <w:rsid w:val="00F451F0"/>
    <w:rsid w:val="00F455E4"/>
    <w:rsid w:val="00F46662"/>
    <w:rsid w:val="00F47A30"/>
    <w:rsid w:val="00F501D1"/>
    <w:rsid w:val="00F5107B"/>
    <w:rsid w:val="00F51120"/>
    <w:rsid w:val="00F51B49"/>
    <w:rsid w:val="00F524D9"/>
    <w:rsid w:val="00F5277C"/>
    <w:rsid w:val="00F53598"/>
    <w:rsid w:val="00F54C5E"/>
    <w:rsid w:val="00F55D6D"/>
    <w:rsid w:val="00F55D71"/>
    <w:rsid w:val="00F568D8"/>
    <w:rsid w:val="00F5701A"/>
    <w:rsid w:val="00F60021"/>
    <w:rsid w:val="00F60287"/>
    <w:rsid w:val="00F61154"/>
    <w:rsid w:val="00F61317"/>
    <w:rsid w:val="00F6296B"/>
    <w:rsid w:val="00F6316C"/>
    <w:rsid w:val="00F66CBB"/>
    <w:rsid w:val="00F66E42"/>
    <w:rsid w:val="00F66F58"/>
    <w:rsid w:val="00F67732"/>
    <w:rsid w:val="00F71597"/>
    <w:rsid w:val="00F718ED"/>
    <w:rsid w:val="00F72223"/>
    <w:rsid w:val="00F72B05"/>
    <w:rsid w:val="00F748BF"/>
    <w:rsid w:val="00F74D14"/>
    <w:rsid w:val="00F755FA"/>
    <w:rsid w:val="00F75D78"/>
    <w:rsid w:val="00F7695D"/>
    <w:rsid w:val="00F76C9F"/>
    <w:rsid w:val="00F7772A"/>
    <w:rsid w:val="00F778BE"/>
    <w:rsid w:val="00F8049C"/>
    <w:rsid w:val="00F81C12"/>
    <w:rsid w:val="00F84A8F"/>
    <w:rsid w:val="00F85090"/>
    <w:rsid w:val="00F86612"/>
    <w:rsid w:val="00F86A2C"/>
    <w:rsid w:val="00F87298"/>
    <w:rsid w:val="00F906BC"/>
    <w:rsid w:val="00F90F51"/>
    <w:rsid w:val="00F91DFA"/>
    <w:rsid w:val="00F93311"/>
    <w:rsid w:val="00F96EDD"/>
    <w:rsid w:val="00F97147"/>
    <w:rsid w:val="00F973C2"/>
    <w:rsid w:val="00FA0413"/>
    <w:rsid w:val="00FA0BDC"/>
    <w:rsid w:val="00FA0C1B"/>
    <w:rsid w:val="00FA102B"/>
    <w:rsid w:val="00FA1AD6"/>
    <w:rsid w:val="00FA2387"/>
    <w:rsid w:val="00FA2F70"/>
    <w:rsid w:val="00FA331F"/>
    <w:rsid w:val="00FA3530"/>
    <w:rsid w:val="00FA38ED"/>
    <w:rsid w:val="00FA4004"/>
    <w:rsid w:val="00FA5DD7"/>
    <w:rsid w:val="00FA6FF4"/>
    <w:rsid w:val="00FB011B"/>
    <w:rsid w:val="00FB0AA4"/>
    <w:rsid w:val="00FB2763"/>
    <w:rsid w:val="00FB2834"/>
    <w:rsid w:val="00FB2E81"/>
    <w:rsid w:val="00FB41A4"/>
    <w:rsid w:val="00FB4C33"/>
    <w:rsid w:val="00FC0539"/>
    <w:rsid w:val="00FC1127"/>
    <w:rsid w:val="00FC1679"/>
    <w:rsid w:val="00FC1744"/>
    <w:rsid w:val="00FC29C2"/>
    <w:rsid w:val="00FC45A3"/>
    <w:rsid w:val="00FC4A6E"/>
    <w:rsid w:val="00FC5FD9"/>
    <w:rsid w:val="00FC70CC"/>
    <w:rsid w:val="00FC7413"/>
    <w:rsid w:val="00FC77D1"/>
    <w:rsid w:val="00FD06BC"/>
    <w:rsid w:val="00FD3ADC"/>
    <w:rsid w:val="00FD5DD7"/>
    <w:rsid w:val="00FD773A"/>
    <w:rsid w:val="00FD7ADD"/>
    <w:rsid w:val="00FE1881"/>
    <w:rsid w:val="00FE2B21"/>
    <w:rsid w:val="00FE3778"/>
    <w:rsid w:val="00FE3FBB"/>
    <w:rsid w:val="00FE588B"/>
    <w:rsid w:val="00FE5DC4"/>
    <w:rsid w:val="00FE61A8"/>
    <w:rsid w:val="00FE6D47"/>
    <w:rsid w:val="00FE6E0D"/>
    <w:rsid w:val="00FF07F7"/>
    <w:rsid w:val="00FF1901"/>
    <w:rsid w:val="00FF1D06"/>
    <w:rsid w:val="00FF242E"/>
    <w:rsid w:val="00FF4304"/>
    <w:rsid w:val="00FF4490"/>
    <w:rsid w:val="00FF4552"/>
    <w:rsid w:val="00FF468F"/>
    <w:rsid w:val="00FF5212"/>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Epgrafe">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11769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Epgrafe">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11769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14EA3-8692-4DD9-8D3B-3548BC4CF4BA}">
  <ds:schemaRefs>
    <ds:schemaRef ds:uri="http://schemas.openxmlformats.org/officeDocument/2006/bibliography"/>
  </ds:schemaRefs>
</ds:datastoreItem>
</file>

<file path=customXml/itemProps2.xml><?xml version="1.0" encoding="utf-8"?>
<ds:datastoreItem xmlns:ds="http://schemas.openxmlformats.org/officeDocument/2006/customXml" ds:itemID="{50DF40D6-3B3E-4717-A1A1-DDAB30B5C2BD}">
  <ds:schemaRefs>
    <ds:schemaRef ds:uri="http://schemas.openxmlformats.org/officeDocument/2006/bibliography"/>
  </ds:schemaRefs>
</ds:datastoreItem>
</file>

<file path=customXml/itemProps3.xml><?xml version="1.0" encoding="utf-8"?>
<ds:datastoreItem xmlns:ds="http://schemas.openxmlformats.org/officeDocument/2006/customXml" ds:itemID="{D017707C-D0DD-41C0-8A56-5B91D328EB9D}">
  <ds:schemaRefs>
    <ds:schemaRef ds:uri="http://schemas.openxmlformats.org/officeDocument/2006/bibliography"/>
  </ds:schemaRefs>
</ds:datastoreItem>
</file>

<file path=customXml/itemProps4.xml><?xml version="1.0" encoding="utf-8"?>
<ds:datastoreItem xmlns:ds="http://schemas.openxmlformats.org/officeDocument/2006/customXml" ds:itemID="{AAAAEF2C-CFEF-4CF1-A150-F382F337EB5D}">
  <ds:schemaRefs>
    <ds:schemaRef ds:uri="http://schemas.openxmlformats.org/officeDocument/2006/bibliography"/>
  </ds:schemaRefs>
</ds:datastoreItem>
</file>

<file path=customXml/itemProps5.xml><?xml version="1.0" encoding="utf-8"?>
<ds:datastoreItem xmlns:ds="http://schemas.openxmlformats.org/officeDocument/2006/customXml" ds:itemID="{EFE0076C-359A-4457-BC51-125DA5F650AA}">
  <ds:schemaRefs>
    <ds:schemaRef ds:uri="http://schemas.openxmlformats.org/officeDocument/2006/bibliography"/>
  </ds:schemaRefs>
</ds:datastoreItem>
</file>

<file path=customXml/itemProps6.xml><?xml version="1.0" encoding="utf-8"?>
<ds:datastoreItem xmlns:ds="http://schemas.openxmlformats.org/officeDocument/2006/customXml" ds:itemID="{DEE22F9B-D3F5-4DA1-96FF-25D46ECB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44451</Words>
  <Characters>244484</Characters>
  <Application>Microsoft Office Word</Application>
  <DocSecurity>0</DocSecurity>
  <Lines>2037</Lines>
  <Paragraphs>576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de Contrato SLP 1/2015</vt:lpstr>
      <vt:lpstr>Modelo de Contrato SLP 1/2015</vt:lpstr>
    </vt:vector>
  </TitlesOfParts>
  <Company>Microsoft</Company>
  <LinksUpToDate>false</LinksUpToDate>
  <CharactersWithSpaces>288359</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Contrato SLP 1/2015</dc:title>
  <dc:subject>Woodhouse Lorente Ludlow SC</dc:subject>
  <dc:creator>Derek Woodhouse</dc:creator>
  <dc:description>Borrador preliminar para la SENER. CONFIDENCIAL.</dc:description>
  <cp:lastModifiedBy>Luz Aurora Ortiz Salgado</cp:lastModifiedBy>
  <cp:revision>2</cp:revision>
  <cp:lastPrinted>2016-01-08T15:48:00Z</cp:lastPrinted>
  <dcterms:created xsi:type="dcterms:W3CDTF">2016-02-09T23:51:00Z</dcterms:created>
  <dcterms:modified xsi:type="dcterms:W3CDTF">2016-02-09T23:51:00Z</dcterms:modified>
</cp:coreProperties>
</file>